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7D69" w:rsidRPr="00F45406" w:rsidRDefault="00D97D69" w:rsidP="00D97D69">
      <w:pPr>
        <w:autoSpaceDE w:val="0"/>
        <w:autoSpaceDN w:val="0"/>
        <w:adjustRightInd w:val="0"/>
        <w:spacing w:after="0" w:line="360" w:lineRule="auto"/>
        <w:jc w:val="both"/>
        <w:rPr>
          <w:rFonts w:ascii="Times New Roman" w:hAnsi="Times New Roman" w:cs="Times New Roman"/>
          <w:b/>
          <w:bCs/>
          <w:sz w:val="24"/>
          <w:szCs w:val="24"/>
        </w:rPr>
      </w:pPr>
      <w:r w:rsidRPr="00F45406">
        <w:rPr>
          <w:rFonts w:ascii="Times New Roman" w:hAnsi="Times New Roman" w:cs="Times New Roman"/>
          <w:b/>
          <w:bCs/>
          <w:sz w:val="24"/>
          <w:szCs w:val="24"/>
        </w:rPr>
        <w:t>TITLE: ASSESSMENT OF NUTRITIONAL STATUS OF GERIATRIC SUBJECTS SUFFERING FROM VASCULAR DEMENTIA</w:t>
      </w:r>
    </w:p>
    <w:p w:rsidR="00D97D69" w:rsidRPr="00F45406" w:rsidRDefault="00D97D69" w:rsidP="00D97D69">
      <w:pPr>
        <w:autoSpaceDE w:val="0"/>
        <w:autoSpaceDN w:val="0"/>
        <w:adjustRightInd w:val="0"/>
        <w:spacing w:after="0" w:line="360" w:lineRule="auto"/>
        <w:jc w:val="both"/>
        <w:rPr>
          <w:rFonts w:ascii="Times New Roman" w:hAnsi="Times New Roman" w:cs="Times New Roman"/>
          <w:bCs/>
          <w:sz w:val="24"/>
          <w:szCs w:val="24"/>
        </w:rPr>
      </w:pPr>
      <w:r w:rsidRPr="00F45406">
        <w:rPr>
          <w:rFonts w:ascii="Times New Roman" w:hAnsi="Times New Roman" w:cs="Times New Roman"/>
          <w:bCs/>
          <w:sz w:val="24"/>
          <w:szCs w:val="24"/>
        </w:rPr>
        <w:t>Aakriti Gupta</w:t>
      </w:r>
      <w:r w:rsidRPr="00F45406">
        <w:rPr>
          <w:rFonts w:ascii="Times New Roman" w:hAnsi="Times New Roman" w:cs="Times New Roman"/>
          <w:bCs/>
          <w:sz w:val="24"/>
          <w:szCs w:val="24"/>
          <w:vertAlign w:val="superscript"/>
        </w:rPr>
        <w:t>1</w:t>
      </w:r>
      <w:r w:rsidRPr="00F45406">
        <w:rPr>
          <w:rFonts w:ascii="Times New Roman" w:hAnsi="Times New Roman" w:cs="Times New Roman"/>
          <w:bCs/>
          <w:sz w:val="24"/>
          <w:szCs w:val="24"/>
        </w:rPr>
        <w:t>, Dr. Mina Chandra</w:t>
      </w:r>
      <w:r w:rsidRPr="00F45406">
        <w:rPr>
          <w:rFonts w:ascii="Times New Roman" w:hAnsi="Times New Roman" w:cs="Times New Roman"/>
          <w:bCs/>
          <w:sz w:val="24"/>
          <w:szCs w:val="24"/>
          <w:vertAlign w:val="superscript"/>
        </w:rPr>
        <w:t>2</w:t>
      </w:r>
      <w:r w:rsidRPr="00F45406">
        <w:rPr>
          <w:rFonts w:ascii="Times New Roman" w:hAnsi="Times New Roman" w:cs="Times New Roman"/>
          <w:bCs/>
          <w:sz w:val="24"/>
          <w:szCs w:val="24"/>
        </w:rPr>
        <w:t xml:space="preserve">, Dr. </w:t>
      </w:r>
      <w:proofErr w:type="spellStart"/>
      <w:r w:rsidRPr="00F45406">
        <w:rPr>
          <w:rFonts w:ascii="Times New Roman" w:hAnsi="Times New Roman" w:cs="Times New Roman"/>
          <w:bCs/>
          <w:sz w:val="24"/>
          <w:szCs w:val="24"/>
        </w:rPr>
        <w:t>Shailly</w:t>
      </w:r>
      <w:proofErr w:type="spellEnd"/>
      <w:r w:rsidRPr="00F45406">
        <w:rPr>
          <w:rFonts w:ascii="Times New Roman" w:hAnsi="Times New Roman" w:cs="Times New Roman"/>
          <w:bCs/>
          <w:sz w:val="24"/>
          <w:szCs w:val="24"/>
        </w:rPr>
        <w:t xml:space="preserve"> Nigam</w:t>
      </w:r>
      <w:r w:rsidRPr="00F45406">
        <w:rPr>
          <w:rFonts w:ascii="Times New Roman" w:hAnsi="Times New Roman" w:cs="Times New Roman"/>
          <w:bCs/>
          <w:sz w:val="24"/>
          <w:szCs w:val="24"/>
          <w:vertAlign w:val="superscript"/>
        </w:rPr>
        <w:t>1</w:t>
      </w:r>
    </w:p>
    <w:p w:rsidR="00D97D69" w:rsidRPr="00F45406" w:rsidRDefault="00D97D69" w:rsidP="00D97D69">
      <w:pPr>
        <w:pStyle w:val="Default"/>
        <w:jc w:val="both"/>
        <w:rPr>
          <w:rFonts w:ascii="Times New Roman" w:hAnsi="Times New Roman" w:cs="Times New Roman"/>
          <w:color w:val="auto"/>
        </w:rPr>
      </w:pPr>
      <w:r w:rsidRPr="00F45406">
        <w:rPr>
          <w:rFonts w:ascii="Times New Roman" w:hAnsi="Times New Roman" w:cs="Times New Roman"/>
          <w:color w:val="auto"/>
          <w:vertAlign w:val="superscript"/>
        </w:rPr>
        <w:t>1</w:t>
      </w:r>
      <w:r w:rsidRPr="00F45406">
        <w:rPr>
          <w:rFonts w:ascii="Times New Roman" w:hAnsi="Times New Roman" w:cs="Times New Roman"/>
          <w:color w:val="auto"/>
        </w:rPr>
        <w:t xml:space="preserve">Lady Irwin College, Delhi University, </w:t>
      </w:r>
      <w:r w:rsidRPr="00F45406">
        <w:rPr>
          <w:rFonts w:ascii="Times New Roman" w:hAnsi="Times New Roman" w:cs="Times New Roman"/>
          <w:color w:val="auto"/>
          <w:vertAlign w:val="superscript"/>
        </w:rPr>
        <w:t>2</w:t>
      </w:r>
      <w:r w:rsidRPr="00F45406">
        <w:rPr>
          <w:rFonts w:ascii="Times New Roman" w:hAnsi="Times New Roman" w:cs="Times New Roman"/>
          <w:color w:val="auto"/>
        </w:rPr>
        <w:t xml:space="preserve">Post Graduate Institute of Medical Education and Research &amp; Dr Ram </w:t>
      </w:r>
      <w:proofErr w:type="spellStart"/>
      <w:r w:rsidRPr="00F45406">
        <w:rPr>
          <w:rFonts w:ascii="Times New Roman" w:hAnsi="Times New Roman" w:cs="Times New Roman"/>
          <w:color w:val="auto"/>
        </w:rPr>
        <w:t>Manohar</w:t>
      </w:r>
      <w:proofErr w:type="spellEnd"/>
      <w:r w:rsidRPr="00F45406">
        <w:rPr>
          <w:rFonts w:ascii="Times New Roman" w:hAnsi="Times New Roman" w:cs="Times New Roman"/>
          <w:color w:val="auto"/>
        </w:rPr>
        <w:t xml:space="preserve"> </w:t>
      </w:r>
      <w:proofErr w:type="spellStart"/>
      <w:r w:rsidRPr="00F45406">
        <w:rPr>
          <w:rFonts w:ascii="Times New Roman" w:hAnsi="Times New Roman" w:cs="Times New Roman"/>
          <w:color w:val="auto"/>
        </w:rPr>
        <w:t>Lohia</w:t>
      </w:r>
      <w:proofErr w:type="spellEnd"/>
      <w:r w:rsidRPr="00F45406">
        <w:rPr>
          <w:rFonts w:ascii="Times New Roman" w:hAnsi="Times New Roman" w:cs="Times New Roman"/>
          <w:color w:val="auto"/>
        </w:rPr>
        <w:t xml:space="preserve"> Hospital, New Delhi</w:t>
      </w:r>
    </w:p>
    <w:p w:rsidR="00D97D69" w:rsidRPr="00F45406" w:rsidRDefault="00D97D69" w:rsidP="00D97D69">
      <w:pPr>
        <w:pStyle w:val="Default"/>
        <w:jc w:val="both"/>
        <w:rPr>
          <w:rFonts w:ascii="Times New Roman" w:hAnsi="Times New Roman" w:cs="Times New Roman"/>
          <w:color w:val="auto"/>
        </w:rPr>
      </w:pPr>
    </w:p>
    <w:p w:rsidR="00D97D69" w:rsidRPr="00F45406" w:rsidRDefault="00D97D69" w:rsidP="00D97D69">
      <w:pPr>
        <w:autoSpaceDE w:val="0"/>
        <w:autoSpaceDN w:val="0"/>
        <w:adjustRightInd w:val="0"/>
        <w:spacing w:after="0" w:line="240" w:lineRule="auto"/>
        <w:rPr>
          <w:rFonts w:ascii="Times New Roman" w:hAnsi="Times New Roman" w:cs="Times New Roman"/>
          <w:sz w:val="24"/>
          <w:szCs w:val="24"/>
        </w:rPr>
      </w:pPr>
      <w:r w:rsidRPr="00F45406">
        <w:rPr>
          <w:rFonts w:ascii="Times New Roman" w:hAnsi="Times New Roman" w:cs="Times New Roman"/>
          <w:sz w:val="24"/>
          <w:szCs w:val="24"/>
        </w:rPr>
        <w:t>Introduction: Vascular dementia (</w:t>
      </w:r>
      <w:proofErr w:type="spellStart"/>
      <w:r w:rsidRPr="00F45406">
        <w:rPr>
          <w:rFonts w:ascii="Times New Roman" w:hAnsi="Times New Roman" w:cs="Times New Roman"/>
          <w:sz w:val="24"/>
          <w:szCs w:val="24"/>
        </w:rPr>
        <w:t>VaD</w:t>
      </w:r>
      <w:proofErr w:type="spellEnd"/>
      <w:r w:rsidRPr="00F45406">
        <w:rPr>
          <w:rFonts w:ascii="Times New Roman" w:hAnsi="Times New Roman" w:cs="Times New Roman"/>
          <w:sz w:val="24"/>
          <w:szCs w:val="24"/>
        </w:rPr>
        <w:t xml:space="preserve">) has been shown to have a detrimental effect on the nutritional status of the geriatric population. </w:t>
      </w:r>
      <w:proofErr w:type="gramStart"/>
      <w:r w:rsidRPr="00F45406">
        <w:rPr>
          <w:rFonts w:ascii="Times New Roman" w:hAnsi="Times New Roman" w:cs="Times New Roman"/>
          <w:sz w:val="24"/>
          <w:szCs w:val="24"/>
        </w:rPr>
        <w:t xml:space="preserve">Whereas, malnutrition has been suggested as an important risk factor for onset and progression of </w:t>
      </w:r>
      <w:proofErr w:type="spellStart"/>
      <w:r w:rsidRPr="00F45406">
        <w:rPr>
          <w:rFonts w:ascii="Times New Roman" w:hAnsi="Times New Roman" w:cs="Times New Roman"/>
          <w:sz w:val="24"/>
          <w:szCs w:val="24"/>
        </w:rPr>
        <w:t>VaD</w:t>
      </w:r>
      <w:proofErr w:type="spellEnd"/>
      <w:r w:rsidRPr="00F45406">
        <w:rPr>
          <w:rFonts w:ascii="Times New Roman" w:hAnsi="Times New Roman" w:cs="Times New Roman"/>
          <w:sz w:val="24"/>
          <w:szCs w:val="24"/>
        </w:rPr>
        <w:t>.</w:t>
      </w:r>
      <w:proofErr w:type="gramEnd"/>
      <w:r w:rsidRPr="00F45406">
        <w:rPr>
          <w:rFonts w:ascii="Times New Roman" w:hAnsi="Times New Roman" w:cs="Times New Roman"/>
          <w:sz w:val="24"/>
          <w:szCs w:val="24"/>
        </w:rPr>
        <w:t xml:space="preserve"> There is little published data regarding nutritional status of geriatric population suffering with </w:t>
      </w:r>
      <w:proofErr w:type="spellStart"/>
      <w:r w:rsidRPr="00F45406">
        <w:rPr>
          <w:rFonts w:ascii="Times New Roman" w:hAnsi="Times New Roman" w:cs="Times New Roman"/>
          <w:sz w:val="24"/>
          <w:szCs w:val="24"/>
        </w:rPr>
        <w:t>VaD</w:t>
      </w:r>
      <w:proofErr w:type="spellEnd"/>
      <w:r w:rsidRPr="00F45406">
        <w:rPr>
          <w:rFonts w:ascii="Times New Roman" w:hAnsi="Times New Roman" w:cs="Times New Roman"/>
          <w:sz w:val="24"/>
          <w:szCs w:val="24"/>
        </w:rPr>
        <w:t>. Hence, the present study was conducted.</w:t>
      </w:r>
      <w:r w:rsidRPr="00F45406">
        <w:rPr>
          <w:rFonts w:ascii="Times New Roman" w:hAnsi="Times New Roman" w:cs="Times New Roman"/>
          <w:sz w:val="24"/>
          <w:szCs w:val="24"/>
        </w:rPr>
        <w:br/>
      </w:r>
    </w:p>
    <w:p w:rsidR="00D97D69" w:rsidRPr="00F45406" w:rsidRDefault="00D97D69" w:rsidP="00D97D69">
      <w:pPr>
        <w:pStyle w:val="Default"/>
        <w:rPr>
          <w:rFonts w:ascii="Times New Roman" w:hAnsi="Times New Roman" w:cs="Times New Roman"/>
          <w:bCs/>
          <w:color w:val="auto"/>
        </w:rPr>
      </w:pPr>
      <w:r w:rsidRPr="00F45406">
        <w:rPr>
          <w:rFonts w:ascii="Times New Roman" w:hAnsi="Times New Roman" w:cs="Times New Roman"/>
          <w:color w:val="auto"/>
        </w:rPr>
        <w:t>Method:</w:t>
      </w:r>
      <w:r w:rsidRPr="00F45406">
        <w:rPr>
          <w:rFonts w:ascii="Times New Roman" w:hAnsi="Times New Roman" w:cs="Times New Roman"/>
          <w:bCs/>
          <w:color w:val="auto"/>
        </w:rPr>
        <w:t xml:space="preserve"> A hospital based cross-sectional observational study was conducted in the year 2014- 2015 in New Delhi. A total of 48 subjects suffering with </w:t>
      </w:r>
      <w:proofErr w:type="spellStart"/>
      <w:r w:rsidRPr="00F45406">
        <w:rPr>
          <w:rFonts w:ascii="Times New Roman" w:hAnsi="Times New Roman" w:cs="Times New Roman"/>
          <w:bCs/>
          <w:color w:val="auto"/>
        </w:rPr>
        <w:t>VaD</w:t>
      </w:r>
      <w:proofErr w:type="spellEnd"/>
      <w:r w:rsidRPr="00F45406">
        <w:rPr>
          <w:rFonts w:ascii="Times New Roman" w:hAnsi="Times New Roman" w:cs="Times New Roman"/>
          <w:bCs/>
          <w:color w:val="auto"/>
        </w:rPr>
        <w:t xml:space="preserve"> </w:t>
      </w:r>
      <w:r w:rsidRPr="00F45406">
        <w:rPr>
          <w:rFonts w:ascii="Times New Roman" w:hAnsi="Times New Roman" w:cs="Times New Roman"/>
          <w:color w:val="auto"/>
        </w:rPr>
        <w:t>confirmed as per NINDS AIREN criteria</w:t>
      </w:r>
      <w:r w:rsidRPr="00F45406">
        <w:rPr>
          <w:rFonts w:ascii="Times New Roman" w:hAnsi="Times New Roman" w:cs="Times New Roman"/>
          <w:bCs/>
          <w:color w:val="auto"/>
        </w:rPr>
        <w:t>,</w:t>
      </w:r>
      <w:r w:rsidRPr="00F45406">
        <w:rPr>
          <w:rFonts w:ascii="Times New Roman" w:hAnsi="Times New Roman" w:cs="Times New Roman"/>
          <w:color w:val="auto"/>
        </w:rPr>
        <w:t xml:space="preserve"> aged 55 years and above were enrolled. Data was collected on socio-demographic profile, clinical profile of vascular disease risk factors, mini nutritional assessment, dietary intake (24hr food record and food frequency questionnaire), </w:t>
      </w:r>
      <w:proofErr w:type="gramStart"/>
      <w:r w:rsidRPr="00F45406">
        <w:rPr>
          <w:rFonts w:ascii="Times New Roman" w:hAnsi="Times New Roman" w:cs="Times New Roman"/>
          <w:bCs/>
          <w:color w:val="auto"/>
        </w:rPr>
        <w:t>anthropometric</w:t>
      </w:r>
      <w:proofErr w:type="gramEnd"/>
      <w:r w:rsidRPr="00F45406">
        <w:rPr>
          <w:rFonts w:ascii="Times New Roman" w:hAnsi="Times New Roman" w:cs="Times New Roman"/>
          <w:bCs/>
          <w:color w:val="auto"/>
        </w:rPr>
        <w:t xml:space="preserve"> profile from all the subjects.</w:t>
      </w:r>
    </w:p>
    <w:p w:rsidR="00D97D69" w:rsidRPr="00F45406" w:rsidRDefault="00D97D69" w:rsidP="00D97D69">
      <w:pPr>
        <w:pStyle w:val="Default"/>
        <w:rPr>
          <w:rFonts w:ascii="Times New Roman" w:hAnsi="Times New Roman" w:cs="Times New Roman"/>
          <w:bCs/>
          <w:color w:val="auto"/>
        </w:rPr>
      </w:pPr>
    </w:p>
    <w:p w:rsidR="00D97D69" w:rsidRPr="00F45406" w:rsidRDefault="00D97D69" w:rsidP="00D97D69">
      <w:pPr>
        <w:pStyle w:val="Default"/>
        <w:rPr>
          <w:rFonts w:ascii="Times New Roman" w:eastAsia="Times New Roman" w:hAnsi="Times New Roman" w:cs="Times New Roman"/>
          <w:color w:val="auto"/>
          <w:lang w:bidi="hi-IN"/>
        </w:rPr>
      </w:pPr>
      <w:r w:rsidRPr="00F45406">
        <w:rPr>
          <w:rFonts w:ascii="Times New Roman" w:hAnsi="Times New Roman" w:cs="Times New Roman"/>
          <w:color w:val="auto"/>
        </w:rPr>
        <w:t xml:space="preserve">Results: We found that </w:t>
      </w:r>
      <w:r w:rsidRPr="00F45406">
        <w:rPr>
          <w:rFonts w:ascii="Times New Roman" w:eastAsia="Times New Roman" w:hAnsi="Times New Roman" w:cs="Times New Roman"/>
          <w:color w:val="auto"/>
          <w:lang w:bidi="hi-IN"/>
        </w:rPr>
        <w:t xml:space="preserve">69% (n=33) of the subjects were at risk of malnutrition. Subjects with moderate </w:t>
      </w:r>
      <w:proofErr w:type="spellStart"/>
      <w:r w:rsidRPr="00F45406">
        <w:rPr>
          <w:rFonts w:ascii="Times New Roman" w:eastAsia="Times New Roman" w:hAnsi="Times New Roman" w:cs="Times New Roman"/>
          <w:color w:val="auto"/>
          <w:lang w:bidi="hi-IN"/>
        </w:rPr>
        <w:t>VaD</w:t>
      </w:r>
      <w:proofErr w:type="spellEnd"/>
      <w:r w:rsidRPr="00F45406">
        <w:rPr>
          <w:rFonts w:ascii="Times New Roman" w:eastAsia="Times New Roman" w:hAnsi="Times New Roman" w:cs="Times New Roman"/>
          <w:color w:val="auto"/>
          <w:lang w:bidi="hi-IN"/>
        </w:rPr>
        <w:t xml:space="preserve"> had significantly worse nutritional status (p&lt;0.01) as compared to the subjects with mild </w:t>
      </w:r>
      <w:proofErr w:type="spellStart"/>
      <w:r w:rsidRPr="00F45406">
        <w:rPr>
          <w:rFonts w:ascii="Times New Roman" w:eastAsia="Times New Roman" w:hAnsi="Times New Roman" w:cs="Times New Roman"/>
          <w:color w:val="auto"/>
          <w:lang w:bidi="hi-IN"/>
        </w:rPr>
        <w:t>VaD</w:t>
      </w:r>
      <w:proofErr w:type="spellEnd"/>
      <w:r w:rsidRPr="00F45406">
        <w:rPr>
          <w:rFonts w:ascii="Times New Roman" w:eastAsia="Times New Roman" w:hAnsi="Times New Roman" w:cs="Times New Roman"/>
          <w:color w:val="auto"/>
          <w:lang w:bidi="hi-IN"/>
        </w:rPr>
        <w:t xml:space="preserve">. </w:t>
      </w:r>
      <w:r w:rsidRPr="00F45406">
        <w:rPr>
          <w:rFonts w:ascii="Times New Roman" w:hAnsi="Times New Roman" w:cs="Times New Roman"/>
          <w:color w:val="auto"/>
        </w:rPr>
        <w:t>With</w:t>
      </w:r>
      <w:r w:rsidRPr="00F45406">
        <w:rPr>
          <w:rFonts w:ascii="Times New Roman" w:eastAsia="Times New Roman" w:hAnsi="Times New Roman" w:cs="Times New Roman"/>
          <w:color w:val="auto"/>
          <w:lang w:bidi="hi-IN"/>
        </w:rPr>
        <w:t xml:space="preserve"> increasing severity of </w:t>
      </w:r>
      <w:proofErr w:type="spellStart"/>
      <w:r w:rsidRPr="00F45406">
        <w:rPr>
          <w:rFonts w:ascii="Times New Roman" w:eastAsia="Times New Roman" w:hAnsi="Times New Roman" w:cs="Times New Roman"/>
          <w:color w:val="auto"/>
          <w:lang w:bidi="hi-IN"/>
        </w:rPr>
        <w:t>VaD</w:t>
      </w:r>
      <w:proofErr w:type="spellEnd"/>
      <w:r w:rsidRPr="00F45406">
        <w:rPr>
          <w:rFonts w:ascii="Times New Roman" w:eastAsia="Times New Roman" w:hAnsi="Times New Roman" w:cs="Times New Roman"/>
          <w:color w:val="auto"/>
          <w:lang w:bidi="hi-IN"/>
        </w:rPr>
        <w:t xml:space="preserve">, the nutritional status of the subjects declined significantly (p&lt;0.01). Subjects with moderate </w:t>
      </w:r>
      <w:proofErr w:type="spellStart"/>
      <w:r w:rsidRPr="00F45406">
        <w:rPr>
          <w:rFonts w:ascii="Times New Roman" w:eastAsia="Times New Roman" w:hAnsi="Times New Roman" w:cs="Times New Roman"/>
          <w:color w:val="auto"/>
          <w:lang w:bidi="hi-IN"/>
        </w:rPr>
        <w:t>VaD</w:t>
      </w:r>
      <w:proofErr w:type="spellEnd"/>
      <w:r w:rsidRPr="00F45406">
        <w:rPr>
          <w:rFonts w:ascii="Times New Roman" w:eastAsia="Times New Roman" w:hAnsi="Times New Roman" w:cs="Times New Roman"/>
          <w:color w:val="auto"/>
          <w:lang w:bidi="hi-IN"/>
        </w:rPr>
        <w:t xml:space="preserve"> had lower nutrient intake and adequacy for all nutrients than subjects with mild </w:t>
      </w:r>
      <w:proofErr w:type="spellStart"/>
      <w:r w:rsidRPr="00F45406">
        <w:rPr>
          <w:rFonts w:ascii="Times New Roman" w:eastAsia="Times New Roman" w:hAnsi="Times New Roman" w:cs="Times New Roman"/>
          <w:color w:val="auto"/>
          <w:lang w:bidi="hi-IN"/>
        </w:rPr>
        <w:t>VaD</w:t>
      </w:r>
      <w:proofErr w:type="spellEnd"/>
      <w:r w:rsidRPr="00F45406">
        <w:rPr>
          <w:rFonts w:ascii="Times New Roman" w:eastAsia="Times New Roman" w:hAnsi="Times New Roman" w:cs="Times New Roman"/>
          <w:color w:val="auto"/>
          <w:lang w:bidi="hi-IN"/>
        </w:rPr>
        <w:t>.</w:t>
      </w:r>
    </w:p>
    <w:p w:rsidR="00D97D69" w:rsidRPr="00F45406" w:rsidRDefault="00D97D69" w:rsidP="00D97D69">
      <w:pPr>
        <w:pStyle w:val="Default"/>
        <w:rPr>
          <w:rFonts w:ascii="Times New Roman" w:eastAsia="Times New Roman" w:hAnsi="Times New Roman" w:cs="Times New Roman"/>
          <w:color w:val="auto"/>
          <w:lang w:bidi="hi-IN"/>
        </w:rPr>
      </w:pPr>
    </w:p>
    <w:p w:rsidR="00D97D69" w:rsidRPr="00F45406" w:rsidRDefault="00D97D69" w:rsidP="00D97D69">
      <w:pPr>
        <w:pStyle w:val="Default"/>
        <w:rPr>
          <w:rFonts w:ascii="Times New Roman" w:eastAsia="Times New Roman" w:hAnsi="Times New Roman" w:cs="Times New Roman"/>
          <w:color w:val="auto"/>
          <w:lang w:bidi="hi-IN"/>
        </w:rPr>
      </w:pPr>
      <w:r w:rsidRPr="00F45406">
        <w:rPr>
          <w:rFonts w:ascii="Times New Roman" w:eastAsia="Times New Roman" w:hAnsi="Times New Roman" w:cs="Times New Roman"/>
          <w:color w:val="auto"/>
          <w:lang w:bidi="hi-IN"/>
        </w:rPr>
        <w:t xml:space="preserve">Conclusion: The </w:t>
      </w:r>
      <w:r w:rsidRPr="00F45406">
        <w:rPr>
          <w:rFonts w:ascii="Times New Roman" w:hAnsi="Times New Roman" w:cs="Times New Roman"/>
          <w:color w:val="auto"/>
        </w:rPr>
        <w:t xml:space="preserve">nutritional status of subjects with </w:t>
      </w:r>
      <w:proofErr w:type="spellStart"/>
      <w:r w:rsidRPr="00F45406">
        <w:rPr>
          <w:rFonts w:ascii="Times New Roman" w:hAnsi="Times New Roman" w:cs="Times New Roman"/>
          <w:color w:val="auto"/>
        </w:rPr>
        <w:t>VaD</w:t>
      </w:r>
      <w:proofErr w:type="spellEnd"/>
      <w:r w:rsidRPr="00F45406">
        <w:rPr>
          <w:rFonts w:ascii="Times New Roman" w:hAnsi="Times New Roman" w:cs="Times New Roman"/>
          <w:color w:val="auto"/>
        </w:rPr>
        <w:t xml:space="preserve"> is poor due to several factors. There is a need for initiating timely dietary interventions</w:t>
      </w:r>
      <w:r w:rsidRPr="00F45406">
        <w:rPr>
          <w:rFonts w:ascii="Times New Roman" w:hAnsi="Times New Roman" w:cs="Times New Roman"/>
          <w:color w:val="auto"/>
          <w:lang w:bidi="hi-IN"/>
        </w:rPr>
        <w:t xml:space="preserve"> to improve the overall nutritional status and prevent further nutrition related complications in subjects with </w:t>
      </w:r>
      <w:proofErr w:type="spellStart"/>
      <w:r w:rsidRPr="00F45406">
        <w:rPr>
          <w:rFonts w:ascii="Times New Roman" w:hAnsi="Times New Roman" w:cs="Times New Roman"/>
          <w:color w:val="auto"/>
          <w:lang w:bidi="hi-IN"/>
        </w:rPr>
        <w:t>VaD</w:t>
      </w:r>
      <w:proofErr w:type="spellEnd"/>
      <w:r w:rsidRPr="00F45406">
        <w:rPr>
          <w:rFonts w:ascii="Times New Roman" w:eastAsia="Times New Roman" w:hAnsi="Times New Roman" w:cs="Times New Roman"/>
          <w:color w:val="auto"/>
        </w:rPr>
        <w:t>. This may aid in alleviation and reversal of symptoms of dementia amongst the subjects.</w:t>
      </w:r>
    </w:p>
    <w:p w:rsidR="00D97D69" w:rsidRPr="00F45406" w:rsidRDefault="00D97D69" w:rsidP="00D97D69">
      <w:pPr>
        <w:widowControl w:val="0"/>
        <w:autoSpaceDE w:val="0"/>
        <w:autoSpaceDN w:val="0"/>
        <w:adjustRightInd w:val="0"/>
        <w:spacing w:line="360" w:lineRule="auto"/>
        <w:rPr>
          <w:rFonts w:ascii="Times New Roman" w:hAnsi="Times New Roman" w:cs="Times New Roman"/>
          <w:sz w:val="24"/>
          <w:szCs w:val="24"/>
        </w:rPr>
      </w:pPr>
    </w:p>
    <w:p w:rsidR="00F45406" w:rsidRPr="00F45406" w:rsidRDefault="00F45406" w:rsidP="00D97D69">
      <w:pPr>
        <w:widowControl w:val="0"/>
        <w:autoSpaceDE w:val="0"/>
        <w:autoSpaceDN w:val="0"/>
        <w:adjustRightInd w:val="0"/>
        <w:spacing w:line="360" w:lineRule="auto"/>
        <w:rPr>
          <w:rFonts w:ascii="Times New Roman" w:hAnsi="Times New Roman" w:cs="Times New Roman"/>
          <w:sz w:val="24"/>
          <w:szCs w:val="24"/>
        </w:rPr>
      </w:pPr>
      <w:r w:rsidRPr="00F45406">
        <w:rPr>
          <w:rFonts w:ascii="Times New Roman" w:hAnsi="Times New Roman" w:cs="Times New Roman"/>
          <w:b/>
          <w:sz w:val="24"/>
          <w:szCs w:val="24"/>
        </w:rPr>
        <w:t>Recent Publications</w:t>
      </w:r>
    </w:p>
    <w:p w:rsidR="006476E8" w:rsidRPr="00F45406" w:rsidRDefault="006476E8" w:rsidP="006476E8">
      <w:pPr>
        <w:pStyle w:val="ListParagraph"/>
        <w:numPr>
          <w:ilvl w:val="0"/>
          <w:numId w:val="2"/>
        </w:numPr>
        <w:spacing w:line="360" w:lineRule="auto"/>
        <w:rPr>
          <w:rFonts w:ascii="Times New Roman" w:eastAsia="Times New Roman" w:hAnsi="Times New Roman"/>
          <w:sz w:val="24"/>
          <w:szCs w:val="24"/>
        </w:rPr>
      </w:pPr>
      <w:r w:rsidRPr="00F45406">
        <w:rPr>
          <w:rFonts w:ascii="Times New Roman" w:eastAsiaTheme="minorHAnsi" w:hAnsi="Times New Roman"/>
          <w:b/>
          <w:bCs/>
          <w:sz w:val="24"/>
          <w:szCs w:val="24"/>
        </w:rPr>
        <w:t>Gupta A</w:t>
      </w:r>
      <w:r w:rsidRPr="00F45406">
        <w:rPr>
          <w:rFonts w:ascii="Times New Roman" w:eastAsiaTheme="minorHAnsi" w:hAnsi="Times New Roman"/>
          <w:bCs/>
          <w:sz w:val="24"/>
          <w:szCs w:val="24"/>
        </w:rPr>
        <w:t>, Chandra M, Nigam S. Dietary pattern, nutritional myths and self medication with nutritional supplements in Indian subjects with vascular dementia. Asian Journal of Cognitive Neurology</w:t>
      </w:r>
      <w:r w:rsidRPr="00F45406">
        <w:rPr>
          <w:rFonts w:ascii="Times New Roman" w:eastAsia="TimesNewRomanPSMT" w:hAnsi="Times New Roman"/>
          <w:sz w:val="24"/>
          <w:szCs w:val="24"/>
        </w:rPr>
        <w:t>. 2014; 2 (2): 50-54. Available from: http://www.ajcn.in/index.htm</w:t>
      </w:r>
    </w:p>
    <w:p w:rsidR="006476E8" w:rsidRPr="00F45406" w:rsidRDefault="006476E8" w:rsidP="006476E8">
      <w:pPr>
        <w:pStyle w:val="ListParagraph"/>
        <w:numPr>
          <w:ilvl w:val="0"/>
          <w:numId w:val="2"/>
        </w:numPr>
        <w:tabs>
          <w:tab w:val="left" w:pos="-270"/>
          <w:tab w:val="right" w:pos="450"/>
        </w:tabs>
        <w:spacing w:after="0" w:line="360" w:lineRule="auto"/>
        <w:jc w:val="both"/>
        <w:rPr>
          <w:rFonts w:ascii="Times New Roman" w:hAnsi="Times New Roman"/>
          <w:b/>
          <w:sz w:val="24"/>
          <w:szCs w:val="24"/>
        </w:rPr>
      </w:pPr>
      <w:proofErr w:type="spellStart"/>
      <w:r w:rsidRPr="00F45406">
        <w:rPr>
          <w:rFonts w:ascii="Times New Roman" w:eastAsia="Times New Roman" w:hAnsi="Times New Roman"/>
          <w:sz w:val="24"/>
          <w:szCs w:val="24"/>
        </w:rPr>
        <w:t>Kapil</w:t>
      </w:r>
      <w:proofErr w:type="spellEnd"/>
      <w:r w:rsidRPr="00F45406">
        <w:rPr>
          <w:rFonts w:ascii="Times New Roman" w:eastAsia="Times New Roman" w:hAnsi="Times New Roman"/>
          <w:sz w:val="24"/>
          <w:szCs w:val="24"/>
        </w:rPr>
        <w:t xml:space="preserve"> U, </w:t>
      </w:r>
      <w:r w:rsidRPr="00F45406">
        <w:rPr>
          <w:rFonts w:ascii="Times New Roman" w:eastAsia="Times New Roman" w:hAnsi="Times New Roman"/>
          <w:b/>
          <w:sz w:val="24"/>
          <w:szCs w:val="24"/>
        </w:rPr>
        <w:t>Gupta A</w:t>
      </w:r>
      <w:r w:rsidRPr="00F45406">
        <w:rPr>
          <w:rFonts w:ascii="Times New Roman" w:eastAsia="Times New Roman" w:hAnsi="Times New Roman"/>
          <w:sz w:val="24"/>
          <w:szCs w:val="24"/>
        </w:rPr>
        <w:t xml:space="preserve">. Low-quality scientific evidence for the continuation of universal Vitamin A supplementation among </w:t>
      </w:r>
      <w:proofErr w:type="gramStart"/>
      <w:r w:rsidRPr="00F45406">
        <w:rPr>
          <w:rFonts w:ascii="Times New Roman" w:eastAsia="Times New Roman" w:hAnsi="Times New Roman"/>
          <w:sz w:val="24"/>
          <w:szCs w:val="24"/>
        </w:rPr>
        <w:t>under</w:t>
      </w:r>
      <w:proofErr w:type="gramEnd"/>
      <w:r w:rsidRPr="00F45406">
        <w:rPr>
          <w:rFonts w:ascii="Times New Roman" w:eastAsia="Times New Roman" w:hAnsi="Times New Roman"/>
          <w:sz w:val="24"/>
          <w:szCs w:val="24"/>
        </w:rPr>
        <w:t xml:space="preserve"> 5 children in India. Indian Journal of Public Health. 2016 Jul 1</w:t>
      </w:r>
      <w:proofErr w:type="gramStart"/>
      <w:r w:rsidRPr="00F45406">
        <w:rPr>
          <w:rFonts w:ascii="Times New Roman" w:eastAsia="Times New Roman" w:hAnsi="Times New Roman"/>
          <w:sz w:val="24"/>
          <w:szCs w:val="24"/>
        </w:rPr>
        <w:t>;60</w:t>
      </w:r>
      <w:proofErr w:type="gramEnd"/>
      <w:r w:rsidRPr="00F45406">
        <w:rPr>
          <w:rFonts w:ascii="Times New Roman" w:eastAsia="Times New Roman" w:hAnsi="Times New Roman"/>
          <w:sz w:val="24"/>
          <w:szCs w:val="24"/>
        </w:rPr>
        <w:t>(3):176.</w:t>
      </w:r>
    </w:p>
    <w:p w:rsidR="006476E8" w:rsidRPr="00F45406" w:rsidRDefault="006476E8" w:rsidP="006476E8">
      <w:pPr>
        <w:pStyle w:val="ListParagraph"/>
        <w:numPr>
          <w:ilvl w:val="0"/>
          <w:numId w:val="2"/>
        </w:numPr>
        <w:tabs>
          <w:tab w:val="left" w:pos="-270"/>
          <w:tab w:val="right" w:pos="450"/>
        </w:tabs>
        <w:spacing w:after="0" w:line="360" w:lineRule="auto"/>
        <w:jc w:val="both"/>
        <w:rPr>
          <w:rFonts w:ascii="Times New Roman" w:hAnsi="Times New Roman"/>
          <w:b/>
          <w:sz w:val="24"/>
          <w:szCs w:val="24"/>
        </w:rPr>
      </w:pPr>
      <w:r w:rsidRPr="00F45406">
        <w:rPr>
          <w:rFonts w:ascii="Times New Roman" w:hAnsi="Times New Roman"/>
          <w:b/>
          <w:sz w:val="24"/>
          <w:szCs w:val="24"/>
        </w:rPr>
        <w:t>Gupta A</w:t>
      </w:r>
      <w:r w:rsidRPr="00F45406">
        <w:rPr>
          <w:rFonts w:ascii="Times New Roman" w:hAnsi="Times New Roman"/>
          <w:sz w:val="24"/>
          <w:szCs w:val="24"/>
        </w:rPr>
        <w:t xml:space="preserve">, </w:t>
      </w:r>
      <w:proofErr w:type="spellStart"/>
      <w:r w:rsidRPr="00F45406">
        <w:rPr>
          <w:rFonts w:ascii="Times New Roman" w:hAnsi="Times New Roman"/>
          <w:sz w:val="24"/>
          <w:szCs w:val="24"/>
        </w:rPr>
        <w:t>Kapil</w:t>
      </w:r>
      <w:proofErr w:type="spellEnd"/>
      <w:r w:rsidRPr="00F45406">
        <w:rPr>
          <w:rFonts w:ascii="Times New Roman" w:hAnsi="Times New Roman"/>
          <w:sz w:val="24"/>
          <w:szCs w:val="24"/>
        </w:rPr>
        <w:t xml:space="preserve"> U. Reduction in the Prevalence of Underweight, Stunting and Wasting in Selected States of India. The Indian Journal of Pediatrics. 2016:1-3.</w:t>
      </w:r>
    </w:p>
    <w:p w:rsidR="006476E8" w:rsidRPr="00F45406" w:rsidRDefault="006476E8" w:rsidP="006476E8">
      <w:pPr>
        <w:pStyle w:val="ListParagraph"/>
        <w:numPr>
          <w:ilvl w:val="0"/>
          <w:numId w:val="2"/>
        </w:numPr>
        <w:spacing w:line="360" w:lineRule="auto"/>
        <w:rPr>
          <w:rFonts w:ascii="Times New Roman" w:eastAsia="Times New Roman" w:hAnsi="Times New Roman"/>
          <w:sz w:val="24"/>
          <w:szCs w:val="24"/>
        </w:rPr>
      </w:pPr>
      <w:proofErr w:type="spellStart"/>
      <w:r w:rsidRPr="00F45406">
        <w:rPr>
          <w:rFonts w:ascii="Times New Roman" w:eastAsia="Times New Roman" w:hAnsi="Times New Roman"/>
          <w:sz w:val="24"/>
          <w:szCs w:val="24"/>
        </w:rPr>
        <w:lastRenderedPageBreak/>
        <w:t>Kapil</w:t>
      </w:r>
      <w:proofErr w:type="spellEnd"/>
      <w:r w:rsidRPr="00F45406">
        <w:rPr>
          <w:rFonts w:ascii="Times New Roman" w:eastAsia="Times New Roman" w:hAnsi="Times New Roman"/>
          <w:sz w:val="24"/>
          <w:szCs w:val="24"/>
        </w:rPr>
        <w:t xml:space="preserve"> U, </w:t>
      </w:r>
      <w:r w:rsidRPr="00F45406">
        <w:rPr>
          <w:rFonts w:ascii="Times New Roman" w:eastAsia="Times New Roman" w:hAnsi="Times New Roman"/>
          <w:b/>
          <w:sz w:val="24"/>
          <w:szCs w:val="24"/>
        </w:rPr>
        <w:t>Gupta A</w:t>
      </w:r>
      <w:r w:rsidRPr="00F45406">
        <w:rPr>
          <w:rFonts w:ascii="Times New Roman" w:eastAsia="Times New Roman" w:hAnsi="Times New Roman"/>
          <w:sz w:val="24"/>
          <w:szCs w:val="24"/>
        </w:rPr>
        <w:t>. Trend in Infant and Young Child Feeding practices during 2005–2015 in India. Indian Journal of Community Health. 2016 Jun 30</w:t>
      </w:r>
      <w:proofErr w:type="gramStart"/>
      <w:r w:rsidRPr="00F45406">
        <w:rPr>
          <w:rFonts w:ascii="Times New Roman" w:eastAsia="Times New Roman" w:hAnsi="Times New Roman"/>
          <w:sz w:val="24"/>
          <w:szCs w:val="24"/>
        </w:rPr>
        <w:t>;28</w:t>
      </w:r>
      <w:proofErr w:type="gramEnd"/>
      <w:r w:rsidRPr="00F45406">
        <w:rPr>
          <w:rFonts w:ascii="Times New Roman" w:eastAsia="Times New Roman" w:hAnsi="Times New Roman"/>
          <w:sz w:val="24"/>
          <w:szCs w:val="24"/>
        </w:rPr>
        <w:t>(2):208-11.</w:t>
      </w:r>
    </w:p>
    <w:p w:rsidR="006476E8" w:rsidRPr="00F45406" w:rsidRDefault="006476E8" w:rsidP="006476E8">
      <w:pPr>
        <w:pStyle w:val="ListParagraph"/>
        <w:numPr>
          <w:ilvl w:val="0"/>
          <w:numId w:val="2"/>
        </w:numPr>
        <w:spacing w:line="360" w:lineRule="auto"/>
        <w:rPr>
          <w:rFonts w:ascii="Times New Roman" w:eastAsia="Times New Roman" w:hAnsi="Times New Roman"/>
          <w:sz w:val="24"/>
          <w:szCs w:val="24"/>
        </w:rPr>
      </w:pPr>
      <w:proofErr w:type="spellStart"/>
      <w:r w:rsidRPr="00F45406">
        <w:rPr>
          <w:rFonts w:ascii="Times New Roman" w:eastAsia="Times New Roman" w:hAnsi="Times New Roman"/>
          <w:sz w:val="24"/>
          <w:szCs w:val="24"/>
        </w:rPr>
        <w:t>Sareen</w:t>
      </w:r>
      <w:proofErr w:type="spellEnd"/>
      <w:r w:rsidRPr="00F45406">
        <w:rPr>
          <w:rFonts w:ascii="Times New Roman" w:eastAsia="Times New Roman" w:hAnsi="Times New Roman"/>
          <w:sz w:val="24"/>
          <w:szCs w:val="24"/>
        </w:rPr>
        <w:t xml:space="preserve"> N, </w:t>
      </w:r>
      <w:r w:rsidRPr="00F45406">
        <w:rPr>
          <w:rFonts w:ascii="Times New Roman" w:eastAsia="Times New Roman" w:hAnsi="Times New Roman"/>
          <w:b/>
          <w:sz w:val="24"/>
          <w:szCs w:val="24"/>
        </w:rPr>
        <w:t>Gupta A</w:t>
      </w:r>
      <w:r w:rsidRPr="00F45406">
        <w:rPr>
          <w:rFonts w:ascii="Times New Roman" w:eastAsia="Times New Roman" w:hAnsi="Times New Roman"/>
          <w:sz w:val="24"/>
          <w:szCs w:val="24"/>
        </w:rPr>
        <w:t xml:space="preserve">, </w:t>
      </w:r>
      <w:proofErr w:type="spellStart"/>
      <w:r w:rsidRPr="00F45406">
        <w:rPr>
          <w:rFonts w:ascii="Times New Roman" w:eastAsia="Times New Roman" w:hAnsi="Times New Roman"/>
          <w:sz w:val="24"/>
          <w:szCs w:val="24"/>
        </w:rPr>
        <w:t>Kapil</w:t>
      </w:r>
      <w:proofErr w:type="spellEnd"/>
      <w:r w:rsidRPr="00F45406">
        <w:rPr>
          <w:rFonts w:ascii="Times New Roman" w:eastAsia="Times New Roman" w:hAnsi="Times New Roman"/>
          <w:sz w:val="24"/>
          <w:szCs w:val="24"/>
        </w:rPr>
        <w:t xml:space="preserve"> R. Effect of Supplementation with Iron Fortified Biscuits on the Hemoglobin Status of Children in Rural Areas of </w:t>
      </w:r>
      <w:proofErr w:type="spellStart"/>
      <w:r w:rsidRPr="00F45406">
        <w:rPr>
          <w:rFonts w:ascii="Times New Roman" w:eastAsia="Times New Roman" w:hAnsi="Times New Roman"/>
          <w:sz w:val="24"/>
          <w:szCs w:val="24"/>
        </w:rPr>
        <w:t>Shimoga</w:t>
      </w:r>
      <w:proofErr w:type="spellEnd"/>
      <w:r w:rsidRPr="00F45406">
        <w:rPr>
          <w:rFonts w:ascii="Times New Roman" w:eastAsia="Times New Roman" w:hAnsi="Times New Roman"/>
          <w:sz w:val="24"/>
          <w:szCs w:val="24"/>
        </w:rPr>
        <w:t>, Karnataka: Correspondence. The Indian Journal of Pediatrics. 2016 May 11:1-2.</w:t>
      </w:r>
    </w:p>
    <w:p w:rsidR="00D97D69" w:rsidRPr="00F45406" w:rsidRDefault="00D97D69" w:rsidP="00D97D69">
      <w:pPr>
        <w:jc w:val="both"/>
        <w:rPr>
          <w:rFonts w:ascii="Times New Roman" w:hAnsi="Times New Roman" w:cs="Times New Roman"/>
          <w:b/>
          <w:sz w:val="24"/>
          <w:szCs w:val="24"/>
        </w:rPr>
      </w:pPr>
      <w:r w:rsidRPr="00F45406">
        <w:rPr>
          <w:rFonts w:ascii="Times New Roman" w:hAnsi="Times New Roman" w:cs="Times New Roman"/>
          <w:b/>
          <w:sz w:val="24"/>
          <w:szCs w:val="24"/>
        </w:rPr>
        <w:t>Biography:</w:t>
      </w:r>
    </w:p>
    <w:p w:rsidR="006476E8" w:rsidRPr="00F45406" w:rsidRDefault="006476E8" w:rsidP="00D97D69">
      <w:pPr>
        <w:jc w:val="both"/>
        <w:rPr>
          <w:rFonts w:ascii="Times New Roman" w:hAnsi="Times New Roman" w:cs="Times New Roman"/>
          <w:sz w:val="24"/>
          <w:szCs w:val="24"/>
        </w:rPr>
      </w:pPr>
      <w:r w:rsidRPr="00F45406">
        <w:rPr>
          <w:rFonts w:ascii="Times New Roman" w:hAnsi="Times New Roman" w:cs="Times New Roman"/>
          <w:noProof/>
          <w:sz w:val="24"/>
          <w:szCs w:val="24"/>
        </w:rPr>
        <w:drawing>
          <wp:inline distT="0" distB="0" distL="0" distR="0">
            <wp:extent cx="762000" cy="952500"/>
            <wp:effectExtent l="19050" t="0" r="0" b="0"/>
            <wp:docPr id="1" name="Picture 1" descr="C:\Users\om\Desktop\33736_1513731327383_457586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m\Desktop\33736_1513731327383_4575866_n.jpg"/>
                    <pic:cNvPicPr>
                      <a:picLocks noChangeAspect="1" noChangeArrowheads="1"/>
                    </pic:cNvPicPr>
                  </pic:nvPicPr>
                  <pic:blipFill>
                    <a:blip r:embed="rId5">
                      <a:lum bright="20000" contrast="20000"/>
                    </a:blip>
                    <a:srcRect/>
                    <a:stretch>
                      <a:fillRect/>
                    </a:stretch>
                  </pic:blipFill>
                  <pic:spPr bwMode="auto">
                    <a:xfrm>
                      <a:off x="0" y="0"/>
                      <a:ext cx="762000" cy="952500"/>
                    </a:xfrm>
                    <a:prstGeom prst="rect">
                      <a:avLst/>
                    </a:prstGeom>
                    <a:noFill/>
                    <a:ln w="9525">
                      <a:noFill/>
                      <a:miter lim="800000"/>
                      <a:headEnd/>
                      <a:tailEnd/>
                    </a:ln>
                  </pic:spPr>
                </pic:pic>
              </a:graphicData>
            </a:graphic>
          </wp:inline>
        </w:drawing>
      </w:r>
    </w:p>
    <w:p w:rsidR="00D97D69" w:rsidRPr="00F45406" w:rsidRDefault="00D97D69" w:rsidP="00D97D69">
      <w:pPr>
        <w:jc w:val="both"/>
        <w:rPr>
          <w:rFonts w:ascii="Times New Roman" w:hAnsi="Times New Roman" w:cs="Times New Roman"/>
          <w:sz w:val="24"/>
          <w:szCs w:val="24"/>
        </w:rPr>
      </w:pPr>
      <w:r w:rsidRPr="00F45406">
        <w:rPr>
          <w:rFonts w:ascii="Times New Roman" w:hAnsi="Times New Roman" w:cs="Times New Roman"/>
          <w:sz w:val="24"/>
          <w:szCs w:val="24"/>
        </w:rPr>
        <w:t>Aakriti Gupta is a PhD scholar from Delhi University, India. She is expertise and passion in the area of micronutrient deficiencies. She has worked extensively in the area of nutritional status of vascular dementia amongst geriatric subjects. She has previously worked in various national level research projects with All India Institute of Medical Sciences, New Delhi in the area of Vitamin D deficiency, Pediatric Metabolic Syndrome and Geriatric Nutrition. She has several publications in indexed journals in diverse topics. She has written a chapter on Nutrition and Health in an esteemed textbook of community medicine for postgraduate students.</w:t>
      </w:r>
    </w:p>
    <w:p w:rsidR="00D97D69" w:rsidRPr="00F45406" w:rsidRDefault="00D97D69" w:rsidP="00D97D69">
      <w:pPr>
        <w:autoSpaceDE w:val="0"/>
        <w:autoSpaceDN w:val="0"/>
        <w:adjustRightInd w:val="0"/>
        <w:rPr>
          <w:rFonts w:ascii="Times New Roman" w:hAnsi="Times New Roman" w:cs="Times New Roman"/>
          <w:b/>
          <w:sz w:val="24"/>
          <w:szCs w:val="24"/>
          <w:lang w:val="en-NZ"/>
        </w:rPr>
      </w:pPr>
    </w:p>
    <w:p w:rsidR="00D97D69" w:rsidRPr="00F45406" w:rsidRDefault="00D97D69" w:rsidP="00D97D69">
      <w:pPr>
        <w:autoSpaceDE w:val="0"/>
        <w:autoSpaceDN w:val="0"/>
        <w:adjustRightInd w:val="0"/>
        <w:rPr>
          <w:rFonts w:ascii="Times New Roman" w:hAnsi="Times New Roman" w:cs="Times New Roman"/>
          <w:b/>
          <w:sz w:val="24"/>
          <w:szCs w:val="24"/>
          <w:lang w:val="en-NZ"/>
        </w:rPr>
      </w:pPr>
    </w:p>
    <w:p w:rsidR="00D97D69" w:rsidRPr="00F45406" w:rsidRDefault="00D97D69" w:rsidP="00D97D69">
      <w:pPr>
        <w:autoSpaceDE w:val="0"/>
        <w:autoSpaceDN w:val="0"/>
        <w:adjustRightInd w:val="0"/>
        <w:rPr>
          <w:rFonts w:ascii="Times New Roman" w:hAnsi="Times New Roman" w:cs="Times New Roman"/>
          <w:sz w:val="24"/>
          <w:szCs w:val="24"/>
          <w:lang w:val="en-NZ"/>
        </w:rPr>
      </w:pPr>
      <w:r w:rsidRPr="00F45406">
        <w:rPr>
          <w:rFonts w:ascii="Times New Roman" w:eastAsia="Calibri" w:hAnsi="Times New Roman" w:cs="Times New Roman"/>
          <w:b/>
          <w:sz w:val="24"/>
          <w:szCs w:val="24"/>
          <w:lang w:val="en-NZ"/>
        </w:rPr>
        <w:t xml:space="preserve">Presenting author details </w:t>
      </w:r>
      <w:r w:rsidRPr="00F45406">
        <w:rPr>
          <w:rFonts w:ascii="Times New Roman" w:eastAsia="Calibri" w:hAnsi="Times New Roman" w:cs="Times New Roman"/>
          <w:b/>
          <w:sz w:val="24"/>
          <w:szCs w:val="24"/>
          <w:lang w:val="en-NZ"/>
        </w:rPr>
        <w:br/>
      </w:r>
    </w:p>
    <w:p w:rsidR="000F3F0E" w:rsidRPr="00F45406" w:rsidRDefault="00D97D69" w:rsidP="000F3F0E">
      <w:pPr>
        <w:spacing w:after="0" w:line="240" w:lineRule="auto"/>
        <w:textAlignment w:val="top"/>
        <w:rPr>
          <w:rFonts w:ascii="Times New Roman" w:eastAsia="Times New Roman" w:hAnsi="Times New Roman" w:cs="Times New Roman"/>
          <w:sz w:val="24"/>
          <w:szCs w:val="24"/>
        </w:rPr>
      </w:pPr>
      <w:r w:rsidRPr="00F45406">
        <w:rPr>
          <w:rFonts w:ascii="Times New Roman" w:eastAsia="Calibri" w:hAnsi="Times New Roman" w:cs="Times New Roman"/>
          <w:sz w:val="24"/>
          <w:szCs w:val="24"/>
          <w:lang w:val="en-NZ"/>
        </w:rPr>
        <w:t xml:space="preserve">Full name: </w:t>
      </w:r>
      <w:r w:rsidRPr="00F45406">
        <w:rPr>
          <w:rFonts w:ascii="Times New Roman" w:hAnsi="Times New Roman" w:cs="Times New Roman"/>
          <w:sz w:val="24"/>
          <w:szCs w:val="24"/>
          <w:lang w:val="en-NZ"/>
        </w:rPr>
        <w:t>Aakriti Gupta</w:t>
      </w:r>
      <w:r w:rsidRPr="00F45406">
        <w:rPr>
          <w:rFonts w:ascii="Times New Roman" w:eastAsia="Calibri" w:hAnsi="Times New Roman" w:cs="Times New Roman"/>
          <w:sz w:val="24"/>
          <w:szCs w:val="24"/>
          <w:lang w:val="en-NZ"/>
        </w:rPr>
        <w:br/>
        <w:t>Contact number:</w:t>
      </w:r>
      <w:r w:rsidRPr="00F45406">
        <w:rPr>
          <w:rFonts w:ascii="Times New Roman" w:hAnsi="Times New Roman" w:cs="Times New Roman"/>
          <w:sz w:val="24"/>
          <w:szCs w:val="24"/>
          <w:lang w:val="en-NZ"/>
        </w:rPr>
        <w:t xml:space="preserve"> +91 9899844945</w:t>
      </w:r>
      <w:r w:rsidRPr="00F45406">
        <w:rPr>
          <w:rFonts w:ascii="Times New Roman" w:eastAsia="Calibri" w:hAnsi="Times New Roman" w:cs="Times New Roman"/>
          <w:sz w:val="24"/>
          <w:szCs w:val="24"/>
          <w:lang w:val="en-NZ"/>
        </w:rPr>
        <w:br/>
        <w:t>Twitter account:</w:t>
      </w:r>
      <w:r w:rsidRPr="00F45406">
        <w:rPr>
          <w:rFonts w:ascii="Times New Roman" w:hAnsi="Times New Roman" w:cs="Times New Roman"/>
          <w:sz w:val="24"/>
          <w:szCs w:val="24"/>
          <w:lang w:val="en-NZ"/>
        </w:rPr>
        <w:t xml:space="preserve"> </w:t>
      </w:r>
      <w:r w:rsidR="000F3F0E" w:rsidRPr="00F45406">
        <w:rPr>
          <w:rFonts w:ascii="Times New Roman" w:hAnsi="Times New Roman" w:cs="Times New Roman"/>
          <w:sz w:val="24"/>
          <w:szCs w:val="24"/>
          <w:lang w:val="en-NZ"/>
        </w:rPr>
        <w:t>none</w:t>
      </w:r>
      <w:r w:rsidRPr="00F45406">
        <w:rPr>
          <w:rFonts w:ascii="Times New Roman" w:eastAsia="Calibri" w:hAnsi="Times New Roman" w:cs="Times New Roman"/>
          <w:sz w:val="24"/>
          <w:szCs w:val="24"/>
          <w:lang w:val="en-NZ"/>
        </w:rPr>
        <w:br/>
      </w:r>
      <w:proofErr w:type="gramStart"/>
      <w:r w:rsidRPr="00F45406">
        <w:rPr>
          <w:rFonts w:ascii="Times New Roman" w:eastAsia="Calibri" w:hAnsi="Times New Roman" w:cs="Times New Roman"/>
          <w:sz w:val="24"/>
          <w:szCs w:val="24"/>
          <w:lang w:val="en-NZ"/>
        </w:rPr>
        <w:t>Linked</w:t>
      </w:r>
      <w:proofErr w:type="gramEnd"/>
      <w:r w:rsidRPr="00F45406">
        <w:rPr>
          <w:rFonts w:ascii="Times New Roman" w:eastAsia="Calibri" w:hAnsi="Times New Roman" w:cs="Times New Roman"/>
          <w:sz w:val="24"/>
          <w:szCs w:val="24"/>
          <w:lang w:val="en-NZ"/>
        </w:rPr>
        <w:t xml:space="preserve"> In account:</w:t>
      </w:r>
      <w:r w:rsidR="000F3F0E" w:rsidRPr="00F45406">
        <w:rPr>
          <w:rFonts w:ascii="Times New Roman" w:hAnsi="Times New Roman" w:cs="Times New Roman"/>
          <w:sz w:val="24"/>
          <w:szCs w:val="24"/>
          <w:lang w:val="en-NZ"/>
        </w:rPr>
        <w:t xml:space="preserve"> </w:t>
      </w:r>
      <w:r w:rsidR="000F3F0E" w:rsidRPr="00F45406">
        <w:rPr>
          <w:rFonts w:ascii="Times New Roman" w:eastAsia="Times New Roman" w:hAnsi="Times New Roman" w:cs="Times New Roman"/>
          <w:sz w:val="24"/>
          <w:szCs w:val="24"/>
        </w:rPr>
        <w:t>https://in.linkedin.com/in/aakriti-gupta-02a62270</w:t>
      </w:r>
    </w:p>
    <w:p w:rsidR="00D97D69" w:rsidRPr="00F45406" w:rsidRDefault="00D97D69" w:rsidP="00D97D69">
      <w:pPr>
        <w:autoSpaceDE w:val="0"/>
        <w:autoSpaceDN w:val="0"/>
        <w:adjustRightInd w:val="0"/>
        <w:rPr>
          <w:rFonts w:ascii="Times New Roman" w:eastAsia="Calibri" w:hAnsi="Times New Roman" w:cs="Times New Roman"/>
          <w:b/>
          <w:sz w:val="24"/>
          <w:szCs w:val="24"/>
          <w:lang w:val="en-NZ"/>
        </w:rPr>
      </w:pPr>
    </w:p>
    <w:p w:rsidR="00CD2149" w:rsidRPr="00F45406" w:rsidRDefault="00CD2149">
      <w:pPr>
        <w:rPr>
          <w:rFonts w:ascii="Times New Roman" w:hAnsi="Times New Roman" w:cs="Times New Roman"/>
          <w:sz w:val="24"/>
          <w:szCs w:val="24"/>
        </w:rPr>
      </w:pPr>
    </w:p>
    <w:sectPr w:rsidR="00CD2149" w:rsidRPr="00F45406" w:rsidSect="003C0810">
      <w:pgSz w:w="12240" w:h="15840"/>
      <w:pgMar w:top="1440" w:right="108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altName w:val="MS Mincho"/>
    <w:panose1 w:val="00000000000000000000"/>
    <w:charset w:val="80"/>
    <w:family w:val="auto"/>
    <w:notTrueType/>
    <w:pitch w:val="default"/>
    <w:sig w:usb0="00000000" w:usb1="08070000" w:usb2="00000010" w:usb3="00000000" w:csb0="0002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E962E8"/>
    <w:multiLevelType w:val="hybridMultilevel"/>
    <w:tmpl w:val="E836DE58"/>
    <w:lvl w:ilvl="0" w:tplc="8BD054AE">
      <w:start w:val="1"/>
      <w:numFmt w:val="decimal"/>
      <w:lvlText w:val="%1."/>
      <w:lvlJc w:val="left"/>
      <w:pPr>
        <w:ind w:left="270" w:hanging="360"/>
      </w:pPr>
      <w:rPr>
        <w:rFonts w:hint="default"/>
        <w:b w:val="0"/>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
    <w:nsid w:val="4DEA3F2D"/>
    <w:multiLevelType w:val="multilevel"/>
    <w:tmpl w:val="D6728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D97D69"/>
    <w:rsid w:val="000F3F0E"/>
    <w:rsid w:val="006476E8"/>
    <w:rsid w:val="00C73AB2"/>
    <w:rsid w:val="00CD2149"/>
    <w:rsid w:val="00D97D69"/>
    <w:rsid w:val="00DE512D"/>
    <w:rsid w:val="00F4540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D6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97D69"/>
    <w:pPr>
      <w:autoSpaceDE w:val="0"/>
      <w:autoSpaceDN w:val="0"/>
      <w:adjustRightInd w:val="0"/>
      <w:spacing w:after="0" w:line="240" w:lineRule="auto"/>
    </w:pPr>
    <w:rPr>
      <w:rFonts w:ascii="Cambria" w:eastAsia="Calibri" w:hAnsi="Cambria" w:cs="Cambria"/>
      <w:color w:val="000000"/>
      <w:sz w:val="24"/>
      <w:szCs w:val="24"/>
    </w:rPr>
  </w:style>
  <w:style w:type="character" w:customStyle="1" w:styleId="public-profile-url">
    <w:name w:val="public-profile-url"/>
    <w:basedOn w:val="DefaultParagraphFont"/>
    <w:rsid w:val="000F3F0E"/>
  </w:style>
  <w:style w:type="paragraph" w:styleId="ListParagraph">
    <w:name w:val="List Paragraph"/>
    <w:basedOn w:val="Normal"/>
    <w:uiPriority w:val="34"/>
    <w:qFormat/>
    <w:rsid w:val="006476E8"/>
    <w:pPr>
      <w:ind w:left="720"/>
      <w:contextualSpacing/>
    </w:pPr>
    <w:rPr>
      <w:rFonts w:ascii="Calibri" w:eastAsia="Calibri" w:hAnsi="Calibri" w:cs="Times New Roman"/>
    </w:rPr>
  </w:style>
  <w:style w:type="paragraph" w:styleId="BalloonText">
    <w:name w:val="Balloon Text"/>
    <w:basedOn w:val="Normal"/>
    <w:link w:val="BalloonTextChar"/>
    <w:uiPriority w:val="99"/>
    <w:semiHidden/>
    <w:unhideWhenUsed/>
    <w:rsid w:val="006476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76E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4276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1413</TotalTime>
  <Pages>2</Pages>
  <Words>564</Words>
  <Characters>3219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dc:creator>
  <cp:lastModifiedBy>om</cp:lastModifiedBy>
  <cp:revision>4</cp:revision>
  <dcterms:created xsi:type="dcterms:W3CDTF">2016-12-25T08:32:00Z</dcterms:created>
  <dcterms:modified xsi:type="dcterms:W3CDTF">2016-12-26T08:06:00Z</dcterms:modified>
</cp:coreProperties>
</file>