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11F" w:rsidRDefault="0076111F" w:rsidP="0076111F">
      <w:pPr>
        <w:bidi/>
        <w:rPr>
          <w:rFonts w:asciiTheme="majorBidi" w:hAnsiTheme="majorBidi" w:cstheme="majorBidi"/>
          <w:sz w:val="28"/>
          <w:szCs w:val="28"/>
        </w:rPr>
      </w:pPr>
      <w:bookmarkStart w:id="0" w:name="_GoBack"/>
      <w:r w:rsidRPr="002C0F2B">
        <w:rPr>
          <w:noProof/>
        </w:rPr>
        <w:drawing>
          <wp:inline distT="0" distB="0" distL="0" distR="0">
            <wp:extent cx="1084006" cy="12001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331" t="15366" r="21662" b="23436"/>
                    <a:stretch/>
                  </pic:blipFill>
                  <pic:spPr bwMode="auto">
                    <a:xfrm>
                      <a:off x="0" y="0"/>
                      <a:ext cx="1101450" cy="1219463"/>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C15307" w:rsidRPr="009E456B" w:rsidRDefault="00C15307" w:rsidP="00C15307">
      <w:pPr>
        <w:rPr>
          <w:rFonts w:asciiTheme="majorBidi" w:hAnsiTheme="majorBidi" w:cstheme="majorBidi"/>
          <w:sz w:val="28"/>
          <w:szCs w:val="28"/>
        </w:rPr>
      </w:pPr>
      <w:r w:rsidRPr="009E456B">
        <w:rPr>
          <w:rFonts w:asciiTheme="majorBidi" w:hAnsiTheme="majorBidi" w:cstheme="majorBidi"/>
          <w:sz w:val="28"/>
          <w:szCs w:val="28"/>
        </w:rPr>
        <w:t xml:space="preserve">Effects of as early as possible exercise-rehab on function </w:t>
      </w:r>
      <w:r w:rsidR="00031355" w:rsidRPr="009E456B">
        <w:rPr>
          <w:rFonts w:asciiTheme="majorBidi" w:hAnsiTheme="majorBidi" w:cstheme="majorBidi"/>
          <w:sz w:val="28"/>
          <w:szCs w:val="28"/>
        </w:rPr>
        <w:t xml:space="preserve">after stroke: first step, </w:t>
      </w:r>
      <w:r w:rsidRPr="009E456B">
        <w:rPr>
          <w:rFonts w:asciiTheme="majorBidi" w:hAnsiTheme="majorBidi" w:cstheme="majorBidi"/>
          <w:sz w:val="28"/>
          <w:szCs w:val="28"/>
        </w:rPr>
        <w:t>a case study</w:t>
      </w:r>
    </w:p>
    <w:p w:rsidR="003C51B3" w:rsidRDefault="00AF3A5B" w:rsidP="009E456B">
      <w:pPr>
        <w:rPr>
          <w:rFonts w:asciiTheme="majorBidi" w:hAnsiTheme="majorBidi" w:cstheme="majorBidi"/>
          <w:sz w:val="24"/>
          <w:szCs w:val="24"/>
        </w:rPr>
      </w:pPr>
      <w:r w:rsidRPr="009E456B">
        <w:rPr>
          <w:rFonts w:asciiTheme="majorBidi" w:hAnsiTheme="majorBidi" w:cstheme="majorBidi"/>
          <w:sz w:val="24"/>
          <w:szCs w:val="24"/>
        </w:rPr>
        <w:t>Mahdi</w:t>
      </w:r>
      <w:r w:rsidR="003C51B3" w:rsidRPr="009E456B">
        <w:rPr>
          <w:rFonts w:asciiTheme="majorBidi" w:hAnsiTheme="majorBidi" w:cstheme="majorBidi"/>
          <w:sz w:val="24"/>
          <w:szCs w:val="24"/>
        </w:rPr>
        <w:t xml:space="preserve"> Yazdani, </w:t>
      </w:r>
      <w:proofErr w:type="spellStart"/>
      <w:r w:rsidR="009E456B" w:rsidRPr="009E456B">
        <w:rPr>
          <w:rFonts w:asciiTheme="majorBidi" w:hAnsiTheme="majorBidi" w:cstheme="majorBidi"/>
          <w:sz w:val="24"/>
          <w:szCs w:val="24"/>
        </w:rPr>
        <w:t>Vahid</w:t>
      </w:r>
      <w:proofErr w:type="spellEnd"/>
      <w:r w:rsidR="009E456B" w:rsidRPr="009E456B">
        <w:rPr>
          <w:rFonts w:asciiTheme="majorBidi" w:hAnsiTheme="majorBidi" w:cstheme="majorBidi"/>
          <w:sz w:val="24"/>
          <w:szCs w:val="24"/>
        </w:rPr>
        <w:t xml:space="preserve"> </w:t>
      </w:r>
      <w:proofErr w:type="spellStart"/>
      <w:r w:rsidR="009E456B" w:rsidRPr="009E456B">
        <w:rPr>
          <w:i/>
          <w:iCs/>
        </w:rPr>
        <w:t>Zolaktaf</w:t>
      </w:r>
      <w:proofErr w:type="spellEnd"/>
      <w:r w:rsidR="009E456B" w:rsidRPr="009E456B">
        <w:rPr>
          <w:rFonts w:asciiTheme="majorBidi" w:hAnsiTheme="majorBidi" w:cstheme="majorBidi"/>
          <w:sz w:val="24"/>
          <w:szCs w:val="24"/>
        </w:rPr>
        <w:t xml:space="preserve">, </w:t>
      </w:r>
      <w:r w:rsidRPr="009E456B">
        <w:rPr>
          <w:rFonts w:asciiTheme="majorBidi" w:hAnsiTheme="majorBidi" w:cstheme="majorBidi"/>
          <w:sz w:val="24"/>
          <w:szCs w:val="24"/>
        </w:rPr>
        <w:t xml:space="preserve">Ahmad </w:t>
      </w:r>
      <w:proofErr w:type="spellStart"/>
      <w:r w:rsidRPr="009E456B">
        <w:rPr>
          <w:rFonts w:asciiTheme="majorBidi" w:hAnsiTheme="majorBidi" w:cstheme="majorBidi"/>
          <w:sz w:val="24"/>
          <w:szCs w:val="24"/>
        </w:rPr>
        <w:t>Chitsaz</w:t>
      </w:r>
      <w:proofErr w:type="spellEnd"/>
      <w:r w:rsidRPr="009E456B">
        <w:rPr>
          <w:i/>
          <w:iCs/>
        </w:rPr>
        <w:t xml:space="preserve">, </w:t>
      </w:r>
      <w:hyperlink r:id="rId6" w:tgtFrame="_blank" w:history="1">
        <w:r w:rsidRPr="009E456B">
          <w:t xml:space="preserve"> </w:t>
        </w:r>
        <w:bookmarkStart w:id="1" w:name="OLE_LINK3"/>
        <w:r w:rsidRPr="009E456B">
          <w:t xml:space="preserve">Mohammad </w:t>
        </w:r>
        <w:proofErr w:type="spellStart"/>
        <w:r w:rsidRPr="009E456B">
          <w:t>Saadatnia</w:t>
        </w:r>
        <w:bookmarkEnd w:id="1"/>
        <w:proofErr w:type="spellEnd"/>
      </w:hyperlink>
      <w:r w:rsidRPr="009E456B">
        <w:rPr>
          <w:rFonts w:asciiTheme="majorBidi" w:hAnsiTheme="majorBidi" w:cstheme="majorBidi"/>
          <w:sz w:val="24"/>
          <w:szCs w:val="24"/>
        </w:rPr>
        <w:t xml:space="preserve">, Majid </w:t>
      </w:r>
      <w:hyperlink r:id="rId7" w:history="1">
        <w:proofErr w:type="spellStart"/>
        <w:r w:rsidRPr="009E456B">
          <w:t>Ghasem</w:t>
        </w:r>
      </w:hyperlink>
      <w:r w:rsidR="009E456B" w:rsidRPr="009E456B">
        <w:rPr>
          <w:rFonts w:asciiTheme="majorBidi" w:hAnsiTheme="majorBidi" w:cstheme="majorBidi"/>
          <w:sz w:val="24"/>
          <w:szCs w:val="24"/>
        </w:rPr>
        <w:t>i</w:t>
      </w:r>
      <w:proofErr w:type="spellEnd"/>
      <w:r w:rsidRPr="009E456B">
        <w:rPr>
          <w:rFonts w:asciiTheme="majorBidi" w:hAnsiTheme="majorBidi" w:cstheme="majorBidi"/>
          <w:sz w:val="24"/>
          <w:szCs w:val="24"/>
        </w:rPr>
        <w:t xml:space="preserve">, </w:t>
      </w:r>
      <w:proofErr w:type="spellStart"/>
      <w:r w:rsidRPr="009E456B">
        <w:rPr>
          <w:rFonts w:asciiTheme="majorBidi" w:hAnsiTheme="majorBidi" w:cstheme="majorBidi"/>
          <w:sz w:val="24"/>
          <w:szCs w:val="24"/>
        </w:rPr>
        <w:t>Fatameh</w:t>
      </w:r>
      <w:proofErr w:type="spellEnd"/>
      <w:r w:rsidRPr="009E456B">
        <w:rPr>
          <w:rFonts w:asciiTheme="majorBidi" w:hAnsiTheme="majorBidi" w:cstheme="majorBidi"/>
          <w:sz w:val="24"/>
          <w:szCs w:val="24"/>
        </w:rPr>
        <w:t xml:space="preserve"> </w:t>
      </w:r>
      <w:proofErr w:type="spellStart"/>
      <w:r w:rsidRPr="009E456B">
        <w:rPr>
          <w:rFonts w:asciiTheme="majorBidi" w:hAnsiTheme="majorBidi" w:cstheme="majorBidi"/>
          <w:sz w:val="24"/>
          <w:szCs w:val="24"/>
        </w:rPr>
        <w:t>Nazari</w:t>
      </w:r>
      <w:proofErr w:type="spellEnd"/>
      <w:r w:rsidRPr="009E456B">
        <w:rPr>
          <w:rFonts w:asciiTheme="majorBidi" w:hAnsiTheme="majorBidi" w:cstheme="majorBidi"/>
          <w:sz w:val="24"/>
          <w:szCs w:val="24"/>
        </w:rPr>
        <w:t>,</w:t>
      </w:r>
      <w:r w:rsidR="009E456B" w:rsidRPr="009E456B">
        <w:rPr>
          <w:rFonts w:asciiTheme="majorBidi" w:hAnsiTheme="majorBidi" w:cstheme="majorBidi"/>
          <w:sz w:val="24"/>
          <w:szCs w:val="24"/>
        </w:rPr>
        <w:t xml:space="preserve"> M</w:t>
      </w:r>
      <w:r w:rsidRPr="009E456B">
        <w:rPr>
          <w:rFonts w:asciiTheme="majorBidi" w:hAnsiTheme="majorBidi" w:cstheme="majorBidi"/>
          <w:sz w:val="24"/>
          <w:szCs w:val="24"/>
        </w:rPr>
        <w:t>oha</w:t>
      </w:r>
      <w:r w:rsidR="009E456B" w:rsidRPr="009E456B">
        <w:rPr>
          <w:rFonts w:asciiTheme="majorBidi" w:hAnsiTheme="majorBidi" w:cstheme="majorBidi"/>
          <w:sz w:val="24"/>
          <w:szCs w:val="24"/>
        </w:rPr>
        <w:t xml:space="preserve">mmad Ali </w:t>
      </w:r>
      <w:proofErr w:type="spellStart"/>
      <w:r w:rsidR="009E456B" w:rsidRPr="009E456B">
        <w:rPr>
          <w:rFonts w:asciiTheme="majorBidi" w:hAnsiTheme="majorBidi" w:cstheme="majorBidi"/>
          <w:sz w:val="24"/>
          <w:szCs w:val="24"/>
        </w:rPr>
        <w:t>Sharifi</w:t>
      </w:r>
      <w:proofErr w:type="spellEnd"/>
      <w:r w:rsidR="009E456B" w:rsidRPr="009E456B">
        <w:rPr>
          <w:rFonts w:asciiTheme="majorBidi" w:hAnsiTheme="majorBidi" w:cstheme="majorBidi"/>
          <w:sz w:val="24"/>
          <w:szCs w:val="24"/>
        </w:rPr>
        <w:t>,</w:t>
      </w:r>
      <w:r w:rsidRPr="009E456B">
        <w:rPr>
          <w:rFonts w:asciiTheme="majorBidi" w:hAnsiTheme="majorBidi" w:cstheme="majorBidi"/>
          <w:sz w:val="24"/>
          <w:szCs w:val="24"/>
        </w:rPr>
        <w:t xml:space="preserve"> Abbas</w:t>
      </w:r>
      <w:r w:rsidR="009E456B" w:rsidRPr="009E456B">
        <w:rPr>
          <w:rFonts w:asciiTheme="majorBidi" w:hAnsiTheme="majorBidi" w:cstheme="majorBidi"/>
          <w:sz w:val="24"/>
          <w:szCs w:val="24"/>
        </w:rPr>
        <w:t xml:space="preserve"> </w:t>
      </w:r>
      <w:proofErr w:type="spellStart"/>
      <w:r w:rsidR="009E456B" w:rsidRPr="009E456B">
        <w:rPr>
          <w:rFonts w:asciiTheme="majorBidi" w:hAnsiTheme="majorBidi" w:cstheme="majorBidi"/>
          <w:sz w:val="24"/>
          <w:szCs w:val="24"/>
        </w:rPr>
        <w:t>C</w:t>
      </w:r>
      <w:r w:rsidRPr="009E456B">
        <w:rPr>
          <w:rFonts w:asciiTheme="majorBidi" w:hAnsiTheme="majorBidi" w:cstheme="majorBidi"/>
          <w:sz w:val="24"/>
          <w:szCs w:val="24"/>
        </w:rPr>
        <w:t>hitsaz</w:t>
      </w:r>
      <w:proofErr w:type="spellEnd"/>
      <w:r w:rsidR="0076111F" w:rsidRPr="0076111F">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437F6" w:rsidRPr="009E456B" w:rsidRDefault="009437F6" w:rsidP="009E456B">
      <w:pPr>
        <w:rPr>
          <w:rFonts w:asciiTheme="majorBidi" w:hAnsiTheme="majorBidi" w:cstheme="majorBidi"/>
          <w:sz w:val="24"/>
          <w:szCs w:val="24"/>
          <w:rtl/>
        </w:rPr>
      </w:pPr>
      <w:r w:rsidRPr="009437F6">
        <w:rPr>
          <w:rFonts w:asciiTheme="majorBidi" w:hAnsiTheme="majorBidi" w:cstheme="majorBidi"/>
          <w:sz w:val="24"/>
          <w:szCs w:val="24"/>
        </w:rPr>
        <w:t>University of Isfahan</w:t>
      </w:r>
      <w:r w:rsidR="00C63D7C">
        <w:rPr>
          <w:rFonts w:asciiTheme="majorBidi" w:hAnsiTheme="majorBidi" w:cstheme="majorBidi"/>
          <w:sz w:val="24"/>
          <w:szCs w:val="24"/>
        </w:rPr>
        <w:t>. Iran</w:t>
      </w:r>
    </w:p>
    <w:p w:rsidR="00C15307" w:rsidRPr="00D652E0" w:rsidRDefault="00C15307" w:rsidP="00D652E0">
      <w:pPr>
        <w:jc w:val="both"/>
        <w:rPr>
          <w:rFonts w:asciiTheme="majorBidi" w:hAnsiTheme="majorBidi" w:cstheme="majorBidi"/>
          <w:sz w:val="24"/>
          <w:szCs w:val="24"/>
        </w:rPr>
      </w:pPr>
      <w:r w:rsidRPr="009E456B">
        <w:rPr>
          <w:rFonts w:asciiTheme="majorBidi" w:hAnsiTheme="majorBidi" w:cstheme="majorBidi"/>
          <w:sz w:val="24"/>
          <w:szCs w:val="24"/>
        </w:rPr>
        <w:t>Introduction: We evaluated the impact of exercise rehabilitation on motor function soon after stroke</w:t>
      </w:r>
      <w:r w:rsidR="009437F6">
        <w:rPr>
          <w:rFonts w:asciiTheme="majorBidi" w:hAnsiTheme="majorBidi" w:cstheme="majorBidi" w:hint="cs"/>
          <w:sz w:val="24"/>
          <w:szCs w:val="24"/>
          <w:rtl/>
        </w:rPr>
        <w:t xml:space="preserve"> </w:t>
      </w:r>
      <w:r w:rsidR="007C7B32">
        <w:rPr>
          <w:rFonts w:asciiTheme="majorBidi" w:hAnsiTheme="majorBidi" w:cstheme="majorBidi"/>
          <w:sz w:val="24"/>
          <w:szCs w:val="24"/>
        </w:rPr>
        <w:t xml:space="preserve">on </w:t>
      </w:r>
      <w:r w:rsidR="007C7B32" w:rsidRPr="007C7B32">
        <w:rPr>
          <w:rFonts w:asciiTheme="majorBidi" w:hAnsiTheme="majorBidi" w:cstheme="majorBidi"/>
          <w:sz w:val="24"/>
          <w:szCs w:val="24"/>
        </w:rPr>
        <w:t>hemiplegia</w:t>
      </w:r>
      <w:r w:rsidR="007C7B32">
        <w:rPr>
          <w:rFonts w:asciiTheme="majorBidi" w:hAnsiTheme="majorBidi" w:cstheme="majorBidi"/>
          <w:sz w:val="24"/>
          <w:szCs w:val="24"/>
        </w:rPr>
        <w:t xml:space="preserve"> patients</w:t>
      </w:r>
      <w:r w:rsidRPr="009E456B">
        <w:rPr>
          <w:rFonts w:asciiTheme="majorBidi" w:hAnsiTheme="majorBidi" w:cstheme="majorBidi"/>
          <w:sz w:val="24"/>
          <w:szCs w:val="24"/>
        </w:rPr>
        <w:t>.</w:t>
      </w:r>
      <w:r w:rsidR="007C7B32">
        <w:rPr>
          <w:rFonts w:asciiTheme="majorBidi" w:hAnsiTheme="majorBidi" w:cstheme="majorBidi"/>
          <w:sz w:val="24"/>
          <w:szCs w:val="24"/>
        </w:rPr>
        <w:t xml:space="preserve"> </w:t>
      </w:r>
      <w:r w:rsidRPr="009E456B">
        <w:rPr>
          <w:rFonts w:asciiTheme="majorBidi" w:hAnsiTheme="majorBidi" w:cstheme="majorBidi"/>
          <w:sz w:val="24"/>
          <w:szCs w:val="24"/>
        </w:rPr>
        <w:t xml:space="preserve">Method: It was a pilot study including 2 patients suffering Hemiparesis. Pre and </w:t>
      </w:r>
      <w:proofErr w:type="spellStart"/>
      <w:r w:rsidRPr="009E456B">
        <w:rPr>
          <w:rFonts w:asciiTheme="majorBidi" w:hAnsiTheme="majorBidi" w:cstheme="majorBidi"/>
          <w:sz w:val="24"/>
          <w:szCs w:val="24"/>
        </w:rPr>
        <w:t>post tests</w:t>
      </w:r>
      <w:proofErr w:type="spellEnd"/>
      <w:r w:rsidRPr="009E456B">
        <w:rPr>
          <w:rFonts w:asciiTheme="majorBidi" w:hAnsiTheme="majorBidi" w:cstheme="majorBidi"/>
          <w:sz w:val="24"/>
          <w:szCs w:val="24"/>
        </w:rPr>
        <w:t xml:space="preserve"> consisted of </w:t>
      </w:r>
      <w:proofErr w:type="spellStart"/>
      <w:r w:rsidRPr="009E456B">
        <w:rPr>
          <w:rFonts w:asciiTheme="majorBidi" w:hAnsiTheme="majorBidi" w:cstheme="majorBidi"/>
          <w:sz w:val="24"/>
          <w:szCs w:val="24"/>
        </w:rPr>
        <w:t>Fugle</w:t>
      </w:r>
      <w:proofErr w:type="spellEnd"/>
      <w:r w:rsidRPr="009E456B">
        <w:rPr>
          <w:rFonts w:asciiTheme="majorBidi" w:hAnsiTheme="majorBidi" w:cstheme="majorBidi"/>
          <w:sz w:val="24"/>
          <w:szCs w:val="24"/>
        </w:rPr>
        <w:t>-Meyer assessment, box and b</w:t>
      </w:r>
      <w:r w:rsidR="00031355" w:rsidRPr="009E456B">
        <w:rPr>
          <w:rFonts w:asciiTheme="majorBidi" w:hAnsiTheme="majorBidi" w:cstheme="majorBidi"/>
          <w:sz w:val="24"/>
          <w:szCs w:val="24"/>
        </w:rPr>
        <w:t xml:space="preserve">locks, </w:t>
      </w:r>
      <w:r w:rsidRPr="009E456B">
        <w:rPr>
          <w:rFonts w:asciiTheme="majorBidi" w:hAnsiTheme="majorBidi" w:cstheme="majorBidi"/>
          <w:sz w:val="24"/>
          <w:szCs w:val="24"/>
        </w:rPr>
        <w:t>and timed up and go</w:t>
      </w:r>
      <w:r w:rsidR="00031355" w:rsidRPr="009E456B">
        <w:rPr>
          <w:rFonts w:asciiTheme="majorBidi" w:hAnsiTheme="majorBidi" w:cstheme="majorBidi"/>
          <w:sz w:val="24"/>
          <w:szCs w:val="24"/>
        </w:rPr>
        <w:t xml:space="preserve"> (TUG) </w:t>
      </w:r>
      <w:r w:rsidRPr="009E456B">
        <w:rPr>
          <w:rFonts w:asciiTheme="majorBidi" w:hAnsiTheme="majorBidi" w:cstheme="majorBidi"/>
          <w:sz w:val="24"/>
          <w:szCs w:val="24"/>
        </w:rPr>
        <w:t>tests. Exercise rehabilitation started within a couple of days after stroke and comprised of passive ROM exercises, assisted standing up, active exercises of healthy side of body, in addition to encouraging voluntary contraction of affected limbs as much as possible. The program was progressive and took 12 weeks, 6 days per week (3 at hospita</w:t>
      </w:r>
      <w:r w:rsidR="00031355" w:rsidRPr="009E456B">
        <w:rPr>
          <w:rFonts w:asciiTheme="majorBidi" w:hAnsiTheme="majorBidi" w:cstheme="majorBidi"/>
          <w:sz w:val="24"/>
          <w:szCs w:val="24"/>
        </w:rPr>
        <w:t>l rehab center and 3 at home)</w:t>
      </w:r>
      <w:r w:rsidRPr="009E456B">
        <w:rPr>
          <w:rFonts w:asciiTheme="majorBidi" w:hAnsiTheme="majorBidi" w:cstheme="majorBidi"/>
          <w:sz w:val="24"/>
          <w:szCs w:val="24"/>
        </w:rPr>
        <w:t xml:space="preserve">, and 15-90 minutes total time a day. </w:t>
      </w:r>
      <w:r w:rsidR="00D652E0">
        <w:rPr>
          <w:rFonts w:asciiTheme="majorBidi" w:hAnsiTheme="majorBidi" w:cstheme="majorBidi"/>
          <w:sz w:val="24"/>
          <w:szCs w:val="24"/>
        </w:rPr>
        <w:t xml:space="preserve"> </w:t>
      </w:r>
      <w:r w:rsidRPr="009E456B">
        <w:rPr>
          <w:rFonts w:asciiTheme="majorBidi" w:hAnsiTheme="majorBidi" w:cstheme="majorBidi"/>
          <w:sz w:val="24"/>
          <w:szCs w:val="24"/>
        </w:rPr>
        <w:t>Findings:</w:t>
      </w:r>
      <w:r w:rsidRPr="009E456B">
        <w:rPr>
          <w:rFonts w:asciiTheme="majorBidi" w:hAnsiTheme="majorBidi" w:cstheme="majorBidi"/>
          <w:b/>
          <w:bCs/>
          <w:sz w:val="24"/>
          <w:szCs w:val="24"/>
        </w:rPr>
        <w:t xml:space="preserve"> </w:t>
      </w:r>
      <w:r w:rsidRPr="009E456B">
        <w:rPr>
          <w:rFonts w:asciiTheme="majorBidi" w:hAnsiTheme="majorBidi" w:cstheme="majorBidi"/>
          <w:sz w:val="24"/>
          <w:szCs w:val="24"/>
        </w:rPr>
        <w:t>Our promising results are shown in the table.</w:t>
      </w:r>
    </w:p>
    <w:tbl>
      <w:tblPr>
        <w:tblStyle w:val="TableGrid"/>
        <w:bidiVisual/>
        <w:tblW w:w="0" w:type="auto"/>
        <w:jc w:val="center"/>
        <w:tblLook w:val="04A0" w:firstRow="1" w:lastRow="0" w:firstColumn="1" w:lastColumn="0" w:noHBand="0" w:noVBand="1"/>
      </w:tblPr>
      <w:tblGrid>
        <w:gridCol w:w="1169"/>
        <w:gridCol w:w="1528"/>
        <w:gridCol w:w="1227"/>
        <w:gridCol w:w="1699"/>
        <w:gridCol w:w="1102"/>
        <w:gridCol w:w="810"/>
        <w:gridCol w:w="922"/>
      </w:tblGrid>
      <w:tr w:rsidR="00C15307" w:rsidTr="005337D1">
        <w:trPr>
          <w:trHeight w:val="20"/>
          <w:jc w:val="center"/>
        </w:trPr>
        <w:tc>
          <w:tcPr>
            <w:tcW w:w="1169" w:type="dxa"/>
            <w:tcBorders>
              <w:bottom w:val="single" w:sz="12" w:space="0" w:color="auto"/>
            </w:tcBorders>
            <w:shd w:val="clear" w:color="auto" w:fill="D9D9D9" w:themeFill="background1" w:themeFillShade="D9"/>
            <w:vAlign w:val="center"/>
          </w:tcPr>
          <w:p w:rsidR="00C15307" w:rsidRPr="003E22D4" w:rsidRDefault="00C15307" w:rsidP="005337D1">
            <w:pPr>
              <w:bidi/>
              <w:spacing w:line="240" w:lineRule="auto"/>
              <w:jc w:val="center"/>
              <w:rPr>
                <w:rFonts w:ascii="Tahoma" w:hAnsi="Tahoma" w:cs="Tahoma"/>
                <w:b/>
                <w:bCs/>
                <w:sz w:val="18"/>
                <w:szCs w:val="18"/>
                <w:rtl/>
                <w:lang w:bidi="fa-IR"/>
              </w:rPr>
            </w:pPr>
            <w:r w:rsidRPr="003E22D4">
              <w:rPr>
                <w:rFonts w:ascii="Tahoma" w:hAnsi="Tahoma" w:cs="Tahoma"/>
                <w:b/>
                <w:bCs/>
                <w:sz w:val="18"/>
                <w:szCs w:val="18"/>
                <w:lang w:bidi="fa-IR"/>
              </w:rPr>
              <w:t>TUG</w:t>
            </w:r>
          </w:p>
        </w:tc>
        <w:tc>
          <w:tcPr>
            <w:tcW w:w="1528" w:type="dxa"/>
            <w:tcBorders>
              <w:bottom w:val="single" w:sz="12" w:space="0" w:color="auto"/>
            </w:tcBorders>
            <w:shd w:val="clear" w:color="auto" w:fill="D9D9D9" w:themeFill="background1" w:themeFillShade="D9"/>
            <w:vAlign w:val="center"/>
          </w:tcPr>
          <w:p w:rsidR="00D11093" w:rsidRDefault="00D11093" w:rsidP="00D11093">
            <w:pPr>
              <w:spacing w:after="0" w:line="240" w:lineRule="auto"/>
              <w:jc w:val="center"/>
              <w:rPr>
                <w:rFonts w:ascii="Tahoma" w:hAnsi="Tahoma" w:cs="Tahoma"/>
                <w:b/>
                <w:bCs/>
                <w:sz w:val="18"/>
                <w:szCs w:val="18"/>
                <w:lang w:bidi="fa-IR"/>
              </w:rPr>
            </w:pPr>
            <w:r>
              <w:rPr>
                <w:rFonts w:ascii="Tahoma" w:hAnsi="Tahoma" w:cs="Tahoma"/>
                <w:b/>
                <w:bCs/>
                <w:sz w:val="18"/>
                <w:szCs w:val="18"/>
                <w:lang w:bidi="fa-IR"/>
              </w:rPr>
              <w:t xml:space="preserve">FMA </w:t>
            </w:r>
          </w:p>
          <w:p w:rsidR="00C15307" w:rsidRPr="003E22D4" w:rsidRDefault="00C15307" w:rsidP="00D11093">
            <w:pPr>
              <w:spacing w:line="240" w:lineRule="auto"/>
              <w:jc w:val="center"/>
              <w:rPr>
                <w:rFonts w:ascii="Tahoma" w:hAnsi="Tahoma" w:cs="Tahoma"/>
                <w:b/>
                <w:bCs/>
                <w:sz w:val="18"/>
                <w:szCs w:val="18"/>
                <w:lang w:bidi="fa-IR"/>
              </w:rPr>
            </w:pPr>
            <w:r>
              <w:rPr>
                <w:rFonts w:ascii="Tahoma" w:hAnsi="Tahoma" w:cs="Tahoma"/>
                <w:b/>
                <w:bCs/>
                <w:sz w:val="18"/>
                <w:szCs w:val="18"/>
                <w:lang w:bidi="fa-IR"/>
              </w:rPr>
              <w:t>Lower Limb</w:t>
            </w:r>
          </w:p>
        </w:tc>
        <w:tc>
          <w:tcPr>
            <w:tcW w:w="1227" w:type="dxa"/>
            <w:tcBorders>
              <w:bottom w:val="single" w:sz="12" w:space="0" w:color="auto"/>
            </w:tcBorders>
            <w:shd w:val="clear" w:color="auto" w:fill="D9D9D9" w:themeFill="background1" w:themeFillShade="D9"/>
            <w:vAlign w:val="center"/>
          </w:tcPr>
          <w:p w:rsidR="00C15307" w:rsidRPr="003E22D4" w:rsidRDefault="00C15307" w:rsidP="005337D1">
            <w:pPr>
              <w:bidi/>
              <w:spacing w:line="240" w:lineRule="auto"/>
              <w:jc w:val="center"/>
              <w:rPr>
                <w:rFonts w:ascii="Tahoma" w:hAnsi="Tahoma" w:cs="Tahoma"/>
                <w:b/>
                <w:bCs/>
                <w:sz w:val="18"/>
                <w:szCs w:val="18"/>
                <w:rtl/>
                <w:lang w:bidi="fa-IR"/>
              </w:rPr>
            </w:pPr>
            <w:r w:rsidRPr="003E22D4">
              <w:rPr>
                <w:rFonts w:ascii="Tahoma" w:hAnsi="Tahoma" w:cs="Tahoma"/>
                <w:b/>
                <w:bCs/>
                <w:sz w:val="18"/>
                <w:szCs w:val="18"/>
                <w:lang w:bidi="fa-IR"/>
              </w:rPr>
              <w:t xml:space="preserve">Box &amp; </w:t>
            </w:r>
            <w:bookmarkStart w:id="2" w:name="OLE_LINK1"/>
            <w:bookmarkStart w:id="3" w:name="OLE_LINK2"/>
            <w:r w:rsidRPr="003E22D4">
              <w:rPr>
                <w:rFonts w:ascii="Tahoma" w:hAnsi="Tahoma" w:cs="Tahoma"/>
                <w:b/>
                <w:bCs/>
                <w:sz w:val="18"/>
                <w:szCs w:val="18"/>
                <w:lang w:bidi="fa-IR"/>
              </w:rPr>
              <w:t>Blocks</w:t>
            </w:r>
            <w:bookmarkEnd w:id="2"/>
            <w:bookmarkEnd w:id="3"/>
          </w:p>
        </w:tc>
        <w:tc>
          <w:tcPr>
            <w:tcW w:w="1699" w:type="dxa"/>
            <w:tcBorders>
              <w:bottom w:val="single" w:sz="12" w:space="0" w:color="auto"/>
            </w:tcBorders>
            <w:shd w:val="clear" w:color="auto" w:fill="D9D9D9" w:themeFill="background1" w:themeFillShade="D9"/>
            <w:vAlign w:val="center"/>
          </w:tcPr>
          <w:p w:rsidR="00C15307" w:rsidRDefault="00C15307" w:rsidP="00D11093">
            <w:pPr>
              <w:bidi/>
              <w:spacing w:after="0" w:line="240" w:lineRule="auto"/>
              <w:jc w:val="center"/>
              <w:rPr>
                <w:rFonts w:ascii="Tahoma" w:hAnsi="Tahoma" w:cs="Tahoma"/>
                <w:b/>
                <w:bCs/>
                <w:sz w:val="18"/>
                <w:szCs w:val="18"/>
                <w:lang w:bidi="fa-IR"/>
              </w:rPr>
            </w:pPr>
            <w:r w:rsidRPr="003E22D4">
              <w:rPr>
                <w:rFonts w:ascii="Tahoma" w:hAnsi="Tahoma" w:cs="Tahoma"/>
                <w:b/>
                <w:bCs/>
                <w:sz w:val="18"/>
                <w:szCs w:val="18"/>
                <w:lang w:bidi="fa-IR"/>
              </w:rPr>
              <w:t>FMA</w:t>
            </w:r>
          </w:p>
          <w:p w:rsidR="00C15307" w:rsidRPr="003E22D4" w:rsidRDefault="00C15307" w:rsidP="005337D1">
            <w:pPr>
              <w:bidi/>
              <w:spacing w:line="240" w:lineRule="auto"/>
              <w:jc w:val="center"/>
              <w:rPr>
                <w:rFonts w:ascii="Tahoma" w:hAnsi="Tahoma" w:cs="Tahoma"/>
                <w:b/>
                <w:bCs/>
                <w:sz w:val="18"/>
                <w:szCs w:val="18"/>
                <w:rtl/>
                <w:lang w:bidi="fa-IR"/>
              </w:rPr>
            </w:pPr>
            <w:r>
              <w:rPr>
                <w:rFonts w:ascii="Tahoma" w:hAnsi="Tahoma" w:cs="Tahoma"/>
                <w:b/>
                <w:bCs/>
                <w:sz w:val="18"/>
                <w:szCs w:val="18"/>
                <w:lang w:bidi="fa-IR"/>
              </w:rPr>
              <w:t>Upper limb</w:t>
            </w:r>
          </w:p>
        </w:tc>
        <w:tc>
          <w:tcPr>
            <w:tcW w:w="1102" w:type="dxa"/>
            <w:tcBorders>
              <w:bottom w:val="single" w:sz="12" w:space="0" w:color="auto"/>
            </w:tcBorders>
            <w:shd w:val="clear" w:color="auto" w:fill="D9D9D9" w:themeFill="background1" w:themeFillShade="D9"/>
            <w:vAlign w:val="center"/>
          </w:tcPr>
          <w:p w:rsidR="00C15307" w:rsidRPr="003E22D4" w:rsidRDefault="00C15307" w:rsidP="005337D1">
            <w:pPr>
              <w:bidi/>
              <w:spacing w:line="240" w:lineRule="auto"/>
              <w:jc w:val="center"/>
              <w:rPr>
                <w:rFonts w:ascii="Tahoma" w:hAnsi="Tahoma" w:cs="Tahoma"/>
                <w:b/>
                <w:bCs/>
                <w:sz w:val="18"/>
                <w:szCs w:val="18"/>
                <w:lang w:bidi="fa-IR"/>
              </w:rPr>
            </w:pPr>
            <w:r>
              <w:rPr>
                <w:rFonts w:ascii="Tahoma" w:hAnsi="Tahoma" w:cs="Tahoma"/>
                <w:b/>
                <w:bCs/>
                <w:sz w:val="18"/>
                <w:szCs w:val="18"/>
                <w:lang w:bidi="fa-IR"/>
              </w:rPr>
              <w:t>Test</w:t>
            </w:r>
          </w:p>
        </w:tc>
        <w:tc>
          <w:tcPr>
            <w:tcW w:w="810" w:type="dxa"/>
            <w:tcBorders>
              <w:bottom w:val="single" w:sz="12" w:space="0" w:color="auto"/>
            </w:tcBorders>
            <w:shd w:val="clear" w:color="auto" w:fill="D9D9D9" w:themeFill="background1" w:themeFillShade="D9"/>
            <w:vAlign w:val="center"/>
          </w:tcPr>
          <w:p w:rsidR="00C15307" w:rsidRPr="003E22D4" w:rsidRDefault="00C15307" w:rsidP="005337D1">
            <w:pPr>
              <w:bidi/>
              <w:spacing w:line="240" w:lineRule="auto"/>
              <w:jc w:val="center"/>
              <w:rPr>
                <w:rFonts w:ascii="Tahoma" w:hAnsi="Tahoma" w:cs="Tahoma"/>
                <w:b/>
                <w:bCs/>
                <w:sz w:val="18"/>
                <w:szCs w:val="18"/>
                <w:rtl/>
                <w:lang w:bidi="fa-IR"/>
              </w:rPr>
            </w:pPr>
            <w:r>
              <w:rPr>
                <w:rFonts w:ascii="Tahoma" w:hAnsi="Tahoma" w:cs="Tahoma"/>
                <w:b/>
                <w:bCs/>
                <w:sz w:val="18"/>
                <w:szCs w:val="18"/>
                <w:lang w:bidi="fa-IR"/>
              </w:rPr>
              <w:t>A</w:t>
            </w:r>
            <w:r w:rsidRPr="003E22D4">
              <w:rPr>
                <w:rFonts w:ascii="Tahoma" w:hAnsi="Tahoma" w:cs="Tahoma"/>
                <w:b/>
                <w:bCs/>
                <w:sz w:val="18"/>
                <w:szCs w:val="18"/>
                <w:lang w:bidi="fa-IR"/>
              </w:rPr>
              <w:t>ge</w:t>
            </w:r>
          </w:p>
        </w:tc>
        <w:tc>
          <w:tcPr>
            <w:tcW w:w="922" w:type="dxa"/>
            <w:tcBorders>
              <w:bottom w:val="single" w:sz="12" w:space="0" w:color="auto"/>
            </w:tcBorders>
            <w:shd w:val="clear" w:color="auto" w:fill="D9D9D9" w:themeFill="background1" w:themeFillShade="D9"/>
            <w:vAlign w:val="center"/>
          </w:tcPr>
          <w:p w:rsidR="00C15307" w:rsidRPr="003E22D4" w:rsidRDefault="00C15307" w:rsidP="005337D1">
            <w:pPr>
              <w:bidi/>
              <w:spacing w:line="240" w:lineRule="auto"/>
              <w:jc w:val="center"/>
              <w:rPr>
                <w:rFonts w:ascii="Tahoma" w:hAnsi="Tahoma" w:cs="Tahoma"/>
                <w:b/>
                <w:bCs/>
                <w:sz w:val="18"/>
                <w:szCs w:val="18"/>
                <w:lang w:bidi="fa-IR"/>
              </w:rPr>
            </w:pPr>
            <w:r>
              <w:rPr>
                <w:rFonts w:ascii="Tahoma" w:hAnsi="Tahoma" w:cs="Tahoma"/>
                <w:b/>
                <w:bCs/>
                <w:sz w:val="18"/>
                <w:szCs w:val="18"/>
                <w:lang w:bidi="fa-IR"/>
              </w:rPr>
              <w:t>G</w:t>
            </w:r>
            <w:r w:rsidRPr="003E22D4">
              <w:rPr>
                <w:rFonts w:ascii="Tahoma" w:hAnsi="Tahoma" w:cs="Tahoma"/>
                <w:b/>
                <w:bCs/>
                <w:sz w:val="18"/>
                <w:szCs w:val="18"/>
                <w:lang w:bidi="fa-IR"/>
              </w:rPr>
              <w:t>ender</w:t>
            </w:r>
          </w:p>
        </w:tc>
      </w:tr>
      <w:tr w:rsidR="00C15307" w:rsidTr="00B7370E">
        <w:trPr>
          <w:trHeight w:val="20"/>
          <w:jc w:val="center"/>
        </w:trPr>
        <w:tc>
          <w:tcPr>
            <w:tcW w:w="1169" w:type="dxa"/>
            <w:tcBorders>
              <w:top w:val="single" w:sz="12"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w:t>
            </w:r>
          </w:p>
        </w:tc>
        <w:tc>
          <w:tcPr>
            <w:tcW w:w="1528" w:type="dxa"/>
            <w:tcBorders>
              <w:top w:val="single" w:sz="12"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10</w:t>
            </w:r>
          </w:p>
        </w:tc>
        <w:tc>
          <w:tcPr>
            <w:tcW w:w="1227" w:type="dxa"/>
            <w:tcBorders>
              <w:top w:val="single" w:sz="12"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w:t>
            </w:r>
          </w:p>
        </w:tc>
        <w:tc>
          <w:tcPr>
            <w:tcW w:w="1699" w:type="dxa"/>
            <w:tcBorders>
              <w:top w:val="single" w:sz="12"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2</w:t>
            </w:r>
          </w:p>
        </w:tc>
        <w:tc>
          <w:tcPr>
            <w:tcW w:w="1102" w:type="dxa"/>
            <w:tcBorders>
              <w:top w:val="single" w:sz="12"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pre</w:t>
            </w:r>
          </w:p>
        </w:tc>
        <w:tc>
          <w:tcPr>
            <w:tcW w:w="810" w:type="dxa"/>
            <w:vMerge w:val="restart"/>
            <w:tcBorders>
              <w:top w:val="single" w:sz="12" w:space="0" w:color="auto"/>
            </w:tcBorders>
            <w:vAlign w:val="center"/>
          </w:tcPr>
          <w:p w:rsidR="00C15307" w:rsidRPr="003E22D4" w:rsidRDefault="00C15307" w:rsidP="005337D1">
            <w:pPr>
              <w:bidi/>
              <w:spacing w:line="240" w:lineRule="auto"/>
              <w:jc w:val="center"/>
              <w:rPr>
                <w:rFonts w:asciiTheme="majorBidi" w:hAnsiTheme="majorBidi" w:cstheme="majorBidi"/>
                <w:rtl/>
                <w:lang w:bidi="fa-IR"/>
              </w:rPr>
            </w:pPr>
            <w:r w:rsidRPr="003E22D4">
              <w:rPr>
                <w:rFonts w:asciiTheme="majorBidi" w:hAnsiTheme="majorBidi" w:cstheme="majorBidi"/>
                <w:lang w:bidi="fa-IR"/>
              </w:rPr>
              <w:t>53</w:t>
            </w:r>
          </w:p>
        </w:tc>
        <w:tc>
          <w:tcPr>
            <w:tcW w:w="922" w:type="dxa"/>
            <w:vMerge w:val="restart"/>
            <w:tcBorders>
              <w:top w:val="single" w:sz="12" w:space="0" w:color="auto"/>
            </w:tcBorders>
            <w:shd w:val="clear" w:color="auto" w:fill="FFFFFF" w:themeFill="background1"/>
            <w:vAlign w:val="center"/>
          </w:tcPr>
          <w:p w:rsidR="00C15307" w:rsidRPr="009E456B" w:rsidRDefault="00C15307" w:rsidP="009E456B">
            <w:pPr>
              <w:bidi/>
              <w:spacing w:line="240" w:lineRule="auto"/>
              <w:jc w:val="center"/>
              <w:rPr>
                <w:rFonts w:asciiTheme="majorBidi" w:hAnsiTheme="majorBidi" w:cstheme="majorBidi"/>
                <w:sz w:val="24"/>
                <w:szCs w:val="24"/>
              </w:rPr>
            </w:pPr>
            <w:r w:rsidRPr="009E456B">
              <w:rPr>
                <w:rFonts w:asciiTheme="majorBidi" w:hAnsiTheme="majorBidi" w:cstheme="majorBidi"/>
                <w:sz w:val="24"/>
                <w:szCs w:val="24"/>
              </w:rPr>
              <w:t>Male</w:t>
            </w:r>
          </w:p>
        </w:tc>
      </w:tr>
      <w:tr w:rsidR="00C15307" w:rsidTr="00B7370E">
        <w:trPr>
          <w:trHeight w:val="20"/>
          <w:jc w:val="center"/>
        </w:trPr>
        <w:tc>
          <w:tcPr>
            <w:tcW w:w="1169"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18.67</w:t>
            </w:r>
          </w:p>
        </w:tc>
        <w:tc>
          <w:tcPr>
            <w:tcW w:w="1528"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34</w:t>
            </w:r>
          </w:p>
        </w:tc>
        <w:tc>
          <w:tcPr>
            <w:tcW w:w="1227"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6</w:t>
            </w:r>
          </w:p>
        </w:tc>
        <w:tc>
          <w:tcPr>
            <w:tcW w:w="1699"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lang w:bidi="fa-IR"/>
              </w:rPr>
              <w:t>41</w:t>
            </w:r>
          </w:p>
        </w:tc>
        <w:tc>
          <w:tcPr>
            <w:tcW w:w="1102" w:type="dxa"/>
            <w:tcBorders>
              <w:bottom w:val="single" w:sz="18"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post</w:t>
            </w:r>
          </w:p>
        </w:tc>
        <w:tc>
          <w:tcPr>
            <w:tcW w:w="810" w:type="dxa"/>
            <w:vMerge/>
            <w:tcBorders>
              <w:bottom w:val="single" w:sz="18" w:space="0" w:color="auto"/>
            </w:tcBorders>
            <w:vAlign w:val="center"/>
          </w:tcPr>
          <w:p w:rsidR="00C15307" w:rsidRPr="003E22D4" w:rsidRDefault="00C15307" w:rsidP="005337D1">
            <w:pPr>
              <w:bidi/>
              <w:spacing w:line="240" w:lineRule="auto"/>
              <w:jc w:val="center"/>
              <w:rPr>
                <w:rFonts w:asciiTheme="majorBidi" w:hAnsiTheme="majorBidi" w:cstheme="majorBidi"/>
                <w:rtl/>
                <w:lang w:bidi="fa-IR"/>
              </w:rPr>
            </w:pPr>
          </w:p>
        </w:tc>
        <w:tc>
          <w:tcPr>
            <w:tcW w:w="922" w:type="dxa"/>
            <w:vMerge/>
            <w:tcBorders>
              <w:bottom w:val="single" w:sz="18" w:space="0" w:color="auto"/>
            </w:tcBorders>
            <w:shd w:val="clear" w:color="auto" w:fill="FFFFFF" w:themeFill="background1"/>
            <w:vAlign w:val="center"/>
          </w:tcPr>
          <w:p w:rsidR="00C15307" w:rsidRPr="009E456B" w:rsidRDefault="00C15307" w:rsidP="009E456B">
            <w:pPr>
              <w:bidi/>
              <w:spacing w:line="240" w:lineRule="auto"/>
              <w:jc w:val="center"/>
              <w:rPr>
                <w:rFonts w:asciiTheme="majorBidi" w:hAnsiTheme="majorBidi" w:cstheme="majorBidi"/>
                <w:sz w:val="24"/>
                <w:szCs w:val="24"/>
                <w:rtl/>
              </w:rPr>
            </w:pPr>
          </w:p>
        </w:tc>
      </w:tr>
      <w:tr w:rsidR="00C15307" w:rsidTr="00B7370E">
        <w:trPr>
          <w:trHeight w:val="20"/>
          <w:jc w:val="center"/>
        </w:trPr>
        <w:tc>
          <w:tcPr>
            <w:tcW w:w="1169" w:type="dxa"/>
            <w:tcBorders>
              <w:top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rtl/>
                <w:lang w:bidi="fa-IR"/>
              </w:rPr>
              <w:t>-------</w:t>
            </w:r>
          </w:p>
        </w:tc>
        <w:tc>
          <w:tcPr>
            <w:tcW w:w="1528" w:type="dxa"/>
            <w:tcBorders>
              <w:top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Pr>
                <w:rFonts w:asciiTheme="majorBidi" w:hAnsiTheme="majorBidi" w:cstheme="majorBidi"/>
                <w:lang w:bidi="fa-IR"/>
              </w:rPr>
              <w:t>5</w:t>
            </w:r>
          </w:p>
        </w:tc>
        <w:tc>
          <w:tcPr>
            <w:tcW w:w="1227" w:type="dxa"/>
            <w:tcBorders>
              <w:top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sidRPr="003E22D4">
              <w:rPr>
                <w:rFonts w:asciiTheme="majorBidi" w:hAnsiTheme="majorBidi" w:cstheme="majorBidi"/>
                <w:rtl/>
                <w:lang w:bidi="fa-IR"/>
              </w:rPr>
              <w:t>-------</w:t>
            </w:r>
          </w:p>
        </w:tc>
        <w:tc>
          <w:tcPr>
            <w:tcW w:w="1699" w:type="dxa"/>
            <w:tcBorders>
              <w:top w:val="single" w:sz="18" w:space="0" w:color="auto"/>
            </w:tcBorders>
            <w:vAlign w:val="center"/>
          </w:tcPr>
          <w:p w:rsidR="00C15307" w:rsidRPr="003E22D4" w:rsidRDefault="00C160BE" w:rsidP="00B7370E">
            <w:pPr>
              <w:bidi/>
              <w:spacing w:line="240" w:lineRule="auto"/>
              <w:jc w:val="center"/>
              <w:rPr>
                <w:rFonts w:asciiTheme="majorBidi" w:hAnsiTheme="majorBidi" w:cstheme="majorBidi"/>
                <w:rtl/>
                <w:lang w:bidi="fa-IR"/>
              </w:rPr>
            </w:pPr>
            <w:r>
              <w:rPr>
                <w:rFonts w:asciiTheme="majorBidi" w:hAnsiTheme="majorBidi" w:cstheme="majorBidi"/>
                <w:lang w:bidi="fa-IR"/>
              </w:rPr>
              <w:t>29</w:t>
            </w:r>
          </w:p>
        </w:tc>
        <w:tc>
          <w:tcPr>
            <w:tcW w:w="1102" w:type="dxa"/>
            <w:tcBorders>
              <w:top w:val="single" w:sz="18"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pre</w:t>
            </w:r>
          </w:p>
        </w:tc>
        <w:tc>
          <w:tcPr>
            <w:tcW w:w="810" w:type="dxa"/>
            <w:vMerge w:val="restart"/>
            <w:tcBorders>
              <w:top w:val="single" w:sz="18" w:space="0" w:color="auto"/>
            </w:tcBorders>
            <w:vAlign w:val="center"/>
          </w:tcPr>
          <w:p w:rsidR="00C15307" w:rsidRPr="003E22D4" w:rsidRDefault="00C15307" w:rsidP="005337D1">
            <w:pPr>
              <w:bidi/>
              <w:spacing w:line="240" w:lineRule="auto"/>
              <w:jc w:val="center"/>
              <w:rPr>
                <w:rFonts w:asciiTheme="majorBidi" w:hAnsiTheme="majorBidi" w:cstheme="majorBidi"/>
                <w:lang w:bidi="fa-IR"/>
              </w:rPr>
            </w:pPr>
            <w:r>
              <w:rPr>
                <w:rFonts w:asciiTheme="majorBidi" w:hAnsiTheme="majorBidi" w:cstheme="majorBidi"/>
                <w:lang w:bidi="fa-IR"/>
              </w:rPr>
              <w:t>82</w:t>
            </w:r>
          </w:p>
        </w:tc>
        <w:tc>
          <w:tcPr>
            <w:tcW w:w="922" w:type="dxa"/>
            <w:vMerge w:val="restart"/>
            <w:tcBorders>
              <w:top w:val="single" w:sz="18"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Male</w:t>
            </w:r>
          </w:p>
        </w:tc>
      </w:tr>
      <w:tr w:rsidR="00C15307" w:rsidTr="00B7370E">
        <w:trPr>
          <w:trHeight w:val="20"/>
          <w:jc w:val="center"/>
        </w:trPr>
        <w:tc>
          <w:tcPr>
            <w:tcW w:w="1169"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Pr>
                <w:rFonts w:asciiTheme="majorBidi" w:hAnsiTheme="majorBidi" w:cstheme="majorBidi"/>
                <w:lang w:bidi="fa-IR"/>
              </w:rPr>
              <w:t>25.76</w:t>
            </w:r>
          </w:p>
        </w:tc>
        <w:tc>
          <w:tcPr>
            <w:tcW w:w="1528"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Pr>
                <w:rFonts w:asciiTheme="majorBidi" w:hAnsiTheme="majorBidi" w:cstheme="majorBidi"/>
                <w:lang w:bidi="fa-IR"/>
              </w:rPr>
              <w:t>30</w:t>
            </w:r>
          </w:p>
        </w:tc>
        <w:tc>
          <w:tcPr>
            <w:tcW w:w="1227"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Pr>
                <w:rFonts w:asciiTheme="majorBidi" w:hAnsiTheme="majorBidi" w:cstheme="majorBidi"/>
                <w:lang w:bidi="fa-IR"/>
              </w:rPr>
              <w:t>42</w:t>
            </w:r>
          </w:p>
        </w:tc>
        <w:tc>
          <w:tcPr>
            <w:tcW w:w="1699" w:type="dxa"/>
            <w:tcBorders>
              <w:bottom w:val="single" w:sz="18" w:space="0" w:color="auto"/>
            </w:tcBorders>
            <w:vAlign w:val="center"/>
          </w:tcPr>
          <w:p w:rsidR="00C15307" w:rsidRPr="003E22D4" w:rsidRDefault="00C15307" w:rsidP="00B7370E">
            <w:pPr>
              <w:bidi/>
              <w:spacing w:line="240" w:lineRule="auto"/>
              <w:jc w:val="center"/>
              <w:rPr>
                <w:rFonts w:asciiTheme="majorBidi" w:hAnsiTheme="majorBidi" w:cstheme="majorBidi"/>
                <w:rtl/>
                <w:lang w:bidi="fa-IR"/>
              </w:rPr>
            </w:pPr>
            <w:r>
              <w:rPr>
                <w:rFonts w:asciiTheme="majorBidi" w:hAnsiTheme="majorBidi" w:cstheme="majorBidi"/>
                <w:lang w:bidi="fa-IR"/>
              </w:rPr>
              <w:t>64</w:t>
            </w:r>
          </w:p>
        </w:tc>
        <w:tc>
          <w:tcPr>
            <w:tcW w:w="1102" w:type="dxa"/>
            <w:tcBorders>
              <w:bottom w:val="single" w:sz="18"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post</w:t>
            </w:r>
          </w:p>
        </w:tc>
        <w:tc>
          <w:tcPr>
            <w:tcW w:w="810" w:type="dxa"/>
            <w:vMerge/>
            <w:tcBorders>
              <w:bottom w:val="single" w:sz="18" w:space="0" w:color="auto"/>
            </w:tcBorders>
            <w:vAlign w:val="center"/>
          </w:tcPr>
          <w:p w:rsidR="00C15307" w:rsidRPr="003E22D4" w:rsidRDefault="00C15307" w:rsidP="005337D1">
            <w:pPr>
              <w:bidi/>
              <w:spacing w:line="240" w:lineRule="auto"/>
              <w:jc w:val="center"/>
              <w:rPr>
                <w:rFonts w:asciiTheme="majorBidi" w:hAnsiTheme="majorBidi" w:cstheme="majorBidi"/>
                <w:rtl/>
                <w:lang w:bidi="fa-IR"/>
              </w:rPr>
            </w:pPr>
          </w:p>
        </w:tc>
        <w:tc>
          <w:tcPr>
            <w:tcW w:w="922" w:type="dxa"/>
            <w:vMerge/>
            <w:tcBorders>
              <w:bottom w:val="single" w:sz="18" w:space="0" w:color="auto"/>
            </w:tcBorders>
            <w:vAlign w:val="center"/>
          </w:tcPr>
          <w:p w:rsidR="00C15307" w:rsidRPr="009E456B" w:rsidRDefault="00C15307" w:rsidP="005337D1">
            <w:pPr>
              <w:bidi/>
              <w:spacing w:line="240" w:lineRule="auto"/>
              <w:jc w:val="center"/>
              <w:rPr>
                <w:rFonts w:asciiTheme="majorBidi" w:hAnsiTheme="majorBidi" w:cstheme="majorBidi"/>
                <w:sz w:val="24"/>
                <w:szCs w:val="24"/>
                <w:rtl/>
              </w:rPr>
            </w:pPr>
          </w:p>
        </w:tc>
      </w:tr>
      <w:tr w:rsidR="00E5454E" w:rsidTr="00B7370E">
        <w:trPr>
          <w:trHeight w:val="20"/>
          <w:jc w:val="center"/>
        </w:trPr>
        <w:tc>
          <w:tcPr>
            <w:tcW w:w="1169" w:type="dxa"/>
            <w:tcBorders>
              <w:top w:val="single" w:sz="18" w:space="0" w:color="auto"/>
            </w:tcBorders>
            <w:vAlign w:val="center"/>
          </w:tcPr>
          <w:p w:rsidR="00E5454E" w:rsidRDefault="00EA6E24" w:rsidP="00B7370E">
            <w:pPr>
              <w:bidi/>
              <w:spacing w:line="240" w:lineRule="auto"/>
              <w:jc w:val="center"/>
              <w:rPr>
                <w:rFonts w:asciiTheme="majorBidi" w:hAnsiTheme="majorBidi" w:cstheme="majorBidi"/>
                <w:lang w:bidi="fa-IR"/>
              </w:rPr>
            </w:pPr>
            <w:r>
              <w:rPr>
                <w:rFonts w:asciiTheme="majorBidi" w:hAnsiTheme="majorBidi" w:cstheme="majorBidi"/>
                <w:lang w:bidi="fa-IR"/>
              </w:rPr>
              <w:t>-------</w:t>
            </w:r>
          </w:p>
        </w:tc>
        <w:tc>
          <w:tcPr>
            <w:tcW w:w="1528" w:type="dxa"/>
            <w:tcBorders>
              <w:top w:val="single" w:sz="18" w:space="0" w:color="auto"/>
            </w:tcBorders>
            <w:vAlign w:val="center"/>
          </w:tcPr>
          <w:p w:rsidR="00E5454E" w:rsidRDefault="00C63D7C" w:rsidP="00B7370E">
            <w:pPr>
              <w:bidi/>
              <w:spacing w:line="240" w:lineRule="auto"/>
              <w:jc w:val="center"/>
              <w:rPr>
                <w:rFonts w:asciiTheme="majorBidi" w:hAnsiTheme="majorBidi" w:cstheme="majorBidi"/>
                <w:lang w:bidi="fa-IR"/>
              </w:rPr>
            </w:pPr>
            <w:r>
              <w:rPr>
                <w:rFonts w:asciiTheme="majorBidi" w:hAnsiTheme="majorBidi" w:cstheme="majorBidi"/>
                <w:lang w:bidi="fa-IR"/>
              </w:rPr>
              <w:t>6</w:t>
            </w:r>
          </w:p>
        </w:tc>
        <w:tc>
          <w:tcPr>
            <w:tcW w:w="1227" w:type="dxa"/>
            <w:tcBorders>
              <w:top w:val="single" w:sz="18" w:space="0" w:color="auto"/>
            </w:tcBorders>
            <w:vAlign w:val="center"/>
          </w:tcPr>
          <w:p w:rsidR="00E5454E" w:rsidRDefault="00E5454E" w:rsidP="00B7370E">
            <w:pPr>
              <w:bidi/>
              <w:spacing w:line="240" w:lineRule="auto"/>
              <w:jc w:val="center"/>
              <w:rPr>
                <w:rFonts w:asciiTheme="majorBidi" w:hAnsiTheme="majorBidi" w:cstheme="majorBidi"/>
                <w:lang w:bidi="fa-IR"/>
              </w:rPr>
            </w:pPr>
            <w:r w:rsidRPr="003E22D4">
              <w:rPr>
                <w:rFonts w:asciiTheme="majorBidi" w:hAnsiTheme="majorBidi" w:cstheme="majorBidi"/>
                <w:rtl/>
                <w:lang w:bidi="fa-IR"/>
              </w:rPr>
              <w:t>-------</w:t>
            </w:r>
          </w:p>
        </w:tc>
        <w:tc>
          <w:tcPr>
            <w:tcW w:w="1699" w:type="dxa"/>
            <w:tcBorders>
              <w:top w:val="single" w:sz="18" w:space="0" w:color="auto"/>
            </w:tcBorders>
            <w:vAlign w:val="center"/>
          </w:tcPr>
          <w:p w:rsidR="00E5454E" w:rsidRPr="00B7370E" w:rsidRDefault="00C63516" w:rsidP="00B7370E">
            <w:pPr>
              <w:bidi/>
              <w:spacing w:line="240" w:lineRule="auto"/>
              <w:jc w:val="center"/>
              <w:rPr>
                <w:rFonts w:asciiTheme="majorBidi" w:hAnsiTheme="majorBidi" w:cstheme="majorBidi"/>
                <w:lang w:bidi="fa-IR"/>
              </w:rPr>
            </w:pPr>
            <w:r>
              <w:rPr>
                <w:rFonts w:asciiTheme="majorBidi" w:hAnsiTheme="majorBidi" w:cstheme="majorBidi"/>
                <w:lang w:bidi="fa-IR"/>
              </w:rPr>
              <w:t>4</w:t>
            </w:r>
          </w:p>
        </w:tc>
        <w:tc>
          <w:tcPr>
            <w:tcW w:w="1102" w:type="dxa"/>
            <w:tcBorders>
              <w:top w:val="single" w:sz="18" w:space="0" w:color="auto"/>
            </w:tcBorders>
            <w:vAlign w:val="center"/>
          </w:tcPr>
          <w:p w:rsidR="00E5454E" w:rsidRPr="009E456B" w:rsidRDefault="00C63516" w:rsidP="00C63516">
            <w:pPr>
              <w:bidi/>
              <w:spacing w:line="240" w:lineRule="auto"/>
              <w:jc w:val="center"/>
              <w:rPr>
                <w:rFonts w:asciiTheme="majorBidi" w:hAnsiTheme="majorBidi" w:cstheme="majorBidi"/>
                <w:sz w:val="24"/>
                <w:szCs w:val="24"/>
              </w:rPr>
            </w:pPr>
            <w:r w:rsidRPr="009E456B">
              <w:rPr>
                <w:rFonts w:asciiTheme="majorBidi" w:hAnsiTheme="majorBidi" w:cstheme="majorBidi"/>
                <w:sz w:val="24"/>
                <w:szCs w:val="24"/>
              </w:rPr>
              <w:t>pre</w:t>
            </w:r>
          </w:p>
        </w:tc>
        <w:tc>
          <w:tcPr>
            <w:tcW w:w="810" w:type="dxa"/>
            <w:vMerge w:val="restart"/>
            <w:tcBorders>
              <w:top w:val="single" w:sz="18" w:space="0" w:color="auto"/>
            </w:tcBorders>
            <w:vAlign w:val="center"/>
          </w:tcPr>
          <w:p w:rsidR="00E5454E" w:rsidRPr="003E22D4" w:rsidRDefault="00E5454E" w:rsidP="005337D1">
            <w:pPr>
              <w:bidi/>
              <w:spacing w:line="240" w:lineRule="auto"/>
              <w:jc w:val="center"/>
              <w:rPr>
                <w:rFonts w:asciiTheme="majorBidi" w:hAnsiTheme="majorBidi" w:cstheme="majorBidi"/>
                <w:rtl/>
                <w:lang w:bidi="fa-IR"/>
              </w:rPr>
            </w:pPr>
            <w:r>
              <w:rPr>
                <w:rFonts w:asciiTheme="majorBidi" w:hAnsiTheme="majorBidi" w:cstheme="majorBidi"/>
                <w:lang w:bidi="fa-IR"/>
              </w:rPr>
              <w:t>80</w:t>
            </w:r>
          </w:p>
        </w:tc>
        <w:tc>
          <w:tcPr>
            <w:tcW w:w="922" w:type="dxa"/>
            <w:vMerge w:val="restart"/>
            <w:tcBorders>
              <w:top w:val="single" w:sz="18" w:space="0" w:color="auto"/>
            </w:tcBorders>
            <w:vAlign w:val="center"/>
          </w:tcPr>
          <w:p w:rsidR="00E5454E" w:rsidRPr="009E456B" w:rsidRDefault="00E5454E" w:rsidP="009E456B">
            <w:pPr>
              <w:bidi/>
              <w:spacing w:line="240" w:lineRule="auto"/>
              <w:jc w:val="center"/>
              <w:rPr>
                <w:rFonts w:asciiTheme="majorBidi" w:hAnsiTheme="majorBidi" w:cstheme="majorBidi"/>
                <w:sz w:val="24"/>
                <w:szCs w:val="24"/>
                <w:rtl/>
              </w:rPr>
            </w:pPr>
            <w:r w:rsidRPr="009E456B">
              <w:rPr>
                <w:rFonts w:asciiTheme="majorBidi" w:hAnsiTheme="majorBidi" w:cstheme="majorBidi"/>
                <w:sz w:val="24"/>
                <w:szCs w:val="24"/>
              </w:rPr>
              <w:t>Male</w:t>
            </w:r>
          </w:p>
        </w:tc>
      </w:tr>
      <w:tr w:rsidR="00E5454E" w:rsidTr="00B7370E">
        <w:trPr>
          <w:trHeight w:val="20"/>
          <w:jc w:val="center"/>
        </w:trPr>
        <w:tc>
          <w:tcPr>
            <w:tcW w:w="1169" w:type="dxa"/>
            <w:vAlign w:val="center"/>
          </w:tcPr>
          <w:p w:rsidR="00E5454E" w:rsidRDefault="00EA6E24" w:rsidP="00B7370E">
            <w:pPr>
              <w:bidi/>
              <w:spacing w:line="240" w:lineRule="auto"/>
              <w:jc w:val="center"/>
              <w:rPr>
                <w:rFonts w:asciiTheme="majorBidi" w:hAnsiTheme="majorBidi" w:cstheme="majorBidi"/>
                <w:lang w:bidi="fa-IR"/>
              </w:rPr>
            </w:pPr>
            <w:r>
              <w:rPr>
                <w:rFonts w:asciiTheme="majorBidi" w:hAnsiTheme="majorBidi" w:cstheme="majorBidi"/>
                <w:lang w:bidi="fa-IR"/>
              </w:rPr>
              <w:t>29.57</w:t>
            </w:r>
          </w:p>
        </w:tc>
        <w:tc>
          <w:tcPr>
            <w:tcW w:w="1528" w:type="dxa"/>
            <w:vAlign w:val="center"/>
          </w:tcPr>
          <w:p w:rsidR="00E5454E" w:rsidRDefault="00B7370E" w:rsidP="00B7370E">
            <w:pPr>
              <w:bidi/>
              <w:spacing w:line="240" w:lineRule="auto"/>
              <w:jc w:val="center"/>
              <w:rPr>
                <w:rFonts w:asciiTheme="majorBidi" w:hAnsiTheme="majorBidi" w:cstheme="majorBidi"/>
                <w:lang w:bidi="fa-IR"/>
              </w:rPr>
            </w:pPr>
            <w:r>
              <w:rPr>
                <w:rFonts w:asciiTheme="majorBidi" w:hAnsiTheme="majorBidi" w:cstheme="majorBidi"/>
                <w:lang w:bidi="fa-IR"/>
              </w:rPr>
              <w:t>26</w:t>
            </w:r>
          </w:p>
        </w:tc>
        <w:tc>
          <w:tcPr>
            <w:tcW w:w="1227" w:type="dxa"/>
            <w:vAlign w:val="center"/>
          </w:tcPr>
          <w:p w:rsidR="00E5454E" w:rsidRDefault="005E710B" w:rsidP="00B7370E">
            <w:pPr>
              <w:bidi/>
              <w:spacing w:line="240" w:lineRule="auto"/>
              <w:jc w:val="center"/>
              <w:rPr>
                <w:rFonts w:asciiTheme="majorBidi" w:hAnsiTheme="majorBidi" w:cstheme="majorBidi"/>
                <w:lang w:bidi="fa-IR"/>
              </w:rPr>
            </w:pPr>
            <w:r>
              <w:rPr>
                <w:rFonts w:asciiTheme="majorBidi" w:hAnsiTheme="majorBidi" w:cstheme="majorBidi"/>
                <w:lang w:bidi="fa-IR"/>
              </w:rPr>
              <w:t>-------</w:t>
            </w:r>
          </w:p>
        </w:tc>
        <w:tc>
          <w:tcPr>
            <w:tcW w:w="1699" w:type="dxa"/>
            <w:vAlign w:val="center"/>
          </w:tcPr>
          <w:p w:rsidR="00E5454E" w:rsidRDefault="005E710B" w:rsidP="00B7370E">
            <w:pPr>
              <w:bidi/>
              <w:spacing w:line="240" w:lineRule="auto"/>
              <w:jc w:val="center"/>
              <w:rPr>
                <w:rFonts w:asciiTheme="majorBidi" w:hAnsiTheme="majorBidi" w:cstheme="majorBidi"/>
                <w:lang w:bidi="fa-IR"/>
              </w:rPr>
            </w:pPr>
            <w:r>
              <w:rPr>
                <w:rFonts w:asciiTheme="majorBidi" w:hAnsiTheme="majorBidi" w:cstheme="majorBidi"/>
                <w:lang w:bidi="fa-IR"/>
              </w:rPr>
              <w:t>31</w:t>
            </w:r>
          </w:p>
        </w:tc>
        <w:tc>
          <w:tcPr>
            <w:tcW w:w="1102" w:type="dxa"/>
            <w:vAlign w:val="center"/>
          </w:tcPr>
          <w:p w:rsidR="00E5454E" w:rsidRPr="009E456B" w:rsidRDefault="00E5454E" w:rsidP="005337D1">
            <w:pPr>
              <w:bidi/>
              <w:spacing w:line="240" w:lineRule="auto"/>
              <w:jc w:val="center"/>
              <w:rPr>
                <w:rFonts w:asciiTheme="majorBidi" w:hAnsiTheme="majorBidi" w:cstheme="majorBidi"/>
                <w:sz w:val="24"/>
                <w:szCs w:val="24"/>
              </w:rPr>
            </w:pPr>
            <w:r w:rsidRPr="009E456B">
              <w:rPr>
                <w:rFonts w:asciiTheme="majorBidi" w:hAnsiTheme="majorBidi" w:cstheme="majorBidi"/>
                <w:sz w:val="24"/>
                <w:szCs w:val="24"/>
              </w:rPr>
              <w:t>post</w:t>
            </w:r>
          </w:p>
        </w:tc>
        <w:tc>
          <w:tcPr>
            <w:tcW w:w="810" w:type="dxa"/>
            <w:vMerge/>
            <w:vAlign w:val="center"/>
          </w:tcPr>
          <w:p w:rsidR="00E5454E" w:rsidRPr="003E22D4" w:rsidRDefault="00E5454E" w:rsidP="005337D1">
            <w:pPr>
              <w:bidi/>
              <w:spacing w:line="240" w:lineRule="auto"/>
              <w:jc w:val="center"/>
              <w:rPr>
                <w:rFonts w:asciiTheme="majorBidi" w:hAnsiTheme="majorBidi" w:cstheme="majorBidi"/>
                <w:rtl/>
                <w:lang w:bidi="fa-IR"/>
              </w:rPr>
            </w:pPr>
          </w:p>
        </w:tc>
        <w:tc>
          <w:tcPr>
            <w:tcW w:w="922" w:type="dxa"/>
            <w:vMerge/>
            <w:vAlign w:val="center"/>
          </w:tcPr>
          <w:p w:rsidR="00E5454E" w:rsidRPr="00E5454E" w:rsidRDefault="00E5454E" w:rsidP="00E5454E">
            <w:pPr>
              <w:rPr>
                <w:rtl/>
              </w:rPr>
            </w:pPr>
          </w:p>
        </w:tc>
      </w:tr>
    </w:tbl>
    <w:p w:rsidR="00C15307" w:rsidRDefault="00C15307" w:rsidP="00C15307"/>
    <w:p w:rsidR="00C15307" w:rsidRDefault="00C15307" w:rsidP="00D11093">
      <w:pPr>
        <w:spacing w:line="240" w:lineRule="auto"/>
        <w:jc w:val="both"/>
        <w:rPr>
          <w:rFonts w:asciiTheme="majorBidi" w:hAnsiTheme="majorBidi" w:cstheme="majorBidi"/>
          <w:sz w:val="24"/>
          <w:szCs w:val="24"/>
        </w:rPr>
      </w:pPr>
      <w:r w:rsidRPr="009E456B">
        <w:rPr>
          <w:rFonts w:asciiTheme="majorBidi" w:hAnsiTheme="majorBidi" w:cstheme="majorBidi"/>
          <w:sz w:val="24"/>
          <w:szCs w:val="24"/>
        </w:rPr>
        <w:t>Conclusion: Our exercise rehabilitation was simple with low cost and no risk. Nevertheless, it showed considerable impact on recovery of</w:t>
      </w:r>
      <w:r w:rsidR="006E79FB" w:rsidRPr="009E456B">
        <w:rPr>
          <w:rFonts w:asciiTheme="majorBidi" w:hAnsiTheme="majorBidi" w:cstheme="majorBidi"/>
          <w:sz w:val="24"/>
          <w:szCs w:val="24"/>
        </w:rPr>
        <w:t xml:space="preserve"> patients. Examining on more patients will assure us</w:t>
      </w:r>
      <w:r w:rsidRPr="009E456B">
        <w:rPr>
          <w:rFonts w:asciiTheme="majorBidi" w:hAnsiTheme="majorBidi" w:cstheme="majorBidi"/>
          <w:sz w:val="24"/>
          <w:szCs w:val="24"/>
        </w:rPr>
        <w:t xml:space="preserve"> of its</w:t>
      </w:r>
      <w:r w:rsidR="009E456B">
        <w:rPr>
          <w:rFonts w:asciiTheme="majorBidi" w:hAnsiTheme="majorBidi" w:cstheme="majorBidi"/>
          <w:sz w:val="24"/>
          <w:szCs w:val="24"/>
        </w:rPr>
        <w:t xml:space="preserve"> safety and remarkable effects.</w:t>
      </w:r>
      <w:r w:rsidR="00D11093">
        <w:rPr>
          <w:rFonts w:asciiTheme="majorBidi" w:hAnsiTheme="majorBidi" w:cstheme="majorBidi"/>
          <w:sz w:val="24"/>
          <w:szCs w:val="24"/>
        </w:rPr>
        <w:t xml:space="preserve"> </w:t>
      </w:r>
      <w:r w:rsidRPr="009E456B">
        <w:rPr>
          <w:rFonts w:asciiTheme="majorBidi" w:hAnsiTheme="majorBidi" w:cstheme="majorBidi"/>
          <w:sz w:val="24"/>
          <w:szCs w:val="24"/>
        </w:rPr>
        <w:t xml:space="preserve">Keywords: Exercise rehabilitation, stroke, </w:t>
      </w:r>
      <w:proofErr w:type="gramStart"/>
      <w:r w:rsidRPr="009E456B">
        <w:rPr>
          <w:rFonts w:asciiTheme="majorBidi" w:hAnsiTheme="majorBidi" w:cstheme="majorBidi"/>
          <w:sz w:val="24"/>
          <w:szCs w:val="24"/>
        </w:rPr>
        <w:t>motor</w:t>
      </w:r>
      <w:proofErr w:type="gramEnd"/>
      <w:r w:rsidRPr="009E456B">
        <w:rPr>
          <w:rFonts w:asciiTheme="majorBidi" w:hAnsiTheme="majorBidi" w:cstheme="majorBidi"/>
          <w:sz w:val="24"/>
          <w:szCs w:val="24"/>
        </w:rPr>
        <w:t xml:space="preserve"> function.</w:t>
      </w:r>
    </w:p>
    <w:p w:rsidR="00994BFA" w:rsidRDefault="00994BFA" w:rsidP="004E4674">
      <w:pPr>
        <w:spacing w:after="0"/>
        <w:jc w:val="both"/>
        <w:rPr>
          <w:b/>
        </w:rPr>
      </w:pPr>
      <w:r>
        <w:rPr>
          <w:b/>
        </w:rPr>
        <w:t>Biography</w:t>
      </w:r>
    </w:p>
    <w:p w:rsidR="00994BFA" w:rsidRDefault="00C501BD" w:rsidP="004E4674">
      <w:pPr>
        <w:spacing w:after="0"/>
        <w:jc w:val="both"/>
        <w:rPr>
          <w:rFonts w:asciiTheme="majorBidi" w:hAnsiTheme="majorBidi" w:cstheme="majorBidi"/>
          <w:sz w:val="24"/>
          <w:szCs w:val="24"/>
          <w:rtl/>
        </w:rPr>
      </w:pPr>
      <w:r w:rsidRPr="00592254">
        <w:rPr>
          <w:rFonts w:asciiTheme="majorBidi" w:hAnsiTheme="majorBidi" w:cstheme="majorBidi"/>
          <w:sz w:val="24"/>
          <w:szCs w:val="24"/>
        </w:rPr>
        <w:t>Mahdi Yazdani has completed his M.Sc. in field of</w:t>
      </w:r>
      <w:r w:rsidR="00994BFA" w:rsidRPr="00592254">
        <w:rPr>
          <w:rFonts w:asciiTheme="majorBidi" w:hAnsiTheme="majorBidi" w:cstheme="majorBidi"/>
          <w:sz w:val="24"/>
          <w:szCs w:val="24"/>
        </w:rPr>
        <w:t xml:space="preserve"> </w:t>
      </w:r>
      <w:hyperlink r:id="rId8" w:tgtFrame="_blank" w:history="1">
        <w:r w:rsidR="00994BFA" w:rsidRPr="00592254">
          <w:rPr>
            <w:rFonts w:asciiTheme="majorBidi" w:hAnsiTheme="majorBidi" w:cstheme="majorBidi"/>
            <w:sz w:val="24"/>
            <w:szCs w:val="24"/>
          </w:rPr>
          <w:t>Exercise</w:t>
        </w:r>
      </w:hyperlink>
      <w:r w:rsidRPr="00592254">
        <w:rPr>
          <w:rFonts w:asciiTheme="majorBidi" w:hAnsiTheme="majorBidi" w:cstheme="majorBidi"/>
          <w:sz w:val="24"/>
          <w:szCs w:val="24"/>
        </w:rPr>
        <w:t xml:space="preserve"> Rehabilitation at University of Isfahan. He has</w:t>
      </w:r>
      <w:r w:rsidR="00994BFA" w:rsidRPr="00592254">
        <w:rPr>
          <w:rFonts w:asciiTheme="majorBidi" w:hAnsiTheme="majorBidi" w:cstheme="majorBidi"/>
          <w:sz w:val="24"/>
          <w:szCs w:val="24"/>
        </w:rPr>
        <w:t xml:space="preserve"> </w:t>
      </w:r>
      <w:r w:rsidR="00994BFA" w:rsidRPr="004E4674">
        <w:rPr>
          <w:b/>
          <w:lang w:val="en-NZ"/>
        </w:rPr>
        <w:t>been</w:t>
      </w:r>
      <w:r w:rsidR="00994BFA" w:rsidRPr="00592254">
        <w:rPr>
          <w:rFonts w:asciiTheme="majorBidi" w:hAnsiTheme="majorBidi" w:cstheme="majorBidi"/>
          <w:sz w:val="24"/>
          <w:szCs w:val="24"/>
        </w:rPr>
        <w:t xml:space="preserve"> working on exercise re</w:t>
      </w:r>
      <w:r w:rsidRPr="00592254">
        <w:rPr>
          <w:rFonts w:asciiTheme="majorBidi" w:hAnsiTheme="majorBidi" w:cstheme="majorBidi"/>
          <w:sz w:val="24"/>
          <w:szCs w:val="24"/>
        </w:rPr>
        <w:t xml:space="preserve">habilitation on stroke </w:t>
      </w:r>
      <w:r w:rsidR="007513CA">
        <w:rPr>
          <w:rFonts w:asciiTheme="majorBidi" w:hAnsiTheme="majorBidi" w:cstheme="majorBidi"/>
          <w:sz w:val="24"/>
          <w:szCs w:val="24"/>
        </w:rPr>
        <w:t xml:space="preserve">and </w:t>
      </w:r>
      <w:r w:rsidR="007513CA">
        <w:rPr>
          <w:rStyle w:val="org"/>
        </w:rPr>
        <w:t>Spinal Cord injury</w:t>
      </w:r>
      <w:r w:rsidR="007513CA" w:rsidRPr="00592254">
        <w:rPr>
          <w:rFonts w:asciiTheme="majorBidi" w:hAnsiTheme="majorBidi" w:cstheme="majorBidi"/>
          <w:sz w:val="24"/>
          <w:szCs w:val="24"/>
        </w:rPr>
        <w:t xml:space="preserve"> patients</w:t>
      </w:r>
      <w:r w:rsidR="007513CA">
        <w:rPr>
          <w:rFonts w:asciiTheme="majorBidi" w:hAnsiTheme="majorBidi" w:cstheme="majorBidi"/>
          <w:sz w:val="24"/>
          <w:szCs w:val="24"/>
        </w:rPr>
        <w:t xml:space="preserve">. </w:t>
      </w:r>
      <w:r w:rsidRPr="00592254">
        <w:rPr>
          <w:rFonts w:asciiTheme="majorBidi" w:hAnsiTheme="majorBidi" w:cstheme="majorBidi"/>
          <w:sz w:val="24"/>
          <w:szCs w:val="24"/>
        </w:rPr>
        <w:t xml:space="preserve">He is interested in research on the effects of exercise on a variety of diseases especially </w:t>
      </w:r>
      <w:r w:rsidR="00592254" w:rsidRPr="00592254">
        <w:rPr>
          <w:rFonts w:asciiTheme="majorBidi" w:hAnsiTheme="majorBidi" w:cstheme="majorBidi"/>
          <w:sz w:val="24"/>
          <w:szCs w:val="24"/>
        </w:rPr>
        <w:t>neurologic</w:t>
      </w:r>
      <w:r w:rsidRPr="00592254">
        <w:rPr>
          <w:rFonts w:asciiTheme="majorBidi" w:hAnsiTheme="majorBidi" w:cstheme="majorBidi"/>
          <w:sz w:val="24"/>
          <w:szCs w:val="24"/>
        </w:rPr>
        <w:t xml:space="preserve"> diseases.</w:t>
      </w:r>
    </w:p>
    <w:p w:rsidR="004E4674" w:rsidRDefault="004E4674" w:rsidP="00C8575E">
      <w:pPr>
        <w:autoSpaceDE w:val="0"/>
        <w:autoSpaceDN w:val="0"/>
        <w:adjustRightInd w:val="0"/>
        <w:spacing w:after="0"/>
        <w:rPr>
          <w:b/>
          <w:lang w:val="en-NZ"/>
        </w:rPr>
      </w:pPr>
    </w:p>
    <w:p w:rsidR="00D652E0" w:rsidRPr="00C8575E" w:rsidRDefault="00D652E0" w:rsidP="004E4674">
      <w:pPr>
        <w:autoSpaceDE w:val="0"/>
        <w:autoSpaceDN w:val="0"/>
        <w:adjustRightInd w:val="0"/>
        <w:spacing w:after="0"/>
        <w:rPr>
          <w:rFonts w:asciiTheme="majorBidi" w:hAnsiTheme="majorBidi" w:cstheme="majorBidi"/>
          <w:sz w:val="24"/>
          <w:szCs w:val="24"/>
        </w:rPr>
      </w:pPr>
      <w:r w:rsidRPr="008A690F">
        <w:rPr>
          <w:b/>
          <w:lang w:val="en-NZ"/>
        </w:rPr>
        <w:t xml:space="preserve">Presenting author details </w:t>
      </w:r>
      <w:r w:rsidRPr="008A690F">
        <w:rPr>
          <w:b/>
          <w:lang w:val="en-NZ"/>
        </w:rPr>
        <w:br/>
      </w:r>
      <w:r w:rsidRPr="00C8575E">
        <w:rPr>
          <w:rFonts w:asciiTheme="majorBidi" w:hAnsiTheme="majorBidi" w:cstheme="majorBidi"/>
          <w:sz w:val="24"/>
          <w:szCs w:val="24"/>
        </w:rPr>
        <w:t xml:space="preserve">Full name: </w:t>
      </w:r>
      <w:r w:rsidR="00C8575E" w:rsidRPr="009E456B">
        <w:rPr>
          <w:rFonts w:asciiTheme="majorBidi" w:hAnsiTheme="majorBidi" w:cstheme="majorBidi"/>
          <w:sz w:val="24"/>
          <w:szCs w:val="24"/>
        </w:rPr>
        <w:t>Mahdi Yazdani</w:t>
      </w:r>
      <w:r w:rsidRPr="00C8575E">
        <w:rPr>
          <w:rFonts w:asciiTheme="majorBidi" w:hAnsiTheme="majorBidi" w:cstheme="majorBidi"/>
          <w:sz w:val="24"/>
          <w:szCs w:val="24"/>
        </w:rPr>
        <w:br/>
        <w:t>Contact number:</w:t>
      </w:r>
      <w:r w:rsidR="00C8575E">
        <w:rPr>
          <w:rFonts w:asciiTheme="majorBidi" w:hAnsiTheme="majorBidi" w:cstheme="majorBidi" w:hint="cs"/>
          <w:sz w:val="24"/>
          <w:szCs w:val="24"/>
          <w:rtl/>
        </w:rPr>
        <w:t xml:space="preserve"> </w:t>
      </w:r>
      <w:r w:rsidR="00C8575E">
        <w:rPr>
          <w:rFonts w:asciiTheme="majorBidi" w:hAnsiTheme="majorBidi" w:cstheme="majorBidi"/>
          <w:sz w:val="24"/>
          <w:szCs w:val="24"/>
        </w:rPr>
        <w:t>0098-9138392722</w:t>
      </w:r>
      <w:r w:rsidRPr="00C8575E">
        <w:rPr>
          <w:rFonts w:asciiTheme="majorBidi" w:hAnsiTheme="majorBidi" w:cstheme="majorBidi"/>
          <w:sz w:val="24"/>
          <w:szCs w:val="24"/>
        </w:rPr>
        <w:br/>
        <w:t>Linked In account:</w:t>
      </w:r>
      <w:r w:rsidR="00C8575E" w:rsidRPr="00C8575E">
        <w:rPr>
          <w:rFonts w:asciiTheme="majorBidi" w:hAnsiTheme="majorBidi" w:cstheme="majorBidi"/>
          <w:sz w:val="24"/>
          <w:szCs w:val="24"/>
        </w:rPr>
        <w:t xml:space="preserve"> </w:t>
      </w:r>
      <w:r w:rsidR="00C8575E">
        <w:rPr>
          <w:rFonts w:asciiTheme="majorBidi" w:hAnsiTheme="majorBidi" w:cstheme="majorBidi" w:hint="cs"/>
          <w:sz w:val="24"/>
          <w:szCs w:val="24"/>
          <w:rtl/>
        </w:rPr>
        <w:t xml:space="preserve"> </w:t>
      </w:r>
      <w:r w:rsidR="00C8575E" w:rsidRPr="00C8575E">
        <w:rPr>
          <w:rFonts w:asciiTheme="majorBidi" w:hAnsiTheme="majorBidi" w:cstheme="majorBidi"/>
          <w:sz w:val="24"/>
          <w:szCs w:val="24"/>
        </w:rPr>
        <w:t>https://ir.linkedin.com/in/mahdi-yazdani-109aa3b2</w:t>
      </w:r>
      <w:r w:rsidR="00C8575E">
        <w:rPr>
          <w:rFonts w:asciiTheme="majorBidi" w:hAnsiTheme="majorBidi" w:cstheme="majorBidi"/>
          <w:sz w:val="24"/>
          <w:szCs w:val="24"/>
        </w:rPr>
        <w:br/>
        <w:t>Category</w:t>
      </w:r>
      <w:r w:rsidR="004E4674">
        <w:rPr>
          <w:rFonts w:asciiTheme="majorBidi" w:hAnsiTheme="majorBidi" w:cstheme="majorBidi"/>
          <w:sz w:val="24"/>
          <w:szCs w:val="24"/>
        </w:rPr>
        <w:t>:</w:t>
      </w:r>
      <w:r w:rsidRPr="00C8575E">
        <w:rPr>
          <w:rFonts w:asciiTheme="majorBidi" w:hAnsiTheme="majorBidi" w:cstheme="majorBidi"/>
          <w:sz w:val="24"/>
          <w:szCs w:val="24"/>
        </w:rPr>
        <w:t xml:space="preserve"> Poster presentation</w:t>
      </w:r>
    </w:p>
    <w:sectPr w:rsidR="00D652E0" w:rsidRPr="00C8575E" w:rsidSect="0076111F">
      <w:pgSz w:w="11906" w:h="16838"/>
      <w:pgMar w:top="720" w:right="1440" w:bottom="720" w:left="144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307"/>
    <w:rsid w:val="00031355"/>
    <w:rsid w:val="000E3527"/>
    <w:rsid w:val="001C644B"/>
    <w:rsid w:val="00231C3D"/>
    <w:rsid w:val="002D6633"/>
    <w:rsid w:val="003A27D9"/>
    <w:rsid w:val="003C51B3"/>
    <w:rsid w:val="00426E81"/>
    <w:rsid w:val="004E4674"/>
    <w:rsid w:val="004F5E81"/>
    <w:rsid w:val="005337D1"/>
    <w:rsid w:val="00592254"/>
    <w:rsid w:val="005E710B"/>
    <w:rsid w:val="006449A8"/>
    <w:rsid w:val="00692522"/>
    <w:rsid w:val="006E79FB"/>
    <w:rsid w:val="007513CA"/>
    <w:rsid w:val="0076111F"/>
    <w:rsid w:val="007C7B32"/>
    <w:rsid w:val="008A2C13"/>
    <w:rsid w:val="009437F6"/>
    <w:rsid w:val="00994BFA"/>
    <w:rsid w:val="009E456B"/>
    <w:rsid w:val="00AF3A5B"/>
    <w:rsid w:val="00B7370E"/>
    <w:rsid w:val="00C15307"/>
    <w:rsid w:val="00C160BE"/>
    <w:rsid w:val="00C41DE5"/>
    <w:rsid w:val="00C501BD"/>
    <w:rsid w:val="00C63516"/>
    <w:rsid w:val="00C63D7C"/>
    <w:rsid w:val="00C8575E"/>
    <w:rsid w:val="00D11093"/>
    <w:rsid w:val="00D17E72"/>
    <w:rsid w:val="00D652E0"/>
    <w:rsid w:val="00E5454E"/>
    <w:rsid w:val="00EA6E2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C9D86C-5EF7-43DD-AEEC-60CABF1A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307"/>
    <w:pPr>
      <w:spacing w:after="160" w:line="259"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5307"/>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3C51B3"/>
    <w:rPr>
      <w:i/>
      <w:iCs/>
    </w:rPr>
  </w:style>
  <w:style w:type="character" w:styleId="Hyperlink">
    <w:name w:val="Hyperlink"/>
    <w:basedOn w:val="DefaultParagraphFont"/>
    <w:uiPriority w:val="99"/>
    <w:unhideWhenUsed/>
    <w:rsid w:val="00AF3A5B"/>
    <w:rPr>
      <w:color w:val="0000FF" w:themeColor="hyperlink"/>
      <w:u w:val="single"/>
    </w:rPr>
  </w:style>
  <w:style w:type="character" w:customStyle="1" w:styleId="org">
    <w:name w:val="org"/>
    <w:basedOn w:val="DefaultParagraphFont"/>
    <w:rsid w:val="00751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search_authors&amp;hl=en&amp;mauthors=label:exercise_rehab" TargetMode="External"/><Relationship Id="rId3" Type="http://schemas.openxmlformats.org/officeDocument/2006/relationships/settings" Target="settings.xml"/><Relationship Id="rId7" Type="http://schemas.openxmlformats.org/officeDocument/2006/relationships/hyperlink" Target="http://www.ncbi.nlm.nih.gov/pubmed/?term=Ghasemi%20M%5Bauth%5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ijpvmjournal.net/searchresult.asp?search=&amp;author=Mohammad+Saadatnia&amp;journal=Y&amp;but_search=Search&amp;entries=10&amp;pg=1&amp;s=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CF437-503D-4204-B119-94EFC607F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Zolaktaf</dc:creator>
  <cp:lastModifiedBy>MRT www.Win2Farsi.com</cp:lastModifiedBy>
  <cp:revision>3</cp:revision>
  <dcterms:created xsi:type="dcterms:W3CDTF">2016-06-25T19:25:00Z</dcterms:created>
  <dcterms:modified xsi:type="dcterms:W3CDTF">2016-06-25T19:36:00Z</dcterms:modified>
</cp:coreProperties>
</file>