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B607D4A" w14:textId="744FE788" w:rsidR="00536D81" w:rsidRPr="00C134EB" w:rsidRDefault="00BD1012" w:rsidP="00883EDC">
      <w:pPr>
        <w:jc w:val="center"/>
        <w:rPr>
          <w:rFonts w:asciiTheme="minorBidi" w:hAnsiTheme="minorBidi"/>
          <w:b/>
          <w:bCs/>
          <w:sz w:val="24"/>
          <w:szCs w:val="24"/>
        </w:rPr>
      </w:pPr>
      <w:r w:rsidRPr="00C134EB">
        <w:rPr>
          <w:rFonts w:asciiTheme="minorBidi" w:hAnsiTheme="minorBidi"/>
          <w:b/>
          <w:bCs/>
          <w:sz w:val="24"/>
          <w:szCs w:val="24"/>
        </w:rPr>
        <w:t xml:space="preserve">KIDNEY TRANSPLANT IN CHILDREN: Experience </w:t>
      </w:r>
      <w:r w:rsidR="00C134EB">
        <w:rPr>
          <w:rFonts w:asciiTheme="minorBidi" w:hAnsiTheme="minorBidi"/>
          <w:b/>
          <w:bCs/>
          <w:sz w:val="24"/>
          <w:szCs w:val="24"/>
        </w:rPr>
        <w:t xml:space="preserve">department </w:t>
      </w:r>
      <w:bookmarkStart w:id="0" w:name="_GoBack"/>
      <w:bookmarkEnd w:id="0"/>
    </w:p>
    <w:p w14:paraId="13A9FB44" w14:textId="2E6D42FC" w:rsidR="00BD1012" w:rsidRPr="00C134EB" w:rsidRDefault="00DA52B3" w:rsidP="00BD1012">
      <w:pPr>
        <w:rPr>
          <w:rFonts w:asciiTheme="minorBidi" w:hAnsiTheme="minorBidi"/>
          <w:b/>
          <w:bCs/>
          <w:sz w:val="20"/>
          <w:szCs w:val="20"/>
        </w:rPr>
      </w:pPr>
      <w:r w:rsidRPr="00C134EB">
        <w:rPr>
          <w:rFonts w:asciiTheme="minorBidi" w:hAnsiTheme="minorBidi"/>
          <w:b/>
          <w:bCs/>
          <w:sz w:val="20"/>
          <w:szCs w:val="20"/>
        </w:rPr>
        <w:t xml:space="preserve">I.FAILAL S. EZZAKI, </w:t>
      </w:r>
      <w:proofErr w:type="gramStart"/>
      <w:r w:rsidRPr="00C134EB">
        <w:rPr>
          <w:rFonts w:asciiTheme="minorBidi" w:hAnsiTheme="minorBidi"/>
          <w:b/>
          <w:bCs/>
          <w:sz w:val="20"/>
          <w:szCs w:val="20"/>
        </w:rPr>
        <w:t>N.MTIOUI</w:t>
      </w:r>
      <w:proofErr w:type="gramEnd"/>
      <w:r w:rsidRPr="00C134EB">
        <w:rPr>
          <w:rFonts w:asciiTheme="minorBidi" w:hAnsiTheme="minorBidi"/>
          <w:b/>
          <w:bCs/>
          <w:sz w:val="20"/>
          <w:szCs w:val="20"/>
        </w:rPr>
        <w:t xml:space="preserve"> S. El Khayat, M.ZAMED, G.MEDKOURI Mr. BENGHANEM B. RAMDANI</w:t>
      </w:r>
    </w:p>
    <w:p w14:paraId="7B191892" w14:textId="77777777" w:rsidR="00BD1012" w:rsidRPr="00C134EB" w:rsidRDefault="00BD1012" w:rsidP="00BD1012">
      <w:pPr>
        <w:rPr>
          <w:rFonts w:asciiTheme="minorBidi" w:hAnsiTheme="minorBidi"/>
          <w:b/>
          <w:bCs/>
          <w:sz w:val="20"/>
          <w:szCs w:val="20"/>
        </w:rPr>
      </w:pPr>
      <w:r w:rsidRPr="00C134EB">
        <w:rPr>
          <w:rFonts w:asciiTheme="minorBidi" w:hAnsiTheme="minorBidi"/>
          <w:b/>
          <w:bCs/>
          <w:sz w:val="20"/>
          <w:szCs w:val="20"/>
        </w:rPr>
        <w:t xml:space="preserve">Nephrology - Hemodialysis and Renal Transplantation CHU Ibn </w:t>
      </w:r>
      <w:proofErr w:type="spellStart"/>
      <w:r w:rsidRPr="00C134EB">
        <w:rPr>
          <w:rFonts w:asciiTheme="minorBidi" w:hAnsiTheme="minorBidi"/>
          <w:b/>
          <w:bCs/>
          <w:sz w:val="20"/>
          <w:szCs w:val="20"/>
        </w:rPr>
        <w:t>Rushd</w:t>
      </w:r>
      <w:proofErr w:type="spellEnd"/>
      <w:r w:rsidRPr="00C134EB">
        <w:rPr>
          <w:rFonts w:asciiTheme="minorBidi" w:hAnsiTheme="minorBidi"/>
          <w:b/>
          <w:bCs/>
          <w:sz w:val="20"/>
          <w:szCs w:val="20"/>
        </w:rPr>
        <w:t xml:space="preserve"> Casablanca</w:t>
      </w:r>
    </w:p>
    <w:p w14:paraId="41A2DBFE" w14:textId="1FDE8661" w:rsidR="00BD1012" w:rsidRPr="00C134EB" w:rsidRDefault="00BD1012">
      <w:pPr>
        <w:rPr>
          <w:rFonts w:asciiTheme="minorBidi" w:hAnsiTheme="minorBidi"/>
          <w:sz w:val="24"/>
          <w:szCs w:val="24"/>
        </w:rPr>
      </w:pPr>
    </w:p>
    <w:p w14:paraId="466C2191" w14:textId="77777777" w:rsidR="00BD1012" w:rsidRPr="00C134EB" w:rsidRDefault="00BD1012" w:rsidP="00BD1012">
      <w:pPr>
        <w:rPr>
          <w:rFonts w:asciiTheme="minorBidi" w:hAnsiTheme="minorBidi"/>
          <w:b/>
          <w:bCs/>
          <w:sz w:val="24"/>
          <w:szCs w:val="24"/>
        </w:rPr>
      </w:pPr>
      <w:r w:rsidRPr="00C134EB">
        <w:rPr>
          <w:rFonts w:asciiTheme="minorBidi" w:hAnsiTheme="minorBidi"/>
          <w:b/>
          <w:bCs/>
          <w:sz w:val="24"/>
          <w:szCs w:val="24"/>
        </w:rPr>
        <w:t>Introduction</w:t>
      </w:r>
    </w:p>
    <w:p w14:paraId="7A71F122" w14:textId="6FA4693B" w:rsidR="00BD1012" w:rsidRPr="00C134EB" w:rsidRDefault="00BD1012" w:rsidP="00BD1012">
      <w:pPr>
        <w:rPr>
          <w:rFonts w:asciiTheme="minorBidi" w:hAnsiTheme="minorBidi"/>
          <w:sz w:val="24"/>
          <w:szCs w:val="24"/>
        </w:rPr>
      </w:pPr>
      <w:r w:rsidRPr="00C134EB">
        <w:rPr>
          <w:rFonts w:asciiTheme="minorBidi" w:hAnsiTheme="minorBidi"/>
          <w:sz w:val="24"/>
          <w:szCs w:val="24"/>
        </w:rPr>
        <w:t xml:space="preserve">Kidney transplantation is the treatment of choice for children with end stage renal disease because enables better rehabilitation and survival, however, it is a real surgical challenge, given the small size of the vessels and ureters which implies an increased risk </w:t>
      </w:r>
      <w:proofErr w:type="gramStart"/>
      <w:r w:rsidRPr="00C134EB">
        <w:rPr>
          <w:rFonts w:asciiTheme="minorBidi" w:hAnsiTheme="minorBidi"/>
          <w:sz w:val="24"/>
          <w:szCs w:val="24"/>
        </w:rPr>
        <w:t>urological complications</w:t>
      </w:r>
      <w:proofErr w:type="gramEnd"/>
      <w:r w:rsidRPr="00C134EB">
        <w:rPr>
          <w:rFonts w:asciiTheme="minorBidi" w:hAnsiTheme="minorBidi"/>
          <w:sz w:val="24"/>
          <w:szCs w:val="24"/>
        </w:rPr>
        <w:t>. The aim of our study is to take stock of the peculiarities of this type of gesture in children.</w:t>
      </w:r>
    </w:p>
    <w:p w14:paraId="003C9D3E" w14:textId="77777777" w:rsidR="00BD1012" w:rsidRPr="00C134EB" w:rsidRDefault="00BD1012" w:rsidP="00BD1012">
      <w:pPr>
        <w:rPr>
          <w:rFonts w:asciiTheme="minorBidi" w:hAnsiTheme="minorBidi"/>
          <w:b/>
          <w:bCs/>
          <w:sz w:val="24"/>
          <w:szCs w:val="24"/>
        </w:rPr>
      </w:pPr>
      <w:r w:rsidRPr="00C134EB">
        <w:rPr>
          <w:rFonts w:asciiTheme="minorBidi" w:hAnsiTheme="minorBidi"/>
          <w:b/>
          <w:bCs/>
          <w:sz w:val="24"/>
          <w:szCs w:val="24"/>
        </w:rPr>
        <w:t>Patients and Methods</w:t>
      </w:r>
    </w:p>
    <w:p w14:paraId="46167581" w14:textId="0DA5261A" w:rsidR="00BD1012" w:rsidRPr="00C134EB" w:rsidRDefault="00BD1012" w:rsidP="00BD1012">
      <w:pPr>
        <w:rPr>
          <w:rFonts w:asciiTheme="minorBidi" w:hAnsiTheme="minorBidi"/>
          <w:sz w:val="24"/>
          <w:szCs w:val="24"/>
        </w:rPr>
      </w:pPr>
      <w:r w:rsidRPr="00C134EB">
        <w:rPr>
          <w:rFonts w:asciiTheme="minorBidi" w:hAnsiTheme="minorBidi"/>
          <w:sz w:val="24"/>
          <w:szCs w:val="24"/>
        </w:rPr>
        <w:t>in retrospective study from January 2007 to September 2019 was mainly based on the study of medical records data.</w:t>
      </w:r>
    </w:p>
    <w:p w14:paraId="66A6AF40" w14:textId="77777777" w:rsidR="00BD1012" w:rsidRPr="00C134EB" w:rsidRDefault="00BD1012" w:rsidP="00BD1012">
      <w:pPr>
        <w:rPr>
          <w:rFonts w:asciiTheme="minorBidi" w:hAnsiTheme="minorBidi"/>
          <w:b/>
          <w:bCs/>
          <w:sz w:val="24"/>
          <w:szCs w:val="24"/>
        </w:rPr>
      </w:pPr>
      <w:r w:rsidRPr="00C134EB">
        <w:rPr>
          <w:rFonts w:asciiTheme="minorBidi" w:hAnsiTheme="minorBidi"/>
          <w:b/>
          <w:bCs/>
          <w:sz w:val="24"/>
          <w:szCs w:val="24"/>
        </w:rPr>
        <w:t>Results</w:t>
      </w:r>
    </w:p>
    <w:p w14:paraId="06364C9D" w14:textId="66CF9C49" w:rsidR="00BD1012" w:rsidRPr="00C134EB" w:rsidRDefault="00BD1012" w:rsidP="00BD1012">
      <w:pPr>
        <w:rPr>
          <w:rFonts w:asciiTheme="minorBidi" w:hAnsiTheme="minorBidi"/>
          <w:sz w:val="24"/>
          <w:szCs w:val="24"/>
        </w:rPr>
      </w:pPr>
      <w:r w:rsidRPr="00C134EB">
        <w:rPr>
          <w:rFonts w:asciiTheme="minorBidi" w:hAnsiTheme="minorBidi"/>
          <w:sz w:val="24"/>
          <w:szCs w:val="24"/>
        </w:rPr>
        <w:t>The records of 21 pediatric transplants were collected; The age of our patients ranged from 5 to 17 years with an average age of 11 years. The sex ratio was 1.2 with 12 boys and 9 girls, the average weight was 31.23 kg, the dialysis setting event was dominated by uropathy malformations in 42.85% cases, the transplant was a pre-emptive in only case, to note that 100% of patients, the donor was related living: it is the mother in 55% of cases. A pre-surgical preparation was performed in 64.28% of children with 25% of reimplantation ureterovesical. Evolution was good with a mean nadir of plasma creatinine 6.03 mg / L and major complications were dilated caliceal channels.</w:t>
      </w:r>
    </w:p>
    <w:p w14:paraId="6C25D875" w14:textId="77777777" w:rsidR="00BD1012" w:rsidRPr="00C134EB" w:rsidRDefault="00BD1012" w:rsidP="00BD1012">
      <w:pPr>
        <w:rPr>
          <w:rFonts w:asciiTheme="minorBidi" w:hAnsiTheme="minorBidi"/>
          <w:b/>
          <w:bCs/>
          <w:sz w:val="24"/>
          <w:szCs w:val="24"/>
        </w:rPr>
      </w:pPr>
      <w:r w:rsidRPr="00C134EB">
        <w:rPr>
          <w:rFonts w:asciiTheme="minorBidi" w:hAnsiTheme="minorBidi"/>
          <w:b/>
          <w:bCs/>
          <w:sz w:val="24"/>
          <w:szCs w:val="24"/>
        </w:rPr>
        <w:t>Discussion</w:t>
      </w:r>
    </w:p>
    <w:p w14:paraId="29717519" w14:textId="3B67EA8B" w:rsidR="00BD1012" w:rsidRPr="00C134EB" w:rsidRDefault="00BD1012" w:rsidP="00BD1012">
      <w:pPr>
        <w:rPr>
          <w:rFonts w:asciiTheme="minorBidi" w:hAnsiTheme="minorBidi"/>
          <w:sz w:val="24"/>
          <w:szCs w:val="24"/>
        </w:rPr>
      </w:pPr>
      <w:r w:rsidRPr="00C134EB">
        <w:rPr>
          <w:rFonts w:asciiTheme="minorBidi" w:hAnsiTheme="minorBidi"/>
          <w:sz w:val="24"/>
          <w:szCs w:val="24"/>
        </w:rPr>
        <w:t xml:space="preserve">Although the activity of pediatric renal transplantation remains generally weak in our country since 2007, this practice has made much progress, enabling the survival and rehabilitation of children, previously convicted. Better organization of the practice of organ transplantation and organ donation generalization from the corpse are the only effective ways to increase the number of kidney transplant children in our country. In </w:t>
      </w:r>
      <w:proofErr w:type="gramStart"/>
      <w:r w:rsidRPr="00C134EB">
        <w:rPr>
          <w:rFonts w:asciiTheme="minorBidi" w:hAnsiTheme="minorBidi"/>
          <w:sz w:val="24"/>
          <w:szCs w:val="24"/>
        </w:rPr>
        <w:t>France ;</w:t>
      </w:r>
      <w:proofErr w:type="gramEnd"/>
      <w:r w:rsidRPr="00C134EB">
        <w:rPr>
          <w:rFonts w:asciiTheme="minorBidi" w:hAnsiTheme="minorBidi"/>
          <w:sz w:val="24"/>
          <w:szCs w:val="24"/>
        </w:rPr>
        <w:t xml:space="preserve"> 97 pediatric transplants performed between 2006 and 2015, mainly donor EME, causal nephropathy are dominated by hereditary kidney disease and malformations uropathy.</w:t>
      </w:r>
    </w:p>
    <w:p w14:paraId="1C9DBBE0" w14:textId="6A3D50FF" w:rsidR="00883EDC" w:rsidRPr="00C134EB" w:rsidRDefault="00883EDC" w:rsidP="00BD1012">
      <w:pPr>
        <w:rPr>
          <w:rFonts w:asciiTheme="minorBidi" w:hAnsiTheme="minorBidi"/>
          <w:sz w:val="24"/>
          <w:szCs w:val="24"/>
        </w:rPr>
      </w:pPr>
    </w:p>
    <w:p w14:paraId="4D59318F" w14:textId="77777777" w:rsidR="00883EDC" w:rsidRPr="00C134EB" w:rsidRDefault="00883EDC" w:rsidP="00BD1012">
      <w:pPr>
        <w:rPr>
          <w:rFonts w:asciiTheme="minorBidi" w:hAnsiTheme="minorBidi"/>
          <w:sz w:val="24"/>
          <w:szCs w:val="24"/>
        </w:rPr>
      </w:pPr>
    </w:p>
    <w:p w14:paraId="00A606E5" w14:textId="77777777" w:rsidR="00BD1012" w:rsidRPr="00C134EB" w:rsidRDefault="00BD1012" w:rsidP="00BD1012">
      <w:pPr>
        <w:rPr>
          <w:rFonts w:asciiTheme="minorBidi" w:hAnsiTheme="minorBidi"/>
          <w:b/>
          <w:bCs/>
          <w:sz w:val="24"/>
          <w:szCs w:val="24"/>
        </w:rPr>
      </w:pPr>
      <w:r w:rsidRPr="00C134EB">
        <w:rPr>
          <w:rFonts w:asciiTheme="minorBidi" w:hAnsiTheme="minorBidi"/>
          <w:b/>
          <w:bCs/>
          <w:sz w:val="24"/>
          <w:szCs w:val="24"/>
        </w:rPr>
        <w:t>Conclusion</w:t>
      </w:r>
    </w:p>
    <w:p w14:paraId="36D5E851" w14:textId="6DB676E9" w:rsidR="00BD1012" w:rsidRPr="00C134EB" w:rsidRDefault="00BD1012" w:rsidP="00BD1012">
      <w:pPr>
        <w:rPr>
          <w:rFonts w:asciiTheme="minorBidi" w:hAnsiTheme="minorBidi"/>
          <w:sz w:val="24"/>
          <w:szCs w:val="24"/>
        </w:rPr>
      </w:pPr>
      <w:r w:rsidRPr="00C134EB">
        <w:rPr>
          <w:rFonts w:asciiTheme="minorBidi" w:hAnsiTheme="minorBidi"/>
          <w:sz w:val="24"/>
          <w:szCs w:val="24"/>
        </w:rPr>
        <w:lastRenderedPageBreak/>
        <w:t>This is a growing business in our country, which requires special monitoring close cooperation between pediatrician, pediatric surgeon, urologist and nephrologist.</w:t>
      </w:r>
    </w:p>
    <w:sectPr w:rsidR="00BD1012" w:rsidRPr="00C134E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0F01"/>
    <w:rsid w:val="00536D81"/>
    <w:rsid w:val="00883EDC"/>
    <w:rsid w:val="00B20F01"/>
    <w:rsid w:val="00BD1012"/>
    <w:rsid w:val="00C134EB"/>
    <w:rsid w:val="00DA52B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955473"/>
  <w15:chartTrackingRefBased/>
  <w15:docId w15:val="{294878FB-6676-479F-AFFE-5297EF0904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2</Pages>
  <Words>333</Words>
  <Characters>1904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Moussa IKIR</dc:creator>
  <cp:keywords/>
  <dc:description/>
  <cp:lastModifiedBy>Moussa IKIR</cp:lastModifiedBy>
  <cp:revision>5</cp:revision>
  <dcterms:created xsi:type="dcterms:W3CDTF">2019-10-14T21:37:00Z</dcterms:created>
  <dcterms:modified xsi:type="dcterms:W3CDTF">2019-11-05T19:38:00Z</dcterms:modified>
</cp:coreProperties>
</file>