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DDC" w:rsidRDefault="00157DDC" w:rsidP="001D55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57DDC" w:rsidRDefault="00157DDC" w:rsidP="001D55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1E62" w:rsidRDefault="005E1E62" w:rsidP="005E1E6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E1E62">
        <w:rPr>
          <w:rFonts w:ascii="Times New Roman" w:hAnsi="Times New Roman" w:cs="Times New Roman"/>
          <w:b/>
          <w:noProof/>
          <w:sz w:val="24"/>
          <w:szCs w:val="24"/>
          <w:lang w:val="en-PH" w:eastAsia="en-PH"/>
        </w:rPr>
        <w:drawing>
          <wp:inline distT="0" distB="0" distL="0" distR="0">
            <wp:extent cx="1295009" cy="1192613"/>
            <wp:effectExtent l="76200" t="76200" r="133985" b="140970"/>
            <wp:docPr id="1" name="Picture 1" descr="F:\HP OTG XIAN\Masacu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HP OTG XIAN\Masacupa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0513" cy="1206891"/>
                    </a:xfrm>
                    <a:prstGeom prst="rect">
                      <a:avLst/>
                    </a:prstGeom>
                    <a:ln w="34925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5519" w:rsidRPr="00A11C62" w:rsidRDefault="00E7280F" w:rsidP="005E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1C62"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="001E05F8" w:rsidRPr="00A11C62">
        <w:rPr>
          <w:rFonts w:ascii="Times New Roman" w:hAnsi="Times New Roman" w:cs="Times New Roman"/>
          <w:sz w:val="24"/>
          <w:szCs w:val="24"/>
        </w:rPr>
        <w:t>CLINICAL AND LABORATORY PARAMETERS FOR INITIATING</w:t>
      </w:r>
      <w:r w:rsidR="001D55F4" w:rsidRPr="00A11C62">
        <w:rPr>
          <w:rFonts w:ascii="Times New Roman" w:hAnsi="Times New Roman" w:cs="Times New Roman"/>
          <w:sz w:val="24"/>
          <w:szCs w:val="24"/>
        </w:rPr>
        <w:t xml:space="preserve"> </w:t>
      </w:r>
      <w:r w:rsidR="005E1E62">
        <w:rPr>
          <w:rFonts w:ascii="Times New Roman" w:hAnsi="Times New Roman" w:cs="Times New Roman"/>
          <w:sz w:val="24"/>
          <w:szCs w:val="24"/>
        </w:rPr>
        <w:t xml:space="preserve">PERITONEAL DIALYSIS </w:t>
      </w:r>
      <w:r w:rsidR="001E05F8" w:rsidRPr="00A11C62">
        <w:rPr>
          <w:rFonts w:ascii="Times New Roman" w:hAnsi="Times New Roman" w:cs="Times New Roman"/>
          <w:sz w:val="24"/>
          <w:szCs w:val="24"/>
        </w:rPr>
        <w:t xml:space="preserve">AND </w:t>
      </w:r>
      <w:bookmarkStart w:id="0" w:name="_GoBack"/>
      <w:bookmarkEnd w:id="0"/>
      <w:r w:rsidR="001E05F8" w:rsidRPr="00A11C62">
        <w:rPr>
          <w:rFonts w:ascii="Times New Roman" w:hAnsi="Times New Roman" w:cs="Times New Roman"/>
          <w:sz w:val="24"/>
          <w:szCs w:val="24"/>
        </w:rPr>
        <w:t xml:space="preserve">THEIR CORRELATION WITH OUTCOME AMONG SEVERE </w:t>
      </w:r>
      <w:r w:rsidR="003A12C9" w:rsidRPr="00A11C62">
        <w:rPr>
          <w:rFonts w:ascii="Times New Roman" w:hAnsi="Times New Roman" w:cs="Times New Roman"/>
          <w:sz w:val="24"/>
          <w:szCs w:val="24"/>
        </w:rPr>
        <w:t>D</w:t>
      </w:r>
      <w:r w:rsidR="001E05F8" w:rsidRPr="00A11C62">
        <w:rPr>
          <w:rFonts w:ascii="Times New Roman" w:hAnsi="Times New Roman" w:cs="Times New Roman"/>
          <w:sz w:val="24"/>
          <w:szCs w:val="24"/>
        </w:rPr>
        <w:t>ENGUE PATIENTS ADMITTED AT THE PEDIATRIC INTENSIVE CARE UNIT</w:t>
      </w:r>
    </w:p>
    <w:p w:rsidR="00E7280F" w:rsidRPr="00A11C62" w:rsidRDefault="00E7280F" w:rsidP="001D55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E1E62" w:rsidRDefault="00226A9C" w:rsidP="00226A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</w:t>
      </w:r>
      <w:r w:rsidR="00E7280F" w:rsidRPr="00A11C6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5E1E62" w:rsidRPr="005E1E62">
        <w:rPr>
          <w:rFonts w:ascii="Times New Roman" w:hAnsi="Times New Roman" w:cs="Times New Roman"/>
          <w:sz w:val="24"/>
          <w:szCs w:val="24"/>
        </w:rPr>
        <w:t xml:space="preserve">(Primary) </w:t>
      </w:r>
      <w:r w:rsidR="00E7280F" w:rsidRPr="00BD6932">
        <w:rPr>
          <w:rFonts w:ascii="Times New Roman" w:hAnsi="Times New Roman" w:cs="Times New Roman"/>
          <w:sz w:val="24"/>
          <w:szCs w:val="24"/>
        </w:rPr>
        <w:t xml:space="preserve">Kristian </w:t>
      </w:r>
      <w:proofErr w:type="spellStart"/>
      <w:r w:rsidR="00E7280F" w:rsidRPr="00BD6932">
        <w:rPr>
          <w:rFonts w:ascii="Times New Roman" w:hAnsi="Times New Roman" w:cs="Times New Roman"/>
          <w:sz w:val="24"/>
          <w:szCs w:val="24"/>
        </w:rPr>
        <w:t>Dorell</w:t>
      </w:r>
      <w:proofErr w:type="spellEnd"/>
      <w:r w:rsidR="00E7280F" w:rsidRPr="00BD6932">
        <w:rPr>
          <w:rFonts w:ascii="Times New Roman" w:hAnsi="Times New Roman" w:cs="Times New Roman"/>
          <w:sz w:val="24"/>
          <w:szCs w:val="24"/>
        </w:rPr>
        <w:t xml:space="preserve"> Masacupan, </w:t>
      </w:r>
      <w:r w:rsidR="005E1E62">
        <w:rPr>
          <w:rFonts w:ascii="Times New Roman" w:hAnsi="Times New Roman" w:cs="Times New Roman"/>
          <w:sz w:val="24"/>
          <w:szCs w:val="24"/>
        </w:rPr>
        <w:t>MD</w:t>
      </w:r>
    </w:p>
    <w:p w:rsidR="00BD6932" w:rsidRPr="00BD6932" w:rsidRDefault="005E1E62" w:rsidP="00226A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(Secondary) </w:t>
      </w:r>
      <w:r w:rsidR="00BD6932" w:rsidRPr="00BD6932">
        <w:rPr>
          <w:rFonts w:ascii="Times New Roman" w:hAnsi="Times New Roman" w:cs="Times New Roman"/>
          <w:sz w:val="24"/>
          <w:szCs w:val="24"/>
        </w:rPr>
        <w:t xml:space="preserve">Maria Theresa </w:t>
      </w:r>
      <w:proofErr w:type="spellStart"/>
      <w:r w:rsidR="00BD6932" w:rsidRPr="00BD6932">
        <w:rPr>
          <w:rFonts w:ascii="Times New Roman" w:hAnsi="Times New Roman" w:cs="Times New Roman"/>
          <w:sz w:val="24"/>
          <w:szCs w:val="24"/>
        </w:rPr>
        <w:t>Bañes</w:t>
      </w:r>
      <w:proofErr w:type="spellEnd"/>
      <w:r w:rsidR="00BD6932" w:rsidRPr="00BD6932">
        <w:rPr>
          <w:rFonts w:ascii="Times New Roman" w:hAnsi="Times New Roman" w:cs="Times New Roman"/>
          <w:sz w:val="24"/>
          <w:szCs w:val="24"/>
        </w:rPr>
        <w:t>, MD, FPPS, FPSN, FPNSP</w:t>
      </w:r>
    </w:p>
    <w:p w:rsidR="00FF5519" w:rsidRPr="00A11C62" w:rsidRDefault="00E7280F" w:rsidP="00226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6932">
        <w:rPr>
          <w:rFonts w:ascii="Times New Roman" w:hAnsi="Times New Roman" w:cs="Times New Roman"/>
          <w:sz w:val="24"/>
          <w:szCs w:val="24"/>
        </w:rPr>
        <w:t>Davao D</w:t>
      </w:r>
      <w:r w:rsidRPr="00A11C62">
        <w:rPr>
          <w:rFonts w:ascii="Times New Roman" w:hAnsi="Times New Roman" w:cs="Times New Roman"/>
          <w:sz w:val="24"/>
          <w:szCs w:val="24"/>
        </w:rPr>
        <w:t>octors Hospital, Davao City, Philippines</w:t>
      </w:r>
    </w:p>
    <w:p w:rsidR="00927EEC" w:rsidRPr="00A11C62" w:rsidRDefault="00927EEC" w:rsidP="00FF551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26A9C" w:rsidRDefault="005E1E62" w:rsidP="00226A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23928" w:rsidRPr="00A11C62">
        <w:rPr>
          <w:rFonts w:ascii="Times New Roman" w:hAnsi="Times New Roman" w:cs="Times New Roman"/>
          <w:sz w:val="24"/>
          <w:szCs w:val="24"/>
        </w:rPr>
        <w:t xml:space="preserve">he WHO </w:t>
      </w:r>
      <w:r w:rsidR="0092556F" w:rsidRPr="00A11C62">
        <w:rPr>
          <w:rFonts w:ascii="Times New Roman" w:hAnsi="Times New Roman" w:cs="Times New Roman"/>
          <w:sz w:val="24"/>
          <w:szCs w:val="24"/>
        </w:rPr>
        <w:t xml:space="preserve">added the use of renal replacement therapy </w:t>
      </w:r>
      <w:r w:rsidR="00F23928" w:rsidRPr="00A11C62">
        <w:rPr>
          <w:rFonts w:ascii="Times New Roman" w:hAnsi="Times New Roman" w:cs="Times New Roman"/>
          <w:sz w:val="24"/>
          <w:szCs w:val="24"/>
        </w:rPr>
        <w:t>o</w:t>
      </w:r>
      <w:r w:rsidR="00BE7EDC" w:rsidRPr="00A11C62">
        <w:rPr>
          <w:rFonts w:ascii="Times New Roman" w:hAnsi="Times New Roman" w:cs="Times New Roman"/>
          <w:sz w:val="24"/>
          <w:szCs w:val="24"/>
        </w:rPr>
        <w:t xml:space="preserve">n the </w:t>
      </w:r>
      <w:r w:rsidR="00F23928" w:rsidRPr="00A11C62">
        <w:rPr>
          <w:rFonts w:ascii="Times New Roman" w:hAnsi="Times New Roman" w:cs="Times New Roman"/>
          <w:sz w:val="24"/>
          <w:szCs w:val="24"/>
        </w:rPr>
        <w:t xml:space="preserve">management of dengue in the </w:t>
      </w:r>
      <w:r w:rsidR="00BE7EDC" w:rsidRPr="00A11C62">
        <w:rPr>
          <w:rFonts w:ascii="Times New Roman" w:hAnsi="Times New Roman" w:cs="Times New Roman"/>
          <w:sz w:val="24"/>
          <w:szCs w:val="24"/>
        </w:rPr>
        <w:t xml:space="preserve">form of </w:t>
      </w:r>
      <w:r w:rsidR="00545DA2" w:rsidRPr="00A11C62">
        <w:rPr>
          <w:rFonts w:ascii="Times New Roman" w:hAnsi="Times New Roman" w:cs="Times New Roman"/>
          <w:sz w:val="24"/>
          <w:szCs w:val="24"/>
        </w:rPr>
        <w:t>Continuous Veno-Venous H</w:t>
      </w:r>
      <w:r w:rsidR="00BE7EDC" w:rsidRPr="00A11C62">
        <w:rPr>
          <w:rFonts w:ascii="Times New Roman" w:hAnsi="Times New Roman" w:cs="Times New Roman"/>
          <w:sz w:val="24"/>
          <w:szCs w:val="24"/>
        </w:rPr>
        <w:t>emodialysis (CVVH)</w:t>
      </w:r>
      <w:r w:rsidR="0092556F" w:rsidRPr="00A11C62">
        <w:rPr>
          <w:rFonts w:ascii="Times New Roman" w:hAnsi="Times New Roman" w:cs="Times New Roman"/>
          <w:sz w:val="24"/>
          <w:szCs w:val="24"/>
        </w:rPr>
        <w:t xml:space="preserve">. </w:t>
      </w:r>
      <w:r w:rsidR="00BE7EDC" w:rsidRPr="00A11C62">
        <w:rPr>
          <w:rFonts w:ascii="Times New Roman" w:hAnsi="Times New Roman" w:cs="Times New Roman"/>
          <w:sz w:val="24"/>
          <w:szCs w:val="24"/>
        </w:rPr>
        <w:t>H</w:t>
      </w:r>
      <w:r w:rsidR="0092556F" w:rsidRPr="00A11C62">
        <w:rPr>
          <w:rFonts w:ascii="Times New Roman" w:hAnsi="Times New Roman" w:cs="Times New Roman"/>
          <w:sz w:val="24"/>
          <w:szCs w:val="24"/>
        </w:rPr>
        <w:t>owever CVVH is not possible in the presence of hypovolemia and hypot</w:t>
      </w:r>
      <w:r w:rsidR="00F23928" w:rsidRPr="00A11C62">
        <w:rPr>
          <w:rFonts w:ascii="Times New Roman" w:hAnsi="Times New Roman" w:cs="Times New Roman"/>
          <w:sz w:val="24"/>
          <w:szCs w:val="24"/>
        </w:rPr>
        <w:t>ension</w:t>
      </w:r>
      <w:r w:rsidR="006E2001" w:rsidRPr="00A11C62">
        <w:rPr>
          <w:rFonts w:ascii="Times New Roman" w:hAnsi="Times New Roman" w:cs="Times New Roman"/>
          <w:sz w:val="24"/>
          <w:szCs w:val="24"/>
        </w:rPr>
        <w:t>. In such instances, Peritoneal D</w:t>
      </w:r>
      <w:r w:rsidR="0092556F" w:rsidRPr="00A11C62">
        <w:rPr>
          <w:rFonts w:ascii="Times New Roman" w:hAnsi="Times New Roman" w:cs="Times New Roman"/>
          <w:sz w:val="24"/>
          <w:szCs w:val="24"/>
        </w:rPr>
        <w:t xml:space="preserve">ialysis </w:t>
      </w:r>
      <w:r w:rsidR="00F23928" w:rsidRPr="00A11C62">
        <w:rPr>
          <w:rFonts w:ascii="Times New Roman" w:hAnsi="Times New Roman" w:cs="Times New Roman"/>
          <w:sz w:val="24"/>
          <w:szCs w:val="24"/>
        </w:rPr>
        <w:t xml:space="preserve">(PD) </w:t>
      </w:r>
      <w:r w:rsidR="0092556F" w:rsidRPr="00A11C62">
        <w:rPr>
          <w:rFonts w:ascii="Times New Roman" w:hAnsi="Times New Roman" w:cs="Times New Roman"/>
          <w:sz w:val="24"/>
          <w:szCs w:val="24"/>
        </w:rPr>
        <w:t>can be used as an alternative</w:t>
      </w:r>
      <w:r w:rsidR="005B2D51" w:rsidRPr="00A11C62">
        <w:rPr>
          <w:rFonts w:ascii="Times New Roman" w:hAnsi="Times New Roman" w:cs="Times New Roman"/>
          <w:sz w:val="24"/>
          <w:szCs w:val="24"/>
        </w:rPr>
        <w:t>.</w:t>
      </w:r>
      <w:r w:rsidR="0092556F" w:rsidRPr="00A11C62">
        <w:rPr>
          <w:rFonts w:ascii="Times New Roman" w:hAnsi="Times New Roman" w:cs="Times New Roman"/>
          <w:sz w:val="24"/>
          <w:szCs w:val="24"/>
        </w:rPr>
        <w:t xml:space="preserve"> </w:t>
      </w:r>
      <w:r w:rsidR="00261DB5" w:rsidRPr="00A11C62">
        <w:rPr>
          <w:rFonts w:ascii="Times New Roman" w:hAnsi="Times New Roman" w:cs="Times New Roman"/>
          <w:sz w:val="24"/>
          <w:szCs w:val="24"/>
        </w:rPr>
        <w:t xml:space="preserve">At present, the indications to initiate </w:t>
      </w:r>
      <w:r w:rsidR="00F23928" w:rsidRPr="00A11C62">
        <w:rPr>
          <w:rFonts w:ascii="Times New Roman" w:hAnsi="Times New Roman" w:cs="Times New Roman"/>
          <w:sz w:val="24"/>
          <w:szCs w:val="24"/>
        </w:rPr>
        <w:t>PD</w:t>
      </w:r>
      <w:r w:rsidR="00261DB5" w:rsidRPr="00A11C62">
        <w:rPr>
          <w:rFonts w:ascii="Times New Roman" w:hAnsi="Times New Roman" w:cs="Times New Roman"/>
          <w:sz w:val="24"/>
          <w:szCs w:val="24"/>
        </w:rPr>
        <w:t xml:space="preserve"> among dengue patients are not absolute.</w:t>
      </w:r>
      <w:r w:rsidR="0092556F" w:rsidRPr="00A11C62">
        <w:rPr>
          <w:rFonts w:ascii="Times New Roman" w:hAnsi="Times New Roman" w:cs="Times New Roman"/>
          <w:sz w:val="24"/>
          <w:szCs w:val="24"/>
        </w:rPr>
        <w:t xml:space="preserve"> </w:t>
      </w:r>
      <w:r w:rsidR="005B2D51" w:rsidRPr="00A11C62">
        <w:rPr>
          <w:rFonts w:ascii="Times New Roman" w:hAnsi="Times New Roman" w:cs="Times New Roman"/>
          <w:sz w:val="24"/>
          <w:szCs w:val="24"/>
        </w:rPr>
        <w:t xml:space="preserve">In the end, our understanding is very limited that until it is sufficiently increased, this therapeutic strategy will continue to fail. </w:t>
      </w:r>
      <w:r w:rsidR="003A12C9" w:rsidRPr="00A11C62">
        <w:rPr>
          <w:rFonts w:ascii="Times New Roman" w:hAnsi="Times New Roman" w:cs="Times New Roman"/>
          <w:sz w:val="24"/>
          <w:szCs w:val="24"/>
        </w:rPr>
        <w:t>This study aimed</w:t>
      </w:r>
      <w:r w:rsidR="00FF5519" w:rsidRPr="00A11C62">
        <w:rPr>
          <w:rFonts w:ascii="Times New Roman" w:hAnsi="Times New Roman" w:cs="Times New Roman"/>
          <w:sz w:val="24"/>
          <w:szCs w:val="24"/>
        </w:rPr>
        <w:t xml:space="preserve"> to identify clinical and laboratory parameters for initiating </w:t>
      </w:r>
      <w:r w:rsidR="00F23928" w:rsidRPr="00A11C62">
        <w:rPr>
          <w:rFonts w:ascii="Times New Roman" w:hAnsi="Times New Roman" w:cs="Times New Roman"/>
          <w:sz w:val="24"/>
          <w:szCs w:val="24"/>
        </w:rPr>
        <w:t>PD</w:t>
      </w:r>
      <w:r w:rsidR="00261DB5" w:rsidRPr="00A11C62">
        <w:rPr>
          <w:rFonts w:ascii="Times New Roman" w:hAnsi="Times New Roman" w:cs="Times New Roman"/>
          <w:sz w:val="24"/>
          <w:szCs w:val="24"/>
        </w:rPr>
        <w:t xml:space="preserve"> and correlate</w:t>
      </w:r>
      <w:r w:rsidR="00FF5519" w:rsidRPr="00A11C62">
        <w:rPr>
          <w:rFonts w:ascii="Times New Roman" w:hAnsi="Times New Roman" w:cs="Times New Roman"/>
          <w:sz w:val="24"/>
          <w:szCs w:val="24"/>
        </w:rPr>
        <w:t xml:space="preserve"> it with outcome</w:t>
      </w:r>
      <w:r w:rsidR="002A11D3" w:rsidRPr="00A11C62">
        <w:rPr>
          <w:rFonts w:ascii="Times New Roman" w:hAnsi="Times New Roman" w:cs="Times New Roman"/>
          <w:sz w:val="24"/>
          <w:szCs w:val="24"/>
        </w:rPr>
        <w:t xml:space="preserve">, either </w:t>
      </w:r>
      <w:r w:rsidR="000A577C" w:rsidRPr="00A11C62">
        <w:rPr>
          <w:rFonts w:ascii="Times New Roman" w:hAnsi="Times New Roman" w:cs="Times New Roman"/>
          <w:sz w:val="24"/>
          <w:szCs w:val="24"/>
        </w:rPr>
        <w:t xml:space="preserve">discharged </w:t>
      </w:r>
      <w:r w:rsidR="002A11D3" w:rsidRPr="00A11C62">
        <w:rPr>
          <w:rFonts w:ascii="Times New Roman" w:hAnsi="Times New Roman" w:cs="Times New Roman"/>
          <w:sz w:val="24"/>
          <w:szCs w:val="24"/>
        </w:rPr>
        <w:t>(D) or expired (E)</w:t>
      </w:r>
      <w:r w:rsidR="00FF5519" w:rsidRPr="00A11C62">
        <w:rPr>
          <w:rFonts w:ascii="Times New Roman" w:hAnsi="Times New Roman" w:cs="Times New Roman"/>
          <w:sz w:val="24"/>
          <w:szCs w:val="24"/>
        </w:rPr>
        <w:t>.</w:t>
      </w:r>
      <w:r w:rsidR="00226A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A9C" w:rsidRPr="00226A9C" w:rsidRDefault="002E570A" w:rsidP="00226A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26A9C">
        <w:rPr>
          <w:rFonts w:ascii="Times New Roman" w:hAnsi="Times New Roman" w:cs="Times New Roman"/>
          <w:sz w:val="24"/>
          <w:szCs w:val="24"/>
        </w:rPr>
        <w:t>This</w:t>
      </w:r>
      <w:r w:rsidR="00E7280F" w:rsidRPr="00226A9C">
        <w:rPr>
          <w:rFonts w:ascii="Times New Roman" w:hAnsi="Times New Roman" w:cs="Times New Roman"/>
          <w:sz w:val="24"/>
          <w:szCs w:val="24"/>
        </w:rPr>
        <w:t xml:space="preserve"> 5-year study employed a</w:t>
      </w:r>
      <w:r w:rsidR="001D55F4" w:rsidRPr="00226A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55F4" w:rsidRPr="00226A9C">
        <w:rPr>
          <w:rFonts w:ascii="Times New Roman" w:hAnsi="Times New Roman" w:cs="Times New Roman"/>
          <w:sz w:val="24"/>
          <w:szCs w:val="24"/>
        </w:rPr>
        <w:t>Retrospective Cohort Study Design</w:t>
      </w:r>
      <w:r w:rsidR="00E7280F" w:rsidRPr="00226A9C">
        <w:rPr>
          <w:rFonts w:ascii="Times New Roman" w:hAnsi="Times New Roman" w:cs="Times New Roman"/>
          <w:sz w:val="24"/>
          <w:szCs w:val="24"/>
        </w:rPr>
        <w:t xml:space="preserve"> </w:t>
      </w:r>
      <w:r w:rsidR="003A12C9" w:rsidRPr="00226A9C">
        <w:rPr>
          <w:rFonts w:ascii="Times New Roman" w:hAnsi="Times New Roman" w:cs="Times New Roman"/>
          <w:sz w:val="24"/>
          <w:szCs w:val="24"/>
        </w:rPr>
        <w:t>conducted at a Tertiary Hospital in Davao City</w:t>
      </w:r>
      <w:r w:rsidR="00BD6932" w:rsidRPr="00226A9C">
        <w:rPr>
          <w:rFonts w:ascii="Times New Roman" w:hAnsi="Times New Roman" w:cs="Times New Roman"/>
          <w:sz w:val="24"/>
          <w:szCs w:val="24"/>
        </w:rPr>
        <w:t>. C</w:t>
      </w:r>
      <w:r w:rsidR="003A12C9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hildren age </w:t>
      </w:r>
      <w:r w:rsidR="00E7280F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less than </w:t>
      </w:r>
      <w:r w:rsidR="00545DA2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>19 years</w:t>
      </w:r>
      <w:r w:rsidR="00E7280F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</w:t>
      </w:r>
      <w:r w:rsidR="003A12C9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managed as severe dengue </w:t>
      </w:r>
      <w:r w:rsidR="00545DA2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>a</w:t>
      </w:r>
      <w:r w:rsidR="003A12C9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dmitted at the pediatric intensive care unit and underwent </w:t>
      </w:r>
      <w:r w:rsidR="00F23928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>PD</w:t>
      </w:r>
      <w:r w:rsidR="00BD6932" w:rsidRPr="00226A9C">
        <w:rPr>
          <w:rFonts w:ascii="Times New Roman" w:eastAsia="PMingLiU" w:hAnsi="Times New Roman" w:cs="Times New Roman"/>
          <w:sz w:val="24"/>
          <w:szCs w:val="24"/>
          <w:lang w:eastAsia="zh-TW"/>
        </w:rPr>
        <w:t xml:space="preserve"> were included in this study</w:t>
      </w:r>
      <w:r w:rsidR="003A12C9" w:rsidRPr="00226A9C">
        <w:rPr>
          <w:rFonts w:ascii="Times New Roman" w:hAnsi="Times New Roman" w:cs="Times New Roman"/>
          <w:sz w:val="24"/>
          <w:szCs w:val="24"/>
        </w:rPr>
        <w:t>.</w:t>
      </w:r>
      <w:r w:rsidR="00E7280F" w:rsidRPr="00226A9C">
        <w:rPr>
          <w:rFonts w:ascii="Times New Roman" w:hAnsi="Times New Roman" w:cs="Times New Roman"/>
          <w:sz w:val="24"/>
          <w:szCs w:val="24"/>
        </w:rPr>
        <w:t xml:space="preserve"> </w:t>
      </w:r>
      <w:r w:rsidR="00FF5519" w:rsidRPr="00226A9C">
        <w:rPr>
          <w:rFonts w:ascii="Times New Roman" w:hAnsi="Times New Roman" w:cs="Times New Roman"/>
          <w:sz w:val="24"/>
          <w:szCs w:val="24"/>
        </w:rPr>
        <w:t>Demographic data, clinical and laboratory parameters were gathered from the medical records section of the hospital.</w:t>
      </w:r>
      <w:r w:rsidR="00E7280F" w:rsidRPr="00226A9C">
        <w:rPr>
          <w:rFonts w:ascii="Times New Roman" w:hAnsi="Times New Roman" w:cs="Times New Roman"/>
          <w:sz w:val="24"/>
          <w:szCs w:val="24"/>
        </w:rPr>
        <w:t xml:space="preserve"> </w:t>
      </w:r>
      <w:r w:rsidR="003A12C9" w:rsidRPr="00226A9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T-test and Chi-square test were used to determine significant differences between parameters </w:t>
      </w:r>
      <w:r w:rsidR="003A12C9" w:rsidRPr="00226A9C">
        <w:rPr>
          <w:rFonts w:ascii="Times New Roman" w:hAnsi="Times New Roman" w:cs="Times New Roman"/>
          <w:bCs/>
          <w:sz w:val="24"/>
          <w:szCs w:val="24"/>
        </w:rPr>
        <w:t xml:space="preserve">at p-value ˂0.05. </w:t>
      </w:r>
      <w:r w:rsidR="001D5A50" w:rsidRPr="00226A9C">
        <w:rPr>
          <w:rFonts w:ascii="Times New Roman" w:hAnsi="Times New Roman" w:cs="Times New Roman"/>
          <w:sz w:val="24"/>
          <w:szCs w:val="24"/>
        </w:rPr>
        <w:t xml:space="preserve">Logistic regression analysis was used to identify </w:t>
      </w:r>
      <w:r w:rsidR="001D5A50" w:rsidRPr="00226A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parameters correlated with outcome</w:t>
      </w:r>
      <w:r w:rsidR="007C45A1" w:rsidRPr="00226A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3A12C9" w:rsidRPr="00226A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(CI 95%)</w:t>
      </w:r>
      <w:r w:rsidR="001D5A50" w:rsidRPr="00226A9C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226A9C" w:rsidRPr="00226A9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5519" w:rsidRPr="00A11C62" w:rsidRDefault="00FF5519" w:rsidP="00226A9C">
      <w:pPr>
        <w:spacing w:after="0" w:line="240" w:lineRule="auto"/>
        <w:ind w:firstLine="720"/>
        <w:jc w:val="both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Among the clinical and laboratory parameters only hematocrit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(D=45.3, E=39.5)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urine specific gravity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(D=1.019, E=1.025)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urine output</w:t>
      </w:r>
      <w:r w:rsidR="003A12C9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(D=0.9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E=0.5)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base deficit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(D=7.53, E=11.7)</w:t>
      </w:r>
      <w:r w:rsidR="003A12C9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bicarbonate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(D=17.4, E=13.1)</w:t>
      </w:r>
      <w:r w:rsidR="000A577C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, intubation 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(D=3.7%, E=75%) 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and p</w:t>
      </w:r>
      <w:r w:rsidR="000A577C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="000A577C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="000A577C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level </w:t>
      </w:r>
      <w:r w:rsidR="002A11D3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(D=121.3, E=209.5) </w:t>
      </w:r>
      <w:r w:rsidR="000A577C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we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re signif</w:t>
      </w:r>
      <w:r w:rsidR="00BE7EDC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icant between the two outcomes. 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However, a</w:t>
      </w:r>
      <w:r w:rsidR="00261DB5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mong these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parameters</w:t>
      </w:r>
      <w:r w:rsidR="00545DA2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261DB5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only 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hematocrit,</w:t>
      </w:r>
      <w:r w:rsidR="00E7280F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urine output</w:t>
      </w:r>
      <w:r w:rsidR="003A12C9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bicarbonate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, intubation and PO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level were </w:t>
      </w:r>
      <w:r w:rsidR="00261DB5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correlated with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outcome.</w:t>
      </w:r>
    </w:p>
    <w:p w:rsidR="001D55F4" w:rsidRPr="00A11C62" w:rsidRDefault="00A13129" w:rsidP="00226A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Clinical and laboratory parameters were identified as possible predictors for initiating </w:t>
      </w:r>
      <w:r w:rsidR="00F23928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PD</w:t>
      </w:r>
      <w:r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3A6B49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and </w:t>
      </w:r>
      <w:r w:rsidR="003A6B49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among these, hematocrit, urine output, bicarbonate, intubation and PO</w:t>
      </w:r>
      <w:r w:rsidR="003A6B49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  <w:vertAlign w:val="subscript"/>
        </w:rPr>
        <w:t>2</w:t>
      </w:r>
      <w:r w:rsidR="003A6B49" w:rsidRPr="00A11C62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level were correlated with outcome.</w:t>
      </w:r>
    </w:p>
    <w:p w:rsidR="00FF5519" w:rsidRPr="00A11C62" w:rsidRDefault="00FF5519" w:rsidP="00FF55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6A9C" w:rsidRDefault="00226A9C" w:rsidP="003A6B49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6A9C">
        <w:rPr>
          <w:rFonts w:ascii="Times New Roman" w:hAnsi="Times New Roman" w:cs="Times New Roman"/>
          <w:b/>
          <w:sz w:val="24"/>
          <w:szCs w:val="24"/>
        </w:rPr>
        <w:t xml:space="preserve">Biography </w:t>
      </w:r>
    </w:p>
    <w:p w:rsidR="00226A9C" w:rsidRDefault="00226A9C" w:rsidP="005E1E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Kristian Dorell Tingson Masacupan, MD</w:t>
      </w:r>
      <w:r w:rsidRPr="00226A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finished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his medical degree</w:t>
      </w:r>
      <w:r w:rsidRPr="00226A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at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West Visayas State University College</w:t>
      </w:r>
      <w:r w:rsidRPr="00226A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of Medicine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,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Iloilo City</w:t>
      </w:r>
      <w:r w:rsidRPr="00226A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He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proceeded to take Pediatrics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as his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specialty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training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at Davao Doctors Hospital, Davao City. He has presented his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research </w:t>
      </w:r>
      <w:r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at the </w:t>
      </w:r>
      <w:r w:rsidR="005E1E62" w:rsidRP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Asian Congress of Pediatric Nephrology 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(ACPN), Kuala Lumpur, Malaysia last </w:t>
      </w:r>
      <w:r w:rsidR="005E1E62" w:rsidRP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November 2017</w:t>
      </w:r>
      <w:r w:rsidR="005E1E62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and was invited to do platform presentation at the Asian Society of Pediatric Research, Manila, Philippines on October 2018.</w:t>
      </w:r>
      <w:r w:rsidRPr="00226A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ab/>
      </w:r>
      <w:r w:rsidRPr="00226A9C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br/>
      </w:r>
    </w:p>
    <w:p w:rsidR="00226A9C" w:rsidRDefault="00226A9C" w:rsidP="00226A9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Full name: </w:t>
      </w:r>
      <w:r w:rsidR="00A11C62" w:rsidRPr="00A11C62">
        <w:rPr>
          <w:rFonts w:ascii="Times New Roman" w:hAnsi="Times New Roman" w:cs="Times New Roman"/>
          <w:sz w:val="24"/>
          <w:szCs w:val="24"/>
        </w:rPr>
        <w:t xml:space="preserve">Kristian </w:t>
      </w:r>
      <w:proofErr w:type="spellStart"/>
      <w:r w:rsidR="00A11C62" w:rsidRPr="00A11C62">
        <w:rPr>
          <w:rFonts w:ascii="Times New Roman" w:hAnsi="Times New Roman" w:cs="Times New Roman"/>
          <w:sz w:val="24"/>
          <w:szCs w:val="24"/>
        </w:rPr>
        <w:t>Dorell</w:t>
      </w:r>
      <w:proofErr w:type="spellEnd"/>
      <w:r w:rsidR="00A11C62" w:rsidRPr="00A11C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C62" w:rsidRPr="00A11C62">
        <w:rPr>
          <w:rFonts w:ascii="Times New Roman" w:hAnsi="Times New Roman" w:cs="Times New Roman"/>
          <w:sz w:val="24"/>
          <w:szCs w:val="24"/>
        </w:rPr>
        <w:t>Tingson</w:t>
      </w:r>
      <w:proofErr w:type="spellEnd"/>
      <w:r w:rsidR="00A11C62" w:rsidRPr="00A11C62">
        <w:rPr>
          <w:rFonts w:ascii="Times New Roman" w:hAnsi="Times New Roman" w:cs="Times New Roman"/>
          <w:sz w:val="24"/>
          <w:szCs w:val="24"/>
        </w:rPr>
        <w:t xml:space="preserve"> Masacupan</w:t>
      </w:r>
      <w:r w:rsidR="00BD6932">
        <w:rPr>
          <w:rFonts w:ascii="Times New Roman" w:hAnsi="Times New Roman" w:cs="Times New Roman"/>
          <w:sz w:val="24"/>
          <w:szCs w:val="24"/>
        </w:rPr>
        <w:t>, MD</w:t>
      </w:r>
    </w:p>
    <w:p w:rsidR="00226A9C" w:rsidRDefault="00226A9C" w:rsidP="00226A9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 Number: +639328782162</w:t>
      </w:r>
    </w:p>
    <w:p w:rsidR="00157DDC" w:rsidRDefault="00226A9C" w:rsidP="00226A9C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r w:rsidR="003A6B49" w:rsidRPr="002E570A">
        <w:rPr>
          <w:rFonts w:ascii="Times New Roman" w:hAnsi="Times New Roman" w:cs="Times New Roman"/>
          <w:sz w:val="24"/>
          <w:szCs w:val="24"/>
        </w:rPr>
        <w:t>xianmasacupan@yahoo.com</w:t>
      </w:r>
      <w:r w:rsidR="003A6B4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A9C" w:rsidRDefault="00226A9C" w:rsidP="003A6B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Twitter account: none</w:t>
      </w:r>
    </w:p>
    <w:p w:rsidR="00226A9C" w:rsidRDefault="00226A9C" w:rsidP="00226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Linked </w:t>
      </w:r>
      <w:proofErr w:type="gramStart"/>
      <w:r>
        <w:rPr>
          <w:rFonts w:ascii="Times New Roman" w:hAnsi="Times New Roman" w:cs="Times New Roman"/>
          <w:sz w:val="24"/>
          <w:szCs w:val="24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account: none</w:t>
      </w:r>
    </w:p>
    <w:p w:rsidR="00BD6932" w:rsidRPr="00BD6932" w:rsidRDefault="00226A9C" w:rsidP="00A11C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Category: Oral or Poster presentation</w:t>
      </w:r>
    </w:p>
    <w:sectPr w:rsidR="00BD6932" w:rsidRPr="00BD6932" w:rsidSect="00157D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7750"/>
    <w:multiLevelType w:val="hybridMultilevel"/>
    <w:tmpl w:val="DCB81342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B53B4"/>
    <w:multiLevelType w:val="hybridMultilevel"/>
    <w:tmpl w:val="E37469DC"/>
    <w:lvl w:ilvl="0" w:tplc="FF2E53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92183"/>
    <w:multiLevelType w:val="hybridMultilevel"/>
    <w:tmpl w:val="9100485C"/>
    <w:lvl w:ilvl="0" w:tplc="B8C6063C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3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56F"/>
    <w:rsid w:val="000A577C"/>
    <w:rsid w:val="00157DDC"/>
    <w:rsid w:val="001D55F4"/>
    <w:rsid w:val="001D5A50"/>
    <w:rsid w:val="001E05F8"/>
    <w:rsid w:val="00226A9C"/>
    <w:rsid w:val="00261DB5"/>
    <w:rsid w:val="002A11D3"/>
    <w:rsid w:val="002B4FB7"/>
    <w:rsid w:val="002E570A"/>
    <w:rsid w:val="003A12C9"/>
    <w:rsid w:val="003A6B49"/>
    <w:rsid w:val="00495BE5"/>
    <w:rsid w:val="00545DA2"/>
    <w:rsid w:val="005B2D51"/>
    <w:rsid w:val="005E1E62"/>
    <w:rsid w:val="006E2001"/>
    <w:rsid w:val="007C45A1"/>
    <w:rsid w:val="0092556F"/>
    <w:rsid w:val="00927EEC"/>
    <w:rsid w:val="0098253F"/>
    <w:rsid w:val="00A11C62"/>
    <w:rsid w:val="00A13129"/>
    <w:rsid w:val="00B34BED"/>
    <w:rsid w:val="00BD6932"/>
    <w:rsid w:val="00BE7EDC"/>
    <w:rsid w:val="00E22341"/>
    <w:rsid w:val="00E7280F"/>
    <w:rsid w:val="00F23928"/>
    <w:rsid w:val="00F42A52"/>
    <w:rsid w:val="00F60A2A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9E3CD6"/>
  <w15:docId w15:val="{CFEB05B1-B492-4684-9875-A5679EF2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2556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92556F"/>
    <w:rPr>
      <w:b/>
      <w:bCs/>
    </w:rPr>
  </w:style>
  <w:style w:type="paragraph" w:styleId="ListParagraph">
    <w:name w:val="List Paragraph"/>
    <w:basedOn w:val="Normal"/>
    <w:uiPriority w:val="34"/>
    <w:qFormat/>
    <w:rsid w:val="00A11C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1C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Kristian Masacupan</cp:lastModifiedBy>
  <cp:revision>3</cp:revision>
  <dcterms:created xsi:type="dcterms:W3CDTF">2018-07-25T15:20:00Z</dcterms:created>
  <dcterms:modified xsi:type="dcterms:W3CDTF">2018-07-25T15:45:00Z</dcterms:modified>
</cp:coreProperties>
</file>