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973B4" w14:textId="37001475" w:rsidR="0060412E" w:rsidRDefault="0060412E" w:rsidP="0060412E">
      <w:pPr>
        <w:jc w:val="center"/>
        <w:rPr>
          <w:rFonts w:ascii="Times New Roman" w:hAnsi="Times New Roman" w:cs="Times New Roman"/>
          <w:b/>
          <w:sz w:val="24"/>
          <w:szCs w:val="24"/>
        </w:rPr>
      </w:pPr>
      <w:r w:rsidRPr="00603AB2">
        <w:rPr>
          <w:rFonts w:ascii="Times New Roman" w:hAnsi="Times New Roman" w:cs="Times New Roman"/>
          <w:b/>
          <w:sz w:val="24"/>
          <w:szCs w:val="24"/>
        </w:rPr>
        <w:t>EARLY PREDICTION OF ACUTE KIDNEY INJURY USING SERUM PHOSPHORUS AS A BIOMARKER IN PEDIATRIC CARDIAC SURGICAL PATIENTS</w:t>
      </w:r>
    </w:p>
    <w:p w14:paraId="191D8EF8" w14:textId="77777777" w:rsidR="00BE7DE8" w:rsidRDefault="00BE7DE8" w:rsidP="0060412E">
      <w:pPr>
        <w:jc w:val="center"/>
        <w:rPr>
          <w:rFonts w:ascii="Times New Roman" w:hAnsi="Times New Roman" w:cs="Times New Roman"/>
          <w:b/>
          <w:sz w:val="24"/>
          <w:szCs w:val="24"/>
        </w:rPr>
      </w:pPr>
    </w:p>
    <w:p w14:paraId="0E44D25D" w14:textId="72D380C6" w:rsidR="00BE7DE8" w:rsidRPr="00BE7DE8" w:rsidRDefault="00BE7DE8" w:rsidP="0060412E">
      <w:pPr>
        <w:jc w:val="center"/>
        <w:rPr>
          <w:rFonts w:ascii="Times New Roman" w:hAnsi="Times New Roman" w:cs="Times New Roman"/>
          <w:b/>
          <w:sz w:val="18"/>
          <w:szCs w:val="18"/>
        </w:rPr>
      </w:pPr>
      <w:proofErr w:type="gramStart"/>
      <w:r w:rsidRPr="00BE7DE8">
        <w:rPr>
          <w:rFonts w:ascii="Times New Roman" w:hAnsi="Times New Roman" w:cs="Times New Roman"/>
          <w:b/>
          <w:sz w:val="18"/>
          <w:szCs w:val="18"/>
        </w:rPr>
        <w:t>DR.VIJITHA</w:t>
      </w:r>
      <w:proofErr w:type="gramEnd"/>
      <w:r w:rsidRPr="00BE7DE8">
        <w:rPr>
          <w:rFonts w:ascii="Times New Roman" w:hAnsi="Times New Roman" w:cs="Times New Roman"/>
          <w:b/>
          <w:sz w:val="18"/>
          <w:szCs w:val="18"/>
        </w:rPr>
        <w:t xml:space="preserve"> BURRA,</w:t>
      </w:r>
      <w:r>
        <w:rPr>
          <w:rFonts w:ascii="Times New Roman" w:hAnsi="Times New Roman" w:cs="Times New Roman"/>
          <w:b/>
          <w:sz w:val="18"/>
          <w:szCs w:val="18"/>
        </w:rPr>
        <w:t xml:space="preserve"> </w:t>
      </w:r>
      <w:r w:rsidRPr="00BE7DE8">
        <w:rPr>
          <w:rFonts w:ascii="Times New Roman" w:hAnsi="Times New Roman" w:cs="Times New Roman"/>
          <w:b/>
          <w:sz w:val="18"/>
          <w:szCs w:val="18"/>
        </w:rPr>
        <w:t>DM resident CARDIAC ANESTHESIA,</w:t>
      </w:r>
      <w:r>
        <w:rPr>
          <w:rFonts w:ascii="Times New Roman" w:hAnsi="Times New Roman" w:cs="Times New Roman"/>
          <w:b/>
          <w:sz w:val="18"/>
          <w:szCs w:val="18"/>
        </w:rPr>
        <w:t xml:space="preserve"> </w:t>
      </w:r>
      <w:r w:rsidRPr="00BE7DE8">
        <w:rPr>
          <w:rFonts w:ascii="Times New Roman" w:hAnsi="Times New Roman" w:cs="Times New Roman"/>
          <w:b/>
          <w:sz w:val="18"/>
          <w:szCs w:val="18"/>
        </w:rPr>
        <w:t>SRI JAYADEVA INSTITUTE OF CARDIOVASCULAR SCIENCES AND RESEARCH,</w:t>
      </w:r>
      <w:r>
        <w:rPr>
          <w:rFonts w:ascii="Times New Roman" w:hAnsi="Times New Roman" w:cs="Times New Roman"/>
          <w:b/>
          <w:sz w:val="18"/>
          <w:szCs w:val="18"/>
        </w:rPr>
        <w:t xml:space="preserve"> </w:t>
      </w:r>
      <w:r w:rsidRPr="00BE7DE8">
        <w:rPr>
          <w:rFonts w:ascii="Times New Roman" w:hAnsi="Times New Roman" w:cs="Times New Roman"/>
          <w:b/>
          <w:sz w:val="18"/>
          <w:szCs w:val="18"/>
        </w:rPr>
        <w:t>BANGALORE.</w:t>
      </w:r>
    </w:p>
    <w:p w14:paraId="0DA7C18D" w14:textId="77777777" w:rsidR="00776206" w:rsidRDefault="00776206" w:rsidP="0060412E">
      <w:pPr>
        <w:jc w:val="both"/>
        <w:rPr>
          <w:rFonts w:ascii="Times New Roman" w:hAnsi="Times New Roman" w:cs="Times New Roman"/>
          <w:sz w:val="24"/>
          <w:szCs w:val="24"/>
        </w:rPr>
      </w:pPr>
    </w:p>
    <w:p w14:paraId="77B8EDE0" w14:textId="77777777" w:rsidR="00776206" w:rsidRPr="00603AB2" w:rsidRDefault="00776206" w:rsidP="00776206">
      <w:pPr>
        <w:jc w:val="both"/>
        <w:rPr>
          <w:rFonts w:ascii="Times New Roman" w:hAnsi="Times New Roman" w:cs="Times New Roman"/>
          <w:b/>
          <w:sz w:val="24"/>
          <w:szCs w:val="24"/>
        </w:rPr>
      </w:pPr>
      <w:r w:rsidRPr="00603AB2">
        <w:rPr>
          <w:rFonts w:ascii="Times New Roman" w:hAnsi="Times New Roman" w:cs="Times New Roman"/>
          <w:b/>
          <w:sz w:val="24"/>
          <w:szCs w:val="24"/>
        </w:rPr>
        <w:t>ABSTRACT</w:t>
      </w:r>
    </w:p>
    <w:p w14:paraId="0C8A984C" w14:textId="77777777" w:rsidR="00776206" w:rsidRPr="00603AB2" w:rsidRDefault="00776206" w:rsidP="00776206">
      <w:pPr>
        <w:jc w:val="both"/>
        <w:rPr>
          <w:rFonts w:ascii="Times New Roman" w:hAnsi="Times New Roman" w:cs="Times New Roman"/>
          <w:b/>
          <w:sz w:val="24"/>
          <w:szCs w:val="24"/>
        </w:rPr>
      </w:pPr>
      <w:r w:rsidRPr="00603AB2">
        <w:rPr>
          <w:rFonts w:ascii="Times New Roman" w:hAnsi="Times New Roman" w:cs="Times New Roman"/>
          <w:b/>
          <w:sz w:val="24"/>
          <w:szCs w:val="24"/>
        </w:rPr>
        <w:t>BACKGROUND</w:t>
      </w:r>
    </w:p>
    <w:p w14:paraId="3C016112" w14:textId="77777777" w:rsidR="00776206" w:rsidRPr="00603AB2" w:rsidRDefault="00776206" w:rsidP="00776206">
      <w:pPr>
        <w:jc w:val="both"/>
        <w:rPr>
          <w:rFonts w:ascii="Times New Roman" w:hAnsi="Times New Roman" w:cs="Times New Roman"/>
          <w:sz w:val="24"/>
          <w:szCs w:val="24"/>
        </w:rPr>
      </w:pPr>
      <w:r w:rsidRPr="00603AB2">
        <w:rPr>
          <w:rFonts w:ascii="Times New Roman" w:hAnsi="Times New Roman" w:cs="Times New Roman"/>
          <w:sz w:val="24"/>
          <w:szCs w:val="24"/>
        </w:rPr>
        <w:t xml:space="preserve">   Acute kidney injury (AKI) is a strong predictor of morbidity and mortality after cardiac surgery. Lack of valid early biomarkers for predicting AKI has hampered the ability to take therapeutic measures for preventive cause. Hyperphosphatemia that occurs in AKI due to renal excretion defect was not studied in this context and could be simple marker of </w:t>
      </w:r>
      <w:proofErr w:type="gramStart"/>
      <w:r w:rsidRPr="00603AB2">
        <w:rPr>
          <w:rFonts w:ascii="Times New Roman" w:hAnsi="Times New Roman" w:cs="Times New Roman"/>
          <w:sz w:val="24"/>
          <w:szCs w:val="24"/>
        </w:rPr>
        <w:t>AKI</w:t>
      </w:r>
      <w:r w:rsidRPr="00603AB2">
        <w:rPr>
          <w:rFonts w:ascii="Times New Roman" w:hAnsi="Times New Roman" w:cs="Times New Roman"/>
          <w:sz w:val="24"/>
          <w:szCs w:val="24"/>
          <w:vertAlign w:val="superscript"/>
        </w:rPr>
        <w:t xml:space="preserve"> </w:t>
      </w:r>
      <w:r w:rsidRPr="00603AB2">
        <w:rPr>
          <w:rFonts w:ascii="Times New Roman" w:hAnsi="Times New Roman" w:cs="Times New Roman"/>
          <w:sz w:val="24"/>
          <w:szCs w:val="24"/>
        </w:rPr>
        <w:t>.</w:t>
      </w:r>
      <w:proofErr w:type="gramEnd"/>
      <w:r w:rsidRPr="00603AB2">
        <w:rPr>
          <w:rFonts w:ascii="Times New Roman" w:hAnsi="Times New Roman" w:cs="Times New Roman"/>
          <w:sz w:val="24"/>
          <w:szCs w:val="24"/>
        </w:rPr>
        <w:t xml:space="preserve"> Therefore, we tested role of serum phosphorus in prediction of AKI as a biomarker after cardiac surgery in children.</w:t>
      </w:r>
    </w:p>
    <w:p w14:paraId="1BF5B1A1" w14:textId="77777777" w:rsidR="00776206" w:rsidRPr="00603AB2" w:rsidRDefault="00776206" w:rsidP="00776206">
      <w:pPr>
        <w:jc w:val="both"/>
        <w:rPr>
          <w:rFonts w:ascii="Times New Roman" w:hAnsi="Times New Roman" w:cs="Times New Roman"/>
          <w:b/>
          <w:sz w:val="24"/>
          <w:szCs w:val="24"/>
        </w:rPr>
      </w:pPr>
      <w:r w:rsidRPr="00603AB2">
        <w:rPr>
          <w:rFonts w:ascii="Times New Roman" w:hAnsi="Times New Roman" w:cs="Times New Roman"/>
          <w:b/>
          <w:sz w:val="24"/>
          <w:szCs w:val="24"/>
        </w:rPr>
        <w:t>METHODOLOGY</w:t>
      </w:r>
    </w:p>
    <w:p w14:paraId="3BAC28E8" w14:textId="77777777" w:rsidR="00776206" w:rsidRPr="00603AB2" w:rsidRDefault="00776206" w:rsidP="00776206">
      <w:pPr>
        <w:jc w:val="both"/>
        <w:rPr>
          <w:rFonts w:ascii="Times New Roman" w:hAnsi="Times New Roman" w:cs="Times New Roman"/>
          <w:sz w:val="24"/>
          <w:szCs w:val="24"/>
        </w:rPr>
      </w:pPr>
      <w:r w:rsidRPr="00603AB2">
        <w:rPr>
          <w:rFonts w:ascii="Times New Roman" w:hAnsi="Times New Roman" w:cs="Times New Roman"/>
          <w:sz w:val="24"/>
          <w:szCs w:val="24"/>
        </w:rPr>
        <w:t xml:space="preserve">We prospectively evaluated 51 children aged between 3mo-12yrs undergoing elective cardiac surgery. Serum creatinine and phosphorus were measured preoperatively and postoperatively at 24,48hrs. As per KDIGO (Kidney Disease Improving Global Outcome) </w:t>
      </w:r>
      <w:proofErr w:type="gramStart"/>
      <w:r w:rsidRPr="00603AB2">
        <w:rPr>
          <w:rFonts w:ascii="Times New Roman" w:hAnsi="Times New Roman" w:cs="Times New Roman"/>
          <w:sz w:val="24"/>
          <w:szCs w:val="24"/>
        </w:rPr>
        <w:t>criteria</w:t>
      </w:r>
      <w:r w:rsidRPr="00603AB2">
        <w:rPr>
          <w:rFonts w:ascii="Times New Roman" w:hAnsi="Times New Roman" w:cs="Times New Roman"/>
          <w:sz w:val="24"/>
          <w:szCs w:val="24"/>
          <w:vertAlign w:val="superscript"/>
        </w:rPr>
        <w:t xml:space="preserve"> </w:t>
      </w:r>
      <w:r w:rsidRPr="00603AB2">
        <w:rPr>
          <w:rFonts w:ascii="Times New Roman" w:hAnsi="Times New Roman" w:cs="Times New Roman"/>
          <w:sz w:val="24"/>
          <w:szCs w:val="24"/>
        </w:rPr>
        <w:t>,patients</w:t>
      </w:r>
      <w:proofErr w:type="gramEnd"/>
      <w:r w:rsidRPr="00603AB2">
        <w:rPr>
          <w:rFonts w:ascii="Times New Roman" w:hAnsi="Times New Roman" w:cs="Times New Roman"/>
          <w:sz w:val="24"/>
          <w:szCs w:val="24"/>
        </w:rPr>
        <w:t xml:space="preserve"> were grouped into AKI and NON AKI on basis of development of AKI within 48hrs </w:t>
      </w:r>
      <w:proofErr w:type="spellStart"/>
      <w:r w:rsidRPr="00603AB2">
        <w:rPr>
          <w:rFonts w:ascii="Times New Roman" w:hAnsi="Times New Roman" w:cs="Times New Roman"/>
          <w:sz w:val="24"/>
          <w:szCs w:val="24"/>
        </w:rPr>
        <w:t>postsurgery</w:t>
      </w:r>
      <w:proofErr w:type="spellEnd"/>
      <w:r w:rsidRPr="00603AB2">
        <w:rPr>
          <w:rFonts w:ascii="Times New Roman" w:hAnsi="Times New Roman" w:cs="Times New Roman"/>
          <w:sz w:val="24"/>
          <w:szCs w:val="24"/>
        </w:rPr>
        <w:t xml:space="preserve"> .The postoperative diagnostic performance of phosphorus thresholds were analysed by the area under receiver operating characteristic curves (AUC-ROC).</w:t>
      </w:r>
    </w:p>
    <w:p w14:paraId="56AA27B1" w14:textId="77777777" w:rsidR="00776206" w:rsidRPr="00603AB2" w:rsidRDefault="00776206" w:rsidP="00776206">
      <w:pPr>
        <w:jc w:val="both"/>
        <w:rPr>
          <w:rFonts w:ascii="Times New Roman" w:hAnsi="Times New Roman" w:cs="Times New Roman"/>
          <w:b/>
          <w:sz w:val="24"/>
          <w:szCs w:val="24"/>
        </w:rPr>
      </w:pPr>
      <w:r w:rsidRPr="00603AB2">
        <w:rPr>
          <w:rFonts w:ascii="Times New Roman" w:hAnsi="Times New Roman" w:cs="Times New Roman"/>
          <w:b/>
          <w:sz w:val="24"/>
          <w:szCs w:val="24"/>
        </w:rPr>
        <w:t>RESULTS</w:t>
      </w:r>
    </w:p>
    <w:p w14:paraId="58C1A237" w14:textId="77777777" w:rsidR="00776206" w:rsidRPr="00603AB2" w:rsidRDefault="00776206" w:rsidP="00776206">
      <w:pPr>
        <w:jc w:val="both"/>
        <w:rPr>
          <w:rFonts w:ascii="Times New Roman" w:hAnsi="Times New Roman" w:cs="Times New Roman"/>
          <w:sz w:val="24"/>
          <w:szCs w:val="24"/>
        </w:rPr>
      </w:pPr>
      <w:r w:rsidRPr="00603AB2">
        <w:rPr>
          <w:rFonts w:ascii="Times New Roman" w:hAnsi="Times New Roman" w:cs="Times New Roman"/>
          <w:sz w:val="24"/>
          <w:szCs w:val="24"/>
        </w:rPr>
        <w:t xml:space="preserve">From 51 children included, 10 developed AKI. In AKI group, serum phosphorus increased significantly from 4.47±1.36 baseline to 6.29±1.01 at 24hrs </w:t>
      </w:r>
      <w:proofErr w:type="spellStart"/>
      <w:r w:rsidRPr="00603AB2">
        <w:rPr>
          <w:rFonts w:ascii="Times New Roman" w:hAnsi="Times New Roman" w:cs="Times New Roman"/>
          <w:sz w:val="24"/>
          <w:szCs w:val="24"/>
        </w:rPr>
        <w:t>postsurgery</w:t>
      </w:r>
      <w:proofErr w:type="spellEnd"/>
      <w:r w:rsidRPr="00603AB2">
        <w:rPr>
          <w:rFonts w:ascii="Times New Roman" w:hAnsi="Times New Roman" w:cs="Times New Roman"/>
          <w:sz w:val="24"/>
          <w:szCs w:val="24"/>
        </w:rPr>
        <w:t xml:space="preserve"> (p=0.003</w:t>
      </w:r>
      <w:proofErr w:type="gramStart"/>
      <w:r w:rsidRPr="00603AB2">
        <w:rPr>
          <w:rFonts w:ascii="Times New Roman" w:hAnsi="Times New Roman" w:cs="Times New Roman"/>
          <w:sz w:val="24"/>
          <w:szCs w:val="24"/>
        </w:rPr>
        <w:t>).While</w:t>
      </w:r>
      <w:proofErr w:type="gramEnd"/>
      <w:r w:rsidRPr="00603AB2">
        <w:rPr>
          <w:rFonts w:ascii="Times New Roman" w:hAnsi="Times New Roman" w:cs="Times New Roman"/>
          <w:sz w:val="24"/>
          <w:szCs w:val="24"/>
        </w:rPr>
        <w:t xml:space="preserve"> serum creatinine increased from baseline 0.36±0.19 to 0.74±0.90 at 24hrs which is insignificant (p=0.14).Receiver Operating Characteristic Curve analysis showed that serum phosphorus at 24hrs, the area under the curve was 0.84 with sensitivity 0.75, specificity 0.93 for a cut off value of 6.4mg/dl. Whereas serum phosphorus at 48hrs, the area under the curve was 0.86 with sensitivity 66.67% and specificity 97.62% for a cut off value of 5.4 mg/dl.</w:t>
      </w:r>
    </w:p>
    <w:p w14:paraId="17790DEC" w14:textId="77777777" w:rsidR="00776206" w:rsidRPr="00603AB2" w:rsidRDefault="00776206" w:rsidP="00776206">
      <w:pPr>
        <w:jc w:val="both"/>
        <w:rPr>
          <w:rFonts w:ascii="Times New Roman" w:hAnsi="Times New Roman" w:cs="Times New Roman"/>
          <w:b/>
          <w:sz w:val="24"/>
          <w:szCs w:val="24"/>
        </w:rPr>
      </w:pPr>
      <w:r w:rsidRPr="00603AB2">
        <w:rPr>
          <w:rFonts w:ascii="Times New Roman" w:hAnsi="Times New Roman" w:cs="Times New Roman"/>
          <w:b/>
          <w:sz w:val="24"/>
          <w:szCs w:val="24"/>
        </w:rPr>
        <w:t>CONCLUSION</w:t>
      </w:r>
    </w:p>
    <w:p w14:paraId="1A17C677" w14:textId="455580BD" w:rsidR="00776206" w:rsidRDefault="00776206" w:rsidP="00776206">
      <w:pPr>
        <w:jc w:val="both"/>
        <w:rPr>
          <w:rFonts w:ascii="Times New Roman" w:hAnsi="Times New Roman" w:cs="Times New Roman"/>
          <w:sz w:val="24"/>
          <w:szCs w:val="24"/>
        </w:rPr>
      </w:pPr>
      <w:r w:rsidRPr="00603AB2">
        <w:rPr>
          <w:rFonts w:ascii="Times New Roman" w:hAnsi="Times New Roman" w:cs="Times New Roman"/>
          <w:sz w:val="24"/>
          <w:szCs w:val="24"/>
        </w:rPr>
        <w:t>Serum phosphorus can be an alternative biomarker as early as 24hrs for early prediction of AKI in paediatric cardiac surgery.</w:t>
      </w:r>
    </w:p>
    <w:p w14:paraId="7C38B483" w14:textId="74694F84" w:rsidR="00776206" w:rsidRPr="00603AB2" w:rsidRDefault="00776206" w:rsidP="00776206">
      <w:pPr>
        <w:jc w:val="both"/>
        <w:rPr>
          <w:rFonts w:ascii="Times New Roman" w:hAnsi="Times New Roman" w:cs="Times New Roman"/>
          <w:sz w:val="24"/>
          <w:szCs w:val="24"/>
        </w:rPr>
      </w:pPr>
      <w:r>
        <w:rPr>
          <w:rFonts w:ascii="Times New Roman" w:hAnsi="Times New Roman" w:cs="Times New Roman"/>
          <w:sz w:val="24"/>
          <w:szCs w:val="24"/>
        </w:rPr>
        <w:t>(This is an interim analysis of 51 children.</w:t>
      </w:r>
      <w:r w:rsidR="00197A17">
        <w:rPr>
          <w:rFonts w:ascii="Times New Roman" w:hAnsi="Times New Roman" w:cs="Times New Roman"/>
          <w:sz w:val="24"/>
          <w:szCs w:val="24"/>
        </w:rPr>
        <w:t xml:space="preserve"> </w:t>
      </w:r>
      <w:bookmarkStart w:id="0" w:name="_GoBack"/>
      <w:bookmarkEnd w:id="0"/>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an ongoing study.</w:t>
      </w:r>
      <w:r w:rsidR="00197A17">
        <w:rPr>
          <w:rFonts w:ascii="Times New Roman" w:hAnsi="Times New Roman" w:cs="Times New Roman"/>
          <w:sz w:val="24"/>
          <w:szCs w:val="24"/>
        </w:rPr>
        <w:t xml:space="preserve"> </w:t>
      </w:r>
      <w:r>
        <w:rPr>
          <w:rFonts w:ascii="Times New Roman" w:hAnsi="Times New Roman" w:cs="Times New Roman"/>
          <w:sz w:val="24"/>
          <w:szCs w:val="24"/>
        </w:rPr>
        <w:t xml:space="preserve">Final analysis will be presented at the time of presentation) </w:t>
      </w:r>
    </w:p>
    <w:p w14:paraId="1D2591C2" w14:textId="77777777" w:rsidR="00776206" w:rsidRPr="00603AB2" w:rsidRDefault="00776206" w:rsidP="00776206">
      <w:pPr>
        <w:jc w:val="both"/>
        <w:rPr>
          <w:rFonts w:ascii="Times New Roman" w:hAnsi="Times New Roman" w:cs="Times New Roman"/>
          <w:sz w:val="24"/>
          <w:szCs w:val="24"/>
        </w:rPr>
      </w:pPr>
      <w:r w:rsidRPr="00603AB2">
        <w:rPr>
          <w:rFonts w:ascii="Times New Roman" w:hAnsi="Times New Roman" w:cs="Times New Roman"/>
          <w:b/>
          <w:sz w:val="24"/>
          <w:szCs w:val="24"/>
        </w:rPr>
        <w:t>Keywords:</w:t>
      </w:r>
      <w:r w:rsidRPr="00603AB2">
        <w:rPr>
          <w:rFonts w:ascii="Times New Roman" w:hAnsi="Times New Roman" w:cs="Times New Roman"/>
          <w:sz w:val="24"/>
          <w:szCs w:val="24"/>
        </w:rPr>
        <w:t xml:space="preserve"> phosphorus, KDIGO, acute kidney injury, biomarker</w:t>
      </w:r>
    </w:p>
    <w:p w14:paraId="289ADEEC" w14:textId="77777777" w:rsidR="00197A17" w:rsidRDefault="00197A17" w:rsidP="0060412E">
      <w:pPr>
        <w:jc w:val="both"/>
        <w:rPr>
          <w:rFonts w:ascii="Times New Roman" w:hAnsi="Times New Roman" w:cs="Times New Roman"/>
          <w:sz w:val="24"/>
          <w:szCs w:val="24"/>
        </w:rPr>
      </w:pPr>
    </w:p>
    <w:p w14:paraId="7C830B41" w14:textId="77777777" w:rsidR="00197A17" w:rsidRDefault="00197A17" w:rsidP="0060412E">
      <w:pPr>
        <w:jc w:val="both"/>
        <w:rPr>
          <w:rFonts w:ascii="Times New Roman" w:hAnsi="Times New Roman" w:cs="Times New Roman"/>
          <w:sz w:val="24"/>
          <w:szCs w:val="24"/>
        </w:rPr>
      </w:pPr>
    </w:p>
    <w:p w14:paraId="0749293A" w14:textId="77777777" w:rsidR="00197A17" w:rsidRDefault="00197A17" w:rsidP="0060412E">
      <w:pPr>
        <w:jc w:val="both"/>
        <w:rPr>
          <w:rFonts w:ascii="Times New Roman" w:hAnsi="Times New Roman" w:cs="Times New Roman"/>
          <w:sz w:val="24"/>
          <w:szCs w:val="24"/>
        </w:rPr>
      </w:pPr>
    </w:p>
    <w:p w14:paraId="6C5A19B2" w14:textId="4A53AE0E" w:rsidR="00BE7DE8" w:rsidRDefault="00BE7DE8" w:rsidP="0060412E">
      <w:pPr>
        <w:jc w:val="both"/>
        <w:rPr>
          <w:rFonts w:ascii="Times New Roman" w:hAnsi="Times New Roman" w:cs="Times New Roman"/>
          <w:sz w:val="24"/>
          <w:szCs w:val="24"/>
        </w:rPr>
      </w:pPr>
      <w:r>
        <w:rPr>
          <w:rFonts w:ascii="Times New Roman" w:hAnsi="Times New Roman" w:cs="Times New Roman"/>
          <w:sz w:val="24"/>
          <w:szCs w:val="24"/>
        </w:rPr>
        <w:t>BIOGRAPHY:</w:t>
      </w:r>
    </w:p>
    <w:p w14:paraId="46C8B7D7" w14:textId="3B71D334" w:rsidR="00776206" w:rsidRPr="00653F80" w:rsidRDefault="00776206" w:rsidP="00653F80">
      <w:pPr>
        <w:tabs>
          <w:tab w:val="left" w:pos="3105"/>
        </w:tabs>
        <w:rPr>
          <w:rFonts w:ascii="Calibri" w:hAnsi="Calibri"/>
          <w:sz w:val="26"/>
          <w:szCs w:val="26"/>
        </w:rPr>
      </w:pPr>
      <w:r>
        <w:rPr>
          <w:rFonts w:ascii="Times New Roman" w:hAnsi="Times New Roman" w:cs="Times New Roman"/>
          <w:sz w:val="24"/>
          <w:szCs w:val="24"/>
        </w:rPr>
        <w:t>DR.</w:t>
      </w:r>
      <w:r w:rsidR="00653F80">
        <w:rPr>
          <w:rFonts w:ascii="Times New Roman" w:hAnsi="Times New Roman" w:cs="Times New Roman"/>
          <w:sz w:val="24"/>
          <w:szCs w:val="24"/>
        </w:rPr>
        <w:t xml:space="preserve"> </w:t>
      </w:r>
      <w:r>
        <w:rPr>
          <w:rFonts w:ascii="Times New Roman" w:hAnsi="Times New Roman" w:cs="Times New Roman"/>
          <w:sz w:val="24"/>
          <w:szCs w:val="24"/>
        </w:rPr>
        <w:t xml:space="preserve">VIJITHA BURRA currently doing DM cardiac </w:t>
      </w:r>
      <w:proofErr w:type="spellStart"/>
      <w:r>
        <w:rPr>
          <w:rFonts w:ascii="Times New Roman" w:hAnsi="Times New Roman" w:cs="Times New Roman"/>
          <w:sz w:val="24"/>
          <w:szCs w:val="24"/>
        </w:rPr>
        <w:t>anesthesia</w:t>
      </w:r>
      <w:proofErr w:type="spellEnd"/>
      <w:r>
        <w:rPr>
          <w:rFonts w:ascii="Times New Roman" w:hAnsi="Times New Roman" w:cs="Times New Roman"/>
          <w:sz w:val="24"/>
          <w:szCs w:val="24"/>
        </w:rPr>
        <w:t xml:space="preserve"> in Sri </w:t>
      </w:r>
      <w:proofErr w:type="spellStart"/>
      <w:r>
        <w:rPr>
          <w:rFonts w:ascii="Times New Roman" w:hAnsi="Times New Roman" w:cs="Times New Roman"/>
          <w:sz w:val="24"/>
          <w:szCs w:val="24"/>
        </w:rPr>
        <w:t>jayadeva</w:t>
      </w:r>
      <w:proofErr w:type="spellEnd"/>
      <w:r>
        <w:rPr>
          <w:rFonts w:ascii="Times New Roman" w:hAnsi="Times New Roman" w:cs="Times New Roman"/>
          <w:sz w:val="24"/>
          <w:szCs w:val="24"/>
        </w:rPr>
        <w:t xml:space="preserve"> institute of cardiovascular sciences and research,</w:t>
      </w:r>
      <w:r w:rsidR="00653F80">
        <w:rPr>
          <w:rFonts w:ascii="Times New Roman" w:hAnsi="Times New Roman" w:cs="Times New Roman"/>
          <w:sz w:val="24"/>
          <w:szCs w:val="24"/>
        </w:rPr>
        <w:t xml:space="preserve"> </w:t>
      </w:r>
      <w:r>
        <w:rPr>
          <w:rFonts w:ascii="Times New Roman" w:hAnsi="Times New Roman" w:cs="Times New Roman"/>
          <w:sz w:val="24"/>
          <w:szCs w:val="24"/>
        </w:rPr>
        <w:t>Bangalore.</w:t>
      </w:r>
      <w:r w:rsidR="00653F80">
        <w:rPr>
          <w:rFonts w:ascii="Times New Roman" w:hAnsi="Times New Roman" w:cs="Times New Roman"/>
          <w:sz w:val="24"/>
          <w:szCs w:val="24"/>
        </w:rPr>
        <w:t xml:space="preserve"> </w:t>
      </w:r>
      <w:r>
        <w:rPr>
          <w:rFonts w:ascii="Times New Roman" w:hAnsi="Times New Roman" w:cs="Times New Roman"/>
          <w:sz w:val="24"/>
          <w:szCs w:val="24"/>
        </w:rPr>
        <w:t>Awarded best outgoing student in MBBS with a gold medal.</w:t>
      </w:r>
      <w:r w:rsidR="00653F80">
        <w:rPr>
          <w:rFonts w:ascii="Times New Roman" w:hAnsi="Times New Roman" w:cs="Times New Roman"/>
          <w:sz w:val="24"/>
          <w:szCs w:val="24"/>
        </w:rPr>
        <w:t xml:space="preserve"> </w:t>
      </w:r>
      <w:r>
        <w:rPr>
          <w:rFonts w:ascii="Times New Roman" w:hAnsi="Times New Roman" w:cs="Times New Roman"/>
          <w:sz w:val="24"/>
          <w:szCs w:val="24"/>
        </w:rPr>
        <w:t>Qualifications are MBBS,</w:t>
      </w:r>
      <w:r w:rsidR="00653F80">
        <w:rPr>
          <w:rFonts w:ascii="Times New Roman" w:hAnsi="Times New Roman" w:cs="Times New Roman"/>
          <w:sz w:val="24"/>
          <w:szCs w:val="24"/>
        </w:rPr>
        <w:t xml:space="preserve"> </w:t>
      </w:r>
      <w:r>
        <w:rPr>
          <w:rFonts w:ascii="Times New Roman" w:hAnsi="Times New Roman" w:cs="Times New Roman"/>
          <w:sz w:val="24"/>
          <w:szCs w:val="24"/>
        </w:rPr>
        <w:t>DIPLOMA IN ANESTHESIA,</w:t>
      </w:r>
      <w:r w:rsidR="00653F80">
        <w:rPr>
          <w:rFonts w:ascii="Times New Roman" w:hAnsi="Times New Roman" w:cs="Times New Roman"/>
          <w:sz w:val="24"/>
          <w:szCs w:val="24"/>
        </w:rPr>
        <w:t xml:space="preserve"> </w:t>
      </w:r>
      <w:r>
        <w:rPr>
          <w:rFonts w:ascii="Times New Roman" w:hAnsi="Times New Roman" w:cs="Times New Roman"/>
          <w:sz w:val="24"/>
          <w:szCs w:val="24"/>
        </w:rPr>
        <w:t xml:space="preserve">DNB </w:t>
      </w:r>
      <w:proofErr w:type="spellStart"/>
      <w:r>
        <w:rPr>
          <w:rFonts w:ascii="Times New Roman" w:hAnsi="Times New Roman" w:cs="Times New Roman"/>
          <w:sz w:val="24"/>
          <w:szCs w:val="24"/>
        </w:rPr>
        <w:t>Anesthesia</w:t>
      </w:r>
      <w:proofErr w:type="spellEnd"/>
      <w:r>
        <w:rPr>
          <w:rFonts w:ascii="Times New Roman" w:hAnsi="Times New Roman" w:cs="Times New Roman"/>
          <w:sz w:val="24"/>
          <w:szCs w:val="24"/>
        </w:rPr>
        <w:t>.</w:t>
      </w:r>
      <w:r w:rsidR="00653F80">
        <w:rPr>
          <w:rFonts w:ascii="Times New Roman" w:hAnsi="Times New Roman" w:cs="Times New Roman"/>
          <w:sz w:val="24"/>
          <w:szCs w:val="24"/>
        </w:rPr>
        <w:t xml:space="preserve"> </w:t>
      </w:r>
      <w:r>
        <w:rPr>
          <w:rFonts w:ascii="Times New Roman" w:hAnsi="Times New Roman" w:cs="Times New Roman"/>
          <w:sz w:val="24"/>
          <w:szCs w:val="24"/>
        </w:rPr>
        <w:t>Presented various free paper presentations at both state and national conferences.</w:t>
      </w:r>
      <w:r w:rsidR="00653F80">
        <w:rPr>
          <w:rFonts w:ascii="Times New Roman" w:hAnsi="Times New Roman" w:cs="Times New Roman"/>
          <w:sz w:val="24"/>
          <w:szCs w:val="24"/>
        </w:rPr>
        <w:t xml:space="preserve"> </w:t>
      </w:r>
      <w:r>
        <w:rPr>
          <w:rFonts w:ascii="Times New Roman" w:hAnsi="Times New Roman" w:cs="Times New Roman"/>
          <w:sz w:val="24"/>
          <w:szCs w:val="24"/>
        </w:rPr>
        <w:t xml:space="preserve">Paper </w:t>
      </w:r>
      <w:r w:rsidR="00653F80">
        <w:rPr>
          <w:rFonts w:ascii="Calibri" w:hAnsi="Calibri"/>
          <w:sz w:val="26"/>
          <w:szCs w:val="26"/>
        </w:rPr>
        <w:t xml:space="preserve">entitled </w:t>
      </w:r>
      <w:r w:rsidR="00653F80" w:rsidRPr="00653F80">
        <w:rPr>
          <w:rFonts w:ascii="Calibri" w:hAnsi="Calibri"/>
        </w:rPr>
        <w:t xml:space="preserve">“A Comparative </w:t>
      </w:r>
      <w:r w:rsidR="00653F80" w:rsidRPr="00653F80">
        <w:rPr>
          <w:rFonts w:ascii="Calibri" w:hAnsi="Calibri"/>
        </w:rPr>
        <w:t xml:space="preserve">study on </w:t>
      </w:r>
      <w:proofErr w:type="spellStart"/>
      <w:r w:rsidR="00653F80" w:rsidRPr="00653F80">
        <w:rPr>
          <w:rFonts w:ascii="Calibri" w:hAnsi="Calibri"/>
        </w:rPr>
        <w:t>Granisetron</w:t>
      </w:r>
      <w:proofErr w:type="spellEnd"/>
      <w:r w:rsidR="00653F80" w:rsidRPr="00653F80">
        <w:rPr>
          <w:rFonts w:ascii="Calibri" w:hAnsi="Calibri"/>
        </w:rPr>
        <w:t xml:space="preserve"> and Palonosetron fo</w:t>
      </w:r>
      <w:r w:rsidR="00653F80" w:rsidRPr="00653F80">
        <w:rPr>
          <w:rFonts w:ascii="Calibri" w:hAnsi="Calibri"/>
        </w:rPr>
        <w:t xml:space="preserve">r prevention </w:t>
      </w:r>
      <w:r w:rsidR="00653F80" w:rsidRPr="00653F80">
        <w:rPr>
          <w:rFonts w:ascii="Calibri" w:hAnsi="Calibri"/>
        </w:rPr>
        <w:t>of Postoperative Nausea and Vomi</w:t>
      </w:r>
      <w:r w:rsidR="00653F80" w:rsidRPr="00653F80">
        <w:rPr>
          <w:rFonts w:ascii="Calibri" w:hAnsi="Calibri"/>
        </w:rPr>
        <w:t xml:space="preserve">ting </w:t>
      </w:r>
      <w:proofErr w:type="gramStart"/>
      <w:r w:rsidR="00653F80" w:rsidRPr="00653F80">
        <w:rPr>
          <w:rFonts w:ascii="Calibri" w:hAnsi="Calibri"/>
        </w:rPr>
        <w:t>in</w:t>
      </w:r>
      <w:r w:rsidR="00653F80" w:rsidRPr="00653F80">
        <w:rPr>
          <w:rFonts w:ascii="Calibri" w:hAnsi="Calibri"/>
        </w:rPr>
        <w:t xml:space="preserve">  </w:t>
      </w:r>
      <w:proofErr w:type="spellStart"/>
      <w:r w:rsidR="00653F80" w:rsidRPr="00653F80">
        <w:rPr>
          <w:rFonts w:ascii="Calibri" w:hAnsi="Calibri"/>
        </w:rPr>
        <w:t>Laproscopic</w:t>
      </w:r>
      <w:proofErr w:type="spellEnd"/>
      <w:proofErr w:type="gramEnd"/>
      <w:r w:rsidR="00653F80" w:rsidRPr="00653F80">
        <w:rPr>
          <w:rFonts w:ascii="Calibri" w:hAnsi="Calibri"/>
        </w:rPr>
        <w:t xml:space="preserve"> Surgery and </w:t>
      </w:r>
      <w:proofErr w:type="spellStart"/>
      <w:r w:rsidR="00653F80" w:rsidRPr="00653F80">
        <w:rPr>
          <w:rFonts w:ascii="Calibri" w:hAnsi="Calibri"/>
        </w:rPr>
        <w:t>Anesthesia</w:t>
      </w:r>
      <w:proofErr w:type="spellEnd"/>
      <w:r w:rsidR="00653F80">
        <w:rPr>
          <w:rFonts w:ascii="Calibri" w:hAnsi="Calibri"/>
          <w:sz w:val="26"/>
          <w:szCs w:val="26"/>
        </w:rPr>
        <w:t>”-</w:t>
      </w:r>
      <w:r>
        <w:rPr>
          <w:rFonts w:ascii="Times New Roman" w:hAnsi="Times New Roman" w:cs="Times New Roman"/>
          <w:sz w:val="24"/>
          <w:szCs w:val="24"/>
        </w:rPr>
        <w:t>got selected for international conference in United kingdom</w:t>
      </w:r>
      <w:r w:rsidR="00653F80">
        <w:rPr>
          <w:rFonts w:ascii="Times New Roman" w:hAnsi="Times New Roman" w:cs="Times New Roman"/>
          <w:sz w:val="24"/>
          <w:szCs w:val="24"/>
        </w:rPr>
        <w:t xml:space="preserve"> on 2015.Did fellowship in Difficult Airway under AIDAA in 2016 for four months at Kailash cancer hospital and research </w:t>
      </w:r>
      <w:proofErr w:type="spellStart"/>
      <w:r w:rsidR="00653F80">
        <w:rPr>
          <w:rFonts w:ascii="Times New Roman" w:hAnsi="Times New Roman" w:cs="Times New Roman"/>
          <w:sz w:val="24"/>
          <w:szCs w:val="24"/>
        </w:rPr>
        <w:t>center,Vadodara</w:t>
      </w:r>
      <w:proofErr w:type="spellEnd"/>
      <w:r w:rsidR="00653F80">
        <w:rPr>
          <w:rFonts w:ascii="Times New Roman" w:hAnsi="Times New Roman" w:cs="Times New Roman"/>
          <w:sz w:val="24"/>
          <w:szCs w:val="24"/>
        </w:rPr>
        <w:t xml:space="preserve"> . Areas of interest were airway management, cardiac </w:t>
      </w:r>
      <w:proofErr w:type="spellStart"/>
      <w:r w:rsidR="00653F80">
        <w:rPr>
          <w:rFonts w:ascii="Times New Roman" w:hAnsi="Times New Roman" w:cs="Times New Roman"/>
          <w:sz w:val="24"/>
          <w:szCs w:val="24"/>
        </w:rPr>
        <w:t>anesthesia</w:t>
      </w:r>
      <w:proofErr w:type="spellEnd"/>
      <w:r w:rsidR="00653F80">
        <w:rPr>
          <w:rFonts w:ascii="Times New Roman" w:hAnsi="Times New Roman" w:cs="Times New Roman"/>
          <w:sz w:val="24"/>
          <w:szCs w:val="24"/>
        </w:rPr>
        <w:t xml:space="preserve">, </w:t>
      </w:r>
      <w:proofErr w:type="spellStart"/>
      <w:r w:rsidR="00653F80">
        <w:rPr>
          <w:rFonts w:ascii="Times New Roman" w:hAnsi="Times New Roman" w:cs="Times New Roman"/>
          <w:sz w:val="24"/>
          <w:szCs w:val="24"/>
        </w:rPr>
        <w:t>pediatric</w:t>
      </w:r>
      <w:proofErr w:type="spellEnd"/>
      <w:r w:rsidR="00653F80">
        <w:rPr>
          <w:rFonts w:ascii="Times New Roman" w:hAnsi="Times New Roman" w:cs="Times New Roman"/>
          <w:sz w:val="24"/>
          <w:szCs w:val="24"/>
        </w:rPr>
        <w:t xml:space="preserve"> critical care.</w:t>
      </w:r>
    </w:p>
    <w:p w14:paraId="3C16201C" w14:textId="77777777" w:rsidR="0009112D" w:rsidRDefault="0009112D"/>
    <w:sectPr w:rsidR="00091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12E"/>
    <w:rsid w:val="0009112D"/>
    <w:rsid w:val="00197A17"/>
    <w:rsid w:val="002D47CB"/>
    <w:rsid w:val="00380E69"/>
    <w:rsid w:val="0060412E"/>
    <w:rsid w:val="00653F80"/>
    <w:rsid w:val="00776206"/>
    <w:rsid w:val="00A87699"/>
    <w:rsid w:val="00BE7D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C6EDB"/>
  <w15:chartTrackingRefBased/>
  <w15:docId w15:val="{BF0BA458-55C0-46BB-ACAA-0F5DA3BCD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4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santu.vandanasetti@gmail.com</dc:creator>
  <cp:keywords/>
  <dc:description/>
  <cp:lastModifiedBy>santu.vandanasetti@gmail.com</cp:lastModifiedBy>
  <cp:revision>5</cp:revision>
  <dcterms:created xsi:type="dcterms:W3CDTF">2018-02-05T12:34:00Z</dcterms:created>
  <dcterms:modified xsi:type="dcterms:W3CDTF">2018-02-05T13:44:00Z</dcterms:modified>
</cp:coreProperties>
</file>