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579" w:rsidRPr="00B33579" w:rsidRDefault="000E49AE" w:rsidP="000E49AE">
      <w:pPr>
        <w:pStyle w:val="Title"/>
        <w:tabs>
          <w:tab w:val="left" w:pos="630"/>
          <w:tab w:val="left" w:pos="720"/>
        </w:tabs>
        <w:spacing w:line="360" w:lineRule="auto"/>
        <w:jc w:val="left"/>
        <w:rPr>
          <w:rFonts w:eastAsia="Batang"/>
          <w:bCs w:val="0"/>
          <w:sz w:val="28"/>
          <w:szCs w:val="28"/>
          <w:u w:val="none"/>
        </w:rPr>
      </w:pPr>
      <w:r w:rsidRPr="00B33579">
        <w:rPr>
          <w:color w:val="222222"/>
          <w:sz w:val="28"/>
          <w:szCs w:val="28"/>
          <w:u w:val="none"/>
        </w:rPr>
        <w:t>STUDY OF factors ASSOCIATED WITH ACUTE KIDNEY INJURY IN PATIENTS WITH CIRRHOSIS</w:t>
      </w:r>
    </w:p>
    <w:p w:rsidR="00B33579" w:rsidRPr="00B11E02" w:rsidRDefault="00B33579" w:rsidP="000E49AE">
      <w:pPr>
        <w:pStyle w:val="Title"/>
        <w:tabs>
          <w:tab w:val="left" w:pos="630"/>
          <w:tab w:val="left" w:pos="720"/>
        </w:tabs>
        <w:spacing w:line="360" w:lineRule="auto"/>
        <w:jc w:val="left"/>
        <w:rPr>
          <w:rFonts w:ascii="Arial" w:eastAsia="Batang" w:hAnsi="Arial" w:cs="Arial"/>
          <w:b w:val="0"/>
          <w:bCs w:val="0"/>
          <w:i/>
          <w:sz w:val="28"/>
          <w:szCs w:val="28"/>
          <w:u w:val="none"/>
          <w:vertAlign w:val="superscript"/>
        </w:rPr>
      </w:pPr>
      <w:r w:rsidRPr="00B11E02">
        <w:rPr>
          <w:rFonts w:ascii="Arial" w:eastAsia="Batang" w:hAnsi="Arial" w:cs="Arial"/>
          <w:b w:val="0"/>
          <w:bCs w:val="0"/>
          <w:i/>
          <w:sz w:val="28"/>
          <w:szCs w:val="28"/>
          <w:u w:val="none"/>
        </w:rPr>
        <w:t>Kl G</w:t>
      </w:r>
      <w:r w:rsidRPr="00B11E02">
        <w:rPr>
          <w:rFonts w:ascii="Arial" w:eastAsia="Batang" w:hAnsi="Arial" w:cs="Arial"/>
          <w:b w:val="0"/>
          <w:bCs w:val="0"/>
          <w:i/>
          <w:caps w:val="0"/>
          <w:sz w:val="28"/>
          <w:szCs w:val="28"/>
          <w:u w:val="none"/>
        </w:rPr>
        <w:t>upta</w:t>
      </w:r>
      <w:r w:rsidRPr="00B11E02">
        <w:rPr>
          <w:rFonts w:ascii="Arial" w:eastAsia="Batang" w:hAnsi="Arial" w:cs="Arial"/>
          <w:b w:val="0"/>
          <w:bCs w:val="0"/>
          <w:i/>
          <w:sz w:val="28"/>
          <w:szCs w:val="28"/>
          <w:u w:val="none"/>
          <w:vertAlign w:val="superscript"/>
        </w:rPr>
        <w:t>1</w:t>
      </w:r>
      <w:r w:rsidR="00B11E02" w:rsidRPr="00B11E02">
        <w:rPr>
          <w:rFonts w:ascii="Arial" w:eastAsia="Batang" w:hAnsi="Arial" w:cs="Arial"/>
          <w:b w:val="0"/>
          <w:bCs w:val="0"/>
          <w:i/>
          <w:sz w:val="28"/>
          <w:szCs w:val="28"/>
          <w:u w:val="none"/>
        </w:rPr>
        <w:t xml:space="preserve"> a u</w:t>
      </w:r>
      <w:r w:rsidR="00B11E02" w:rsidRPr="00B11E02">
        <w:rPr>
          <w:rFonts w:ascii="Arial" w:eastAsia="Batang" w:hAnsi="Arial" w:cs="Arial"/>
          <w:b w:val="0"/>
          <w:bCs w:val="0"/>
          <w:i/>
          <w:caps w:val="0"/>
          <w:sz w:val="28"/>
          <w:szCs w:val="28"/>
          <w:u w:val="none"/>
        </w:rPr>
        <w:t>prety</w:t>
      </w:r>
      <w:r w:rsidR="00B11E02">
        <w:rPr>
          <w:rFonts w:ascii="Arial" w:eastAsia="Batang" w:hAnsi="Arial" w:cs="Arial"/>
          <w:b w:val="0"/>
          <w:bCs w:val="0"/>
          <w:i/>
          <w:sz w:val="28"/>
          <w:szCs w:val="28"/>
          <w:u w:val="none"/>
          <w:vertAlign w:val="superscript"/>
        </w:rPr>
        <w:t>1</w:t>
      </w:r>
      <w:r w:rsidRPr="00B11E02">
        <w:rPr>
          <w:rFonts w:ascii="Arial" w:eastAsia="Batang" w:hAnsi="Arial" w:cs="Arial"/>
          <w:b w:val="0"/>
          <w:bCs w:val="0"/>
          <w:i/>
          <w:sz w:val="28"/>
          <w:szCs w:val="28"/>
          <w:u w:val="none"/>
        </w:rPr>
        <w:t xml:space="preserve">, </w:t>
      </w:r>
      <w:r w:rsidR="00B11E02" w:rsidRPr="00B11E02">
        <w:rPr>
          <w:rFonts w:ascii="Arial" w:eastAsia="Batang" w:hAnsi="Arial" w:cs="Arial"/>
          <w:b w:val="0"/>
          <w:bCs w:val="0"/>
          <w:i/>
          <w:sz w:val="28"/>
          <w:szCs w:val="28"/>
          <w:u w:val="none"/>
        </w:rPr>
        <w:t>V k</w:t>
      </w:r>
      <w:r w:rsidR="00B11E02" w:rsidRPr="00B11E02">
        <w:rPr>
          <w:rFonts w:ascii="Arial" w:eastAsia="Batang" w:hAnsi="Arial" w:cs="Arial"/>
          <w:b w:val="0"/>
          <w:bCs w:val="0"/>
          <w:i/>
          <w:caps w:val="0"/>
          <w:sz w:val="28"/>
          <w:szCs w:val="28"/>
          <w:u w:val="none"/>
        </w:rPr>
        <w:t>umar</w:t>
      </w:r>
      <w:r w:rsidR="00B11E02" w:rsidRPr="00B11E02">
        <w:rPr>
          <w:rFonts w:ascii="Arial" w:eastAsia="Batang" w:hAnsi="Arial" w:cs="Arial"/>
          <w:b w:val="0"/>
          <w:bCs w:val="0"/>
          <w:i/>
          <w:sz w:val="28"/>
          <w:szCs w:val="28"/>
          <w:u w:val="none"/>
          <w:vertAlign w:val="superscript"/>
        </w:rPr>
        <w:t>1</w:t>
      </w:r>
      <w:r w:rsidR="00B11E02" w:rsidRPr="00B11E02">
        <w:rPr>
          <w:rFonts w:ascii="Arial" w:eastAsia="Batang" w:hAnsi="Arial" w:cs="Arial"/>
          <w:b w:val="0"/>
          <w:bCs w:val="0"/>
          <w:i/>
          <w:sz w:val="28"/>
          <w:szCs w:val="28"/>
          <w:u w:val="none"/>
        </w:rPr>
        <w:t xml:space="preserve">, </w:t>
      </w:r>
      <w:r w:rsidRPr="00B11E02">
        <w:rPr>
          <w:rFonts w:ascii="Arial" w:eastAsia="Batang" w:hAnsi="Arial" w:cs="Arial"/>
          <w:b w:val="0"/>
          <w:bCs w:val="0"/>
          <w:i/>
          <w:sz w:val="28"/>
          <w:szCs w:val="28"/>
          <w:u w:val="none"/>
        </w:rPr>
        <w:t>V s</w:t>
      </w:r>
      <w:r w:rsidRPr="00B11E02">
        <w:rPr>
          <w:rFonts w:ascii="Arial" w:eastAsia="Batang" w:hAnsi="Arial" w:cs="Arial"/>
          <w:b w:val="0"/>
          <w:bCs w:val="0"/>
          <w:i/>
          <w:caps w:val="0"/>
          <w:sz w:val="28"/>
          <w:szCs w:val="28"/>
          <w:u w:val="none"/>
        </w:rPr>
        <w:t>ingh</w:t>
      </w:r>
      <w:r w:rsidR="00B11E02">
        <w:rPr>
          <w:rFonts w:ascii="Arial" w:eastAsia="Batang" w:hAnsi="Arial" w:cs="Arial"/>
          <w:b w:val="0"/>
          <w:bCs w:val="0"/>
          <w:i/>
          <w:sz w:val="28"/>
          <w:szCs w:val="28"/>
          <w:u w:val="none"/>
          <w:vertAlign w:val="superscript"/>
        </w:rPr>
        <w:t>3</w:t>
      </w:r>
      <w:r w:rsidRPr="00B11E02">
        <w:rPr>
          <w:rFonts w:ascii="Arial" w:eastAsia="Batang" w:hAnsi="Arial" w:cs="Arial"/>
          <w:b w:val="0"/>
          <w:bCs w:val="0"/>
          <w:i/>
          <w:sz w:val="28"/>
          <w:szCs w:val="28"/>
          <w:u w:val="none"/>
        </w:rPr>
        <w:t xml:space="preserve">, </w:t>
      </w:r>
    </w:p>
    <w:p w:rsidR="00F26469" w:rsidRDefault="00F26469" w:rsidP="000E49AE">
      <w:pPr>
        <w:pStyle w:val="Title"/>
        <w:tabs>
          <w:tab w:val="left" w:pos="630"/>
          <w:tab w:val="left" w:pos="720"/>
        </w:tabs>
        <w:spacing w:line="360" w:lineRule="auto"/>
        <w:jc w:val="left"/>
        <w:rPr>
          <w:rFonts w:eastAsia="Batang"/>
          <w:b w:val="0"/>
          <w:bCs w:val="0"/>
          <w:i/>
          <w:sz w:val="22"/>
          <w:szCs w:val="28"/>
          <w:u w:val="none"/>
          <w:vertAlign w:val="superscript"/>
        </w:rPr>
      </w:pPr>
    </w:p>
    <w:p w:rsidR="00F26469" w:rsidRPr="00B11E02" w:rsidRDefault="00F26469" w:rsidP="00E83709">
      <w:pPr>
        <w:spacing w:after="0" w:line="240" w:lineRule="auto"/>
        <w:ind w:left="709" w:hanging="425"/>
        <w:jc w:val="both"/>
        <w:rPr>
          <w:rFonts w:ascii="Times New Roman" w:eastAsia="Batang" w:hAnsi="Times New Roman" w:cs="Times New Roman"/>
          <w:sz w:val="32"/>
          <w:szCs w:val="24"/>
        </w:rPr>
      </w:pPr>
      <w:r w:rsidRPr="00B11E02">
        <w:rPr>
          <w:rFonts w:ascii="Times New Roman" w:hAnsi="Times New Roman" w:cs="Times New Roman"/>
          <w:sz w:val="36"/>
          <w:szCs w:val="26"/>
        </w:rPr>
        <w:t xml:space="preserve">1: </w:t>
      </w:r>
      <w:r w:rsidRPr="00B11E02">
        <w:rPr>
          <w:rFonts w:ascii="Times New Roman" w:eastAsia="Batang" w:hAnsi="Times New Roman" w:cs="Times New Roman"/>
          <w:sz w:val="32"/>
          <w:szCs w:val="24"/>
        </w:rPr>
        <w:t xml:space="preserve">Department of Nephrology, Post-Graduate Institute of Medical </w:t>
      </w:r>
      <w:r w:rsidR="00E83709">
        <w:rPr>
          <w:rFonts w:ascii="Times New Roman" w:eastAsia="Batang" w:hAnsi="Times New Roman" w:cs="Times New Roman"/>
          <w:sz w:val="32"/>
          <w:szCs w:val="24"/>
        </w:rPr>
        <w:t xml:space="preserve">    </w:t>
      </w:r>
      <w:r w:rsidRPr="00B11E02">
        <w:rPr>
          <w:rFonts w:ascii="Times New Roman" w:eastAsia="Batang" w:hAnsi="Times New Roman" w:cs="Times New Roman"/>
          <w:sz w:val="32"/>
          <w:szCs w:val="24"/>
        </w:rPr>
        <w:t>Education and Research</w:t>
      </w:r>
      <w:r w:rsidR="00B11E02">
        <w:rPr>
          <w:rFonts w:ascii="Times New Roman" w:eastAsia="Batang" w:hAnsi="Times New Roman" w:cs="Times New Roman"/>
          <w:sz w:val="32"/>
          <w:szCs w:val="24"/>
        </w:rPr>
        <w:t>, Chandigarh -160012, India</w:t>
      </w:r>
    </w:p>
    <w:p w:rsidR="00F26469" w:rsidRPr="00B11E02" w:rsidRDefault="00F26469" w:rsidP="00E83709">
      <w:pPr>
        <w:spacing w:after="0" w:line="240" w:lineRule="auto"/>
        <w:ind w:left="709" w:hanging="425"/>
        <w:jc w:val="both"/>
        <w:rPr>
          <w:rFonts w:ascii="Times New Roman" w:eastAsia="Batang" w:hAnsi="Times New Roman" w:cs="Times New Roman"/>
          <w:sz w:val="32"/>
          <w:szCs w:val="24"/>
        </w:rPr>
      </w:pPr>
      <w:r w:rsidRPr="00B11E02">
        <w:rPr>
          <w:rFonts w:ascii="Times New Roman" w:eastAsia="Batang" w:hAnsi="Times New Roman" w:cs="Times New Roman"/>
          <w:sz w:val="32"/>
          <w:szCs w:val="24"/>
        </w:rPr>
        <w:t>2: Department of Hepatology, Post-Graduate Institute of Medical Education and Research</w:t>
      </w:r>
      <w:r w:rsidR="00B11E02">
        <w:rPr>
          <w:rFonts w:ascii="Times New Roman" w:eastAsia="Batang" w:hAnsi="Times New Roman" w:cs="Times New Roman"/>
          <w:sz w:val="32"/>
          <w:szCs w:val="24"/>
        </w:rPr>
        <w:t>, Chandigarh -160012, India</w:t>
      </w:r>
    </w:p>
    <w:p w:rsidR="00F26469" w:rsidRPr="00B33579" w:rsidRDefault="00F26469" w:rsidP="000E49AE">
      <w:pPr>
        <w:pStyle w:val="Title"/>
        <w:tabs>
          <w:tab w:val="left" w:pos="630"/>
          <w:tab w:val="left" w:pos="720"/>
        </w:tabs>
        <w:spacing w:line="360" w:lineRule="auto"/>
        <w:jc w:val="left"/>
        <w:rPr>
          <w:b w:val="0"/>
          <w:i/>
          <w:sz w:val="22"/>
          <w:szCs w:val="26"/>
          <w:u w:val="none"/>
        </w:rPr>
      </w:pPr>
    </w:p>
    <w:p w:rsidR="000E49AE" w:rsidRPr="00B33579" w:rsidRDefault="000E49AE" w:rsidP="000E49AE">
      <w:pPr>
        <w:spacing w:after="120" w:line="240" w:lineRule="auto"/>
        <w:jc w:val="center"/>
        <w:rPr>
          <w:rFonts w:ascii="Times New Roman" w:hAnsi="Times New Roman" w:cs="Times New Roman"/>
          <w:sz w:val="24"/>
          <w:szCs w:val="24"/>
        </w:rPr>
      </w:pPr>
      <w:bookmarkStart w:id="0" w:name="_GoBack"/>
      <w:bookmarkEnd w:id="0"/>
    </w:p>
    <w:p w:rsidR="000E49AE" w:rsidRPr="00B33579" w:rsidRDefault="000E49AE" w:rsidP="00E25645">
      <w:pPr>
        <w:autoSpaceDE w:val="0"/>
        <w:autoSpaceDN w:val="0"/>
        <w:adjustRightInd w:val="0"/>
        <w:spacing w:after="0" w:line="240" w:lineRule="auto"/>
        <w:jc w:val="both"/>
        <w:rPr>
          <w:rFonts w:ascii="Times New Roman" w:hAnsi="Times New Roman" w:cs="Times New Roman"/>
          <w:b/>
          <w:sz w:val="24"/>
          <w:szCs w:val="20"/>
          <w:u w:val="single"/>
        </w:rPr>
      </w:pPr>
      <w:r w:rsidRPr="00B33579">
        <w:rPr>
          <w:rFonts w:ascii="Times New Roman" w:hAnsi="Times New Roman" w:cs="Times New Roman"/>
          <w:b/>
          <w:sz w:val="24"/>
          <w:szCs w:val="20"/>
          <w:u w:val="single"/>
        </w:rPr>
        <w:t>ABSTRACT</w:t>
      </w:r>
    </w:p>
    <w:p w:rsidR="000E49AE" w:rsidRPr="00B33579" w:rsidRDefault="000E49AE" w:rsidP="00E25645">
      <w:pPr>
        <w:autoSpaceDE w:val="0"/>
        <w:autoSpaceDN w:val="0"/>
        <w:adjustRightInd w:val="0"/>
        <w:spacing w:after="0" w:line="240" w:lineRule="auto"/>
        <w:jc w:val="both"/>
        <w:rPr>
          <w:rFonts w:ascii="Times New Roman" w:hAnsi="Times New Roman" w:cs="Times New Roman"/>
          <w:sz w:val="17"/>
          <w:szCs w:val="17"/>
        </w:rPr>
      </w:pPr>
    </w:p>
    <w:p w:rsidR="000E49AE" w:rsidRPr="00B33579" w:rsidRDefault="000E49AE" w:rsidP="00E25645">
      <w:pPr>
        <w:autoSpaceDE w:val="0"/>
        <w:autoSpaceDN w:val="0"/>
        <w:adjustRightInd w:val="0"/>
        <w:spacing w:before="100" w:beforeAutospacing="1" w:after="100" w:afterAutospacing="1" w:line="240" w:lineRule="auto"/>
        <w:jc w:val="both"/>
        <w:rPr>
          <w:rFonts w:ascii="Times New Roman" w:eastAsia="Batang" w:hAnsi="Times New Roman" w:cs="Times New Roman"/>
          <w:sz w:val="24"/>
          <w:szCs w:val="24"/>
        </w:rPr>
      </w:pPr>
      <w:r w:rsidRPr="00B33579">
        <w:rPr>
          <w:rFonts w:ascii="Times New Roman" w:hAnsi="Times New Roman" w:cs="Times New Roman"/>
          <w:sz w:val="28"/>
          <w:szCs w:val="17"/>
        </w:rPr>
        <w:t xml:space="preserve">Background and </w:t>
      </w:r>
      <w:r w:rsidR="00B11E02">
        <w:rPr>
          <w:rFonts w:ascii="Times New Roman" w:hAnsi="Times New Roman" w:cs="Times New Roman"/>
          <w:sz w:val="28"/>
          <w:szCs w:val="17"/>
        </w:rPr>
        <w:t>Objectives</w:t>
      </w:r>
      <w:r w:rsidR="00B33579" w:rsidRPr="00B33579">
        <w:rPr>
          <w:rFonts w:ascii="Times New Roman" w:hAnsi="Times New Roman" w:cs="Times New Roman"/>
          <w:sz w:val="28"/>
          <w:szCs w:val="17"/>
        </w:rPr>
        <w:t>:</w:t>
      </w:r>
      <w:r w:rsidR="00B33579" w:rsidRPr="00B33579">
        <w:rPr>
          <w:rFonts w:ascii="Times New Roman" w:hAnsi="Times New Roman" w:cs="Times New Roman"/>
          <w:sz w:val="17"/>
          <w:szCs w:val="17"/>
        </w:rPr>
        <w:t xml:space="preserve"> </w:t>
      </w:r>
      <w:r w:rsidR="00B33579" w:rsidRPr="00B33579">
        <w:rPr>
          <w:rFonts w:ascii="Times New Roman" w:eastAsia="Batang" w:hAnsi="Times New Roman" w:cs="Times New Roman"/>
          <w:sz w:val="24"/>
          <w:szCs w:val="24"/>
        </w:rPr>
        <w:t xml:space="preserve">There haven’t been ample amount of studies in India, that </w:t>
      </w:r>
      <w:proofErr w:type="gramStart"/>
      <w:r w:rsidR="00B33579" w:rsidRPr="00B33579">
        <w:rPr>
          <w:rFonts w:ascii="Times New Roman" w:eastAsia="Batang" w:hAnsi="Times New Roman" w:cs="Times New Roman"/>
          <w:sz w:val="24"/>
          <w:szCs w:val="24"/>
        </w:rPr>
        <w:t>can  clearly</w:t>
      </w:r>
      <w:proofErr w:type="gramEnd"/>
      <w:r w:rsidR="00B33579" w:rsidRPr="00B33579">
        <w:rPr>
          <w:rFonts w:ascii="Times New Roman" w:eastAsia="Batang" w:hAnsi="Times New Roman" w:cs="Times New Roman"/>
          <w:sz w:val="24"/>
          <w:szCs w:val="24"/>
        </w:rPr>
        <w:t xml:space="preserve"> determine the risk factors that leads to the development of AKI in case of Cirrhosis, especially regarding the utility of new biomarkers of AKI in cirrhosis. We aimed to correlate the association between some investigatory parameters and new biomarkers of AKI; to determine the incidence and risk factor of AKI; and to determine the outcome of AKI in patients with cirrhosis at PGIMER.</w:t>
      </w:r>
    </w:p>
    <w:p w:rsidR="00B33579" w:rsidRPr="00B33579" w:rsidRDefault="00B33579" w:rsidP="00E25645">
      <w:pPr>
        <w:autoSpaceDE w:val="0"/>
        <w:autoSpaceDN w:val="0"/>
        <w:adjustRightInd w:val="0"/>
        <w:spacing w:after="0" w:line="240" w:lineRule="auto"/>
        <w:jc w:val="both"/>
        <w:rPr>
          <w:rFonts w:ascii="Times New Roman" w:hAnsi="Times New Roman" w:cs="Times New Roman"/>
          <w:sz w:val="17"/>
          <w:szCs w:val="17"/>
        </w:rPr>
      </w:pPr>
    </w:p>
    <w:p w:rsidR="000E49AE" w:rsidRPr="00B33579" w:rsidRDefault="000E49AE" w:rsidP="00E25645">
      <w:pPr>
        <w:autoSpaceDE w:val="0"/>
        <w:autoSpaceDN w:val="0"/>
        <w:adjustRightInd w:val="0"/>
        <w:spacing w:after="0" w:line="240" w:lineRule="auto"/>
        <w:jc w:val="both"/>
        <w:rPr>
          <w:rFonts w:ascii="Times New Roman" w:hAnsi="Times New Roman" w:cs="Times New Roman"/>
          <w:sz w:val="17"/>
          <w:szCs w:val="17"/>
        </w:rPr>
      </w:pPr>
    </w:p>
    <w:p w:rsidR="000E49AE" w:rsidRDefault="000E49AE" w:rsidP="00E25645">
      <w:pPr>
        <w:autoSpaceDE w:val="0"/>
        <w:autoSpaceDN w:val="0"/>
        <w:adjustRightInd w:val="0"/>
        <w:spacing w:after="0" w:line="240" w:lineRule="auto"/>
        <w:jc w:val="both"/>
        <w:rPr>
          <w:rFonts w:ascii="Times New Roman" w:hAnsi="Times New Roman" w:cs="Times New Roman"/>
          <w:sz w:val="24"/>
          <w:szCs w:val="24"/>
        </w:rPr>
      </w:pPr>
      <w:r w:rsidRPr="00F65796">
        <w:rPr>
          <w:rFonts w:ascii="Times New Roman" w:hAnsi="Times New Roman" w:cs="Times New Roman"/>
          <w:sz w:val="28"/>
          <w:szCs w:val="17"/>
        </w:rPr>
        <w:t>Methods</w:t>
      </w:r>
      <w:r w:rsidR="00F65796">
        <w:rPr>
          <w:rFonts w:ascii="Times New Roman" w:hAnsi="Times New Roman" w:cs="Times New Roman"/>
          <w:sz w:val="17"/>
          <w:szCs w:val="17"/>
        </w:rPr>
        <w:t xml:space="preserve">: </w:t>
      </w:r>
      <w:r w:rsidR="00F65796">
        <w:rPr>
          <w:rFonts w:ascii="Times New Roman" w:hAnsi="Times New Roman" w:cs="Times New Roman"/>
          <w:sz w:val="24"/>
          <w:szCs w:val="24"/>
        </w:rPr>
        <w:t>We</w:t>
      </w:r>
      <w:r w:rsidR="00F65796" w:rsidRPr="001A2906">
        <w:rPr>
          <w:rFonts w:ascii="Times New Roman" w:hAnsi="Times New Roman" w:cs="Times New Roman"/>
          <w:sz w:val="24"/>
          <w:szCs w:val="24"/>
        </w:rPr>
        <w:t xml:space="preserve"> </w:t>
      </w:r>
      <w:r w:rsidR="00F65796">
        <w:rPr>
          <w:rFonts w:ascii="Times New Roman" w:hAnsi="Times New Roman" w:cs="Times New Roman"/>
          <w:sz w:val="24"/>
          <w:szCs w:val="24"/>
        </w:rPr>
        <w:t xml:space="preserve">enrolled 149 patients with </w:t>
      </w:r>
      <w:r w:rsidR="00F65796" w:rsidRPr="001A2906">
        <w:rPr>
          <w:rFonts w:ascii="Times New Roman" w:hAnsi="Times New Roman" w:cs="Times New Roman"/>
          <w:sz w:val="24"/>
          <w:szCs w:val="24"/>
        </w:rPr>
        <w:t xml:space="preserve">cirrhosis admitted </w:t>
      </w:r>
      <w:r w:rsidR="00F65796" w:rsidRPr="001A2906">
        <w:rPr>
          <w:rFonts w:ascii="Times New Roman" w:hAnsi="Times New Roman" w:cs="Times New Roman"/>
          <w:bCs/>
          <w:sz w:val="24"/>
          <w:szCs w:val="24"/>
        </w:rPr>
        <w:t>PGIMER</w:t>
      </w:r>
      <w:r w:rsidR="00F65796" w:rsidRPr="001A2906">
        <w:rPr>
          <w:rFonts w:ascii="Times New Roman" w:hAnsi="Times New Roman" w:cs="Times New Roman"/>
          <w:sz w:val="24"/>
          <w:szCs w:val="24"/>
        </w:rPr>
        <w:t xml:space="preserve"> </w:t>
      </w:r>
      <w:r w:rsidR="00F65796">
        <w:rPr>
          <w:rFonts w:ascii="Times New Roman" w:hAnsi="Times New Roman" w:cs="Times New Roman"/>
          <w:sz w:val="24"/>
          <w:szCs w:val="24"/>
        </w:rPr>
        <w:t xml:space="preserve">and </w:t>
      </w:r>
      <w:r w:rsidR="00F65796" w:rsidRPr="001A2906">
        <w:rPr>
          <w:rFonts w:ascii="Times New Roman" w:hAnsi="Times New Roman" w:cs="Times New Roman"/>
          <w:sz w:val="24"/>
          <w:szCs w:val="24"/>
        </w:rPr>
        <w:t xml:space="preserve">divided </w:t>
      </w:r>
      <w:r w:rsidR="00F65796">
        <w:rPr>
          <w:rFonts w:ascii="Times New Roman" w:hAnsi="Times New Roman" w:cs="Times New Roman"/>
          <w:sz w:val="24"/>
          <w:szCs w:val="24"/>
        </w:rPr>
        <w:t xml:space="preserve">them </w:t>
      </w:r>
      <w:r w:rsidR="00F65796" w:rsidRPr="001A2906">
        <w:rPr>
          <w:rFonts w:ascii="Times New Roman" w:hAnsi="Times New Roman" w:cs="Times New Roman"/>
          <w:sz w:val="24"/>
          <w:szCs w:val="24"/>
        </w:rPr>
        <w:t>into two groups, those who had AKI and those who didn’t develop AKI</w:t>
      </w:r>
      <w:r w:rsidR="00F65796">
        <w:rPr>
          <w:rFonts w:ascii="Times New Roman" w:hAnsi="Times New Roman" w:cs="Times New Roman"/>
          <w:sz w:val="24"/>
          <w:szCs w:val="24"/>
        </w:rPr>
        <w:t xml:space="preserve"> at admission</w:t>
      </w:r>
      <w:r w:rsidR="00F65796" w:rsidRPr="001A2906">
        <w:rPr>
          <w:rFonts w:ascii="Times New Roman" w:hAnsi="Times New Roman" w:cs="Times New Roman"/>
          <w:sz w:val="24"/>
          <w:szCs w:val="24"/>
        </w:rPr>
        <w:t xml:space="preserve">. At the end of 4 months, we evaluated the factors more prevalent in the group that developed </w:t>
      </w:r>
      <w:proofErr w:type="gramStart"/>
      <w:r w:rsidR="00F65796" w:rsidRPr="001A2906">
        <w:rPr>
          <w:rFonts w:ascii="Times New Roman" w:hAnsi="Times New Roman" w:cs="Times New Roman"/>
          <w:sz w:val="24"/>
          <w:szCs w:val="24"/>
        </w:rPr>
        <w:t xml:space="preserve">AKI </w:t>
      </w:r>
      <w:r w:rsidR="00F65796">
        <w:rPr>
          <w:rFonts w:ascii="Times New Roman" w:hAnsi="Times New Roman" w:cs="Times New Roman"/>
          <w:sz w:val="24"/>
          <w:szCs w:val="24"/>
        </w:rPr>
        <w:t xml:space="preserve"> and</w:t>
      </w:r>
      <w:proofErr w:type="gramEnd"/>
      <w:r w:rsidR="00F65796">
        <w:rPr>
          <w:rFonts w:ascii="Times New Roman" w:hAnsi="Times New Roman" w:cs="Times New Roman"/>
          <w:sz w:val="24"/>
          <w:szCs w:val="24"/>
        </w:rPr>
        <w:t xml:space="preserve"> that had high 1 month mortality</w:t>
      </w:r>
      <w:r w:rsidR="00F65796" w:rsidRPr="001A2906">
        <w:rPr>
          <w:rFonts w:ascii="Times New Roman" w:hAnsi="Times New Roman" w:cs="Times New Roman"/>
          <w:sz w:val="24"/>
          <w:szCs w:val="24"/>
        </w:rPr>
        <w:t>.</w:t>
      </w:r>
    </w:p>
    <w:p w:rsidR="00F65796" w:rsidRDefault="00F65796" w:rsidP="00E25645">
      <w:pPr>
        <w:autoSpaceDE w:val="0"/>
        <w:autoSpaceDN w:val="0"/>
        <w:adjustRightInd w:val="0"/>
        <w:spacing w:after="0" w:line="240" w:lineRule="auto"/>
        <w:jc w:val="both"/>
        <w:rPr>
          <w:rFonts w:ascii="Times New Roman" w:hAnsi="Times New Roman" w:cs="Times New Roman"/>
          <w:sz w:val="24"/>
          <w:szCs w:val="24"/>
        </w:rPr>
      </w:pPr>
    </w:p>
    <w:p w:rsidR="00F65796" w:rsidRPr="00B33579" w:rsidRDefault="00F65796" w:rsidP="00E25645">
      <w:pPr>
        <w:autoSpaceDE w:val="0"/>
        <w:autoSpaceDN w:val="0"/>
        <w:adjustRightInd w:val="0"/>
        <w:spacing w:after="0" w:line="240" w:lineRule="auto"/>
        <w:jc w:val="both"/>
        <w:rPr>
          <w:rFonts w:ascii="Times New Roman" w:hAnsi="Times New Roman" w:cs="Times New Roman"/>
          <w:sz w:val="17"/>
          <w:szCs w:val="17"/>
        </w:rPr>
      </w:pPr>
    </w:p>
    <w:p w:rsidR="007A4320" w:rsidRPr="007A4320" w:rsidRDefault="007A4320" w:rsidP="00E25645">
      <w:pPr>
        <w:spacing w:line="240" w:lineRule="auto"/>
        <w:jc w:val="both"/>
        <w:rPr>
          <w:rFonts w:ascii="Times New Roman" w:hAnsi="Times New Roman" w:cs="Times New Roman"/>
          <w:sz w:val="17"/>
          <w:szCs w:val="17"/>
        </w:rPr>
      </w:pPr>
      <w:r w:rsidRPr="007A4320">
        <w:rPr>
          <w:rFonts w:ascii="Times New Roman" w:hAnsi="Times New Roman" w:cs="Times New Roman"/>
          <w:sz w:val="28"/>
          <w:szCs w:val="17"/>
        </w:rPr>
        <w:t>Results</w:t>
      </w:r>
      <w:r w:rsidRPr="00B33579">
        <w:rPr>
          <w:rFonts w:ascii="Times New Roman" w:hAnsi="Times New Roman" w:cs="Times New Roman"/>
          <w:sz w:val="17"/>
          <w:szCs w:val="17"/>
        </w:rPr>
        <w:t>:</w:t>
      </w:r>
      <w:r>
        <w:rPr>
          <w:rFonts w:ascii="Times New Roman" w:hAnsi="Times New Roman" w:cs="Times New Roman"/>
          <w:sz w:val="17"/>
          <w:szCs w:val="17"/>
        </w:rPr>
        <w:t xml:space="preserve"> </w:t>
      </w:r>
      <w:r w:rsidRPr="007A4320">
        <w:rPr>
          <w:rFonts w:ascii="Times New Roman" w:hAnsi="Times New Roman" w:cs="Times New Roman"/>
          <w:sz w:val="24"/>
          <w:szCs w:val="24"/>
        </w:rPr>
        <w:t>149 cirrhotic patients were studied with mean age a</w:t>
      </w:r>
      <w:r w:rsidRPr="007A4320">
        <w:rPr>
          <w:rFonts w:ascii="Times New Roman" w:hAnsi="Times New Roman" w:cs="Times New Roman"/>
          <w:sz w:val="24"/>
        </w:rPr>
        <w:t xml:space="preserve">nd weight of </w:t>
      </w:r>
      <w:r w:rsidRPr="007A4320">
        <w:rPr>
          <w:rFonts w:ascii="Times New Roman" w:hAnsi="Times New Roman" w:cs="Times New Roman"/>
          <w:sz w:val="24"/>
          <w:szCs w:val="24"/>
        </w:rPr>
        <w:t>49.02 years and 66.16 kilograms respectively</w:t>
      </w:r>
      <w:r>
        <w:rPr>
          <w:rFonts w:ascii="Times New Roman" w:hAnsi="Times New Roman" w:cs="Times New Roman"/>
          <w:sz w:val="24"/>
          <w:szCs w:val="24"/>
        </w:rPr>
        <w:t xml:space="preserve"> and 87.9% (131) of study population were male. </w:t>
      </w:r>
      <w:r w:rsidRPr="007A4320">
        <w:rPr>
          <w:rFonts w:ascii="Times New Roman" w:hAnsi="Times New Roman"/>
          <w:sz w:val="24"/>
          <w:szCs w:val="26"/>
        </w:rPr>
        <w:t>The incidence of AKI in hospitalized cirrhotic patients is about 64%</w:t>
      </w:r>
      <w:r>
        <w:rPr>
          <w:rFonts w:ascii="Times New Roman" w:hAnsi="Times New Roman"/>
          <w:sz w:val="24"/>
          <w:szCs w:val="26"/>
        </w:rPr>
        <w:t xml:space="preserve"> (96)</w:t>
      </w:r>
      <w:r w:rsidRPr="007A4320">
        <w:rPr>
          <w:rFonts w:ascii="Times New Roman" w:hAnsi="Times New Roman"/>
          <w:sz w:val="24"/>
          <w:szCs w:val="26"/>
        </w:rPr>
        <w:t>.</w:t>
      </w:r>
      <w:r w:rsidRPr="007A4320">
        <w:rPr>
          <w:rFonts w:ascii="Times New Roman" w:hAnsi="Times New Roman" w:cs="Times New Roman"/>
          <w:sz w:val="24"/>
        </w:rPr>
        <w:t xml:space="preserve">The cause of liver cirrhosis were mainly alcohol </w:t>
      </w:r>
      <w:r>
        <w:rPr>
          <w:rFonts w:ascii="Times New Roman" w:hAnsi="Times New Roman" w:cs="Times New Roman"/>
          <w:sz w:val="24"/>
        </w:rPr>
        <w:t xml:space="preserve">(55.03%) </w:t>
      </w:r>
      <w:r w:rsidRPr="007A4320">
        <w:rPr>
          <w:rFonts w:ascii="Times New Roman" w:hAnsi="Times New Roman" w:cs="Times New Roman"/>
          <w:sz w:val="24"/>
        </w:rPr>
        <w:t>related, followed by multifactorial origin, chronic hepatitis and non-alcoholic fatty liver disease. The majority of patients had presented with complains of abdominal distension</w:t>
      </w:r>
      <w:r>
        <w:rPr>
          <w:rFonts w:ascii="Times New Roman" w:hAnsi="Times New Roman" w:cs="Times New Roman"/>
          <w:sz w:val="24"/>
        </w:rPr>
        <w:t xml:space="preserve"> (65.1%)</w:t>
      </w:r>
      <w:r w:rsidRPr="007A4320">
        <w:rPr>
          <w:rFonts w:ascii="Times New Roman" w:hAnsi="Times New Roman" w:cs="Times New Roman"/>
          <w:sz w:val="24"/>
        </w:rPr>
        <w:t xml:space="preserve"> followed by jaundice and decrease in urine output. Cirrhotic patients who have developed AKI have also had cirrhosis related complication (spontaneous bacterial peritonitis, hepatic encephalopathy, shock and need of mechanical ventilation) in significantly higher proportion than those patients who haven’t developed AKI. </w:t>
      </w:r>
      <w:r w:rsidRPr="007A4320">
        <w:rPr>
          <w:rFonts w:ascii="Times New Roman" w:eastAsia="Times New Roman" w:hAnsi="Times New Roman"/>
          <w:color w:val="000000"/>
          <w:sz w:val="24"/>
          <w:szCs w:val="24"/>
        </w:rPr>
        <w:t xml:space="preserve">Higher age of patients at the time of presentation, presence of hepatic encephalopathy, presence of ascites, and presence of spontaneous bacterial peritonitis; lower serum total protein, and higher urinary NGAL are independently associated with development of AKI in cirrhotic </w:t>
      </w:r>
      <w:r w:rsidR="00ED5BDE" w:rsidRPr="007A4320">
        <w:rPr>
          <w:rFonts w:ascii="Times New Roman" w:eastAsia="Times New Roman" w:hAnsi="Times New Roman"/>
          <w:color w:val="000000"/>
          <w:sz w:val="24"/>
          <w:szCs w:val="24"/>
        </w:rPr>
        <w:t>patients.</w:t>
      </w:r>
      <w:r w:rsidR="00ED5BDE" w:rsidRPr="007A4320">
        <w:rPr>
          <w:rFonts w:ascii="Times New Roman" w:hAnsi="Times New Roman"/>
          <w:sz w:val="24"/>
          <w:szCs w:val="26"/>
        </w:rPr>
        <w:t xml:space="preserve"> Majority</w:t>
      </w:r>
      <w:r w:rsidRPr="007A4320">
        <w:rPr>
          <w:rFonts w:ascii="Times New Roman" w:hAnsi="Times New Roman"/>
          <w:sz w:val="24"/>
          <w:szCs w:val="26"/>
        </w:rPr>
        <w:t xml:space="preserve"> of the cause of AKI in cirrhotic patient were related to sepsis</w:t>
      </w:r>
      <w:r w:rsidR="00ED5BDE">
        <w:rPr>
          <w:rFonts w:ascii="Times New Roman" w:hAnsi="Times New Roman"/>
          <w:sz w:val="24"/>
          <w:szCs w:val="26"/>
        </w:rPr>
        <w:t xml:space="preserve"> (60.4%)</w:t>
      </w:r>
      <w:r w:rsidRPr="007A4320">
        <w:rPr>
          <w:rFonts w:ascii="Times New Roman" w:hAnsi="Times New Roman"/>
          <w:sz w:val="24"/>
          <w:szCs w:val="26"/>
        </w:rPr>
        <w:t xml:space="preserve"> followed by HRS. The former was more prevalent as the stage of AKI increased and latter as the stage </w:t>
      </w:r>
      <w:r w:rsidR="00ED5BDE" w:rsidRPr="007A4320">
        <w:rPr>
          <w:rFonts w:ascii="Times New Roman" w:hAnsi="Times New Roman"/>
          <w:sz w:val="24"/>
          <w:szCs w:val="26"/>
        </w:rPr>
        <w:t>decreased. In</w:t>
      </w:r>
      <w:r w:rsidRPr="007A4320">
        <w:rPr>
          <w:rFonts w:ascii="Times New Roman" w:hAnsi="Times New Roman"/>
          <w:sz w:val="24"/>
          <w:szCs w:val="26"/>
        </w:rPr>
        <w:t xml:space="preserve"> our study 53% (79) </w:t>
      </w:r>
      <w:r w:rsidRPr="007A4320">
        <w:rPr>
          <w:rFonts w:ascii="Times New Roman" w:hAnsi="Times New Roman"/>
          <w:sz w:val="24"/>
          <w:szCs w:val="26"/>
        </w:rPr>
        <w:lastRenderedPageBreak/>
        <w:t xml:space="preserve">of the patients had 1 month mortality, among which 82% (65) were those that had developed AKI. Among the patients who died within 1 month, 36.7% (29) had in-hospital mortality and patient having AKI constituted 97% (28) of it. </w:t>
      </w:r>
      <w:r w:rsidRPr="007A4320">
        <w:rPr>
          <w:rFonts w:ascii="Times New Roman" w:eastAsia="Times New Roman" w:hAnsi="Times New Roman"/>
          <w:color w:val="000000"/>
          <w:sz w:val="24"/>
          <w:szCs w:val="24"/>
        </w:rPr>
        <w:t>Need of mechanical ventilation, and elevated activated partial thromboplastin time are independently associated with increased 1 month mortality in cirrhotic patients.</w:t>
      </w:r>
    </w:p>
    <w:p w:rsidR="00ED5BDE" w:rsidRDefault="00ED5BDE" w:rsidP="00E25645">
      <w:pPr>
        <w:tabs>
          <w:tab w:val="left" w:pos="709"/>
        </w:tabs>
        <w:spacing w:line="240" w:lineRule="auto"/>
        <w:jc w:val="both"/>
        <w:rPr>
          <w:rFonts w:ascii="Times New Roman" w:hAnsi="Times New Roman" w:cs="Times New Roman"/>
          <w:sz w:val="28"/>
          <w:szCs w:val="26"/>
        </w:rPr>
      </w:pPr>
      <w:r w:rsidRPr="00ED5BDE">
        <w:rPr>
          <w:rFonts w:ascii="Times New Roman" w:hAnsi="Times New Roman" w:cs="Times New Roman"/>
          <w:sz w:val="28"/>
          <w:szCs w:val="17"/>
        </w:rPr>
        <w:t>Conclusions</w:t>
      </w:r>
      <w:r>
        <w:rPr>
          <w:rFonts w:ascii="Times New Roman" w:hAnsi="Times New Roman" w:cs="Times New Roman"/>
          <w:sz w:val="28"/>
          <w:szCs w:val="17"/>
        </w:rPr>
        <w:t xml:space="preserve">: </w:t>
      </w:r>
      <w:r w:rsidRPr="001A2906">
        <w:rPr>
          <w:rFonts w:ascii="Times New Roman" w:hAnsi="Times New Roman" w:cs="Times New Roman"/>
          <w:sz w:val="24"/>
          <w:szCs w:val="26"/>
        </w:rPr>
        <w:t>From our study we conclude that presence of AKI carries a bad prognosis in patients with cirrhosis, and the prognosis gets worse as the stage of AKI does increase. The higher urinary NGAL is independently associated with presence of AKI and it is also associated with increased one month mortality.</w:t>
      </w:r>
      <w:r w:rsidRPr="001A2906">
        <w:rPr>
          <w:rFonts w:ascii="Times New Roman" w:hAnsi="Times New Roman" w:cs="Times New Roman"/>
          <w:sz w:val="28"/>
          <w:szCs w:val="26"/>
        </w:rPr>
        <w:t xml:space="preserve"> </w:t>
      </w:r>
      <w:r>
        <w:rPr>
          <w:rFonts w:ascii="Times New Roman" w:hAnsi="Times New Roman" w:cs="Times New Roman"/>
          <w:sz w:val="24"/>
          <w:szCs w:val="26"/>
        </w:rPr>
        <w:t>Higher activated partial thromboplastin time</w:t>
      </w:r>
      <w:r w:rsidRPr="001A2906">
        <w:rPr>
          <w:rFonts w:ascii="Times New Roman" w:hAnsi="Times New Roman" w:cs="Times New Roman"/>
          <w:sz w:val="24"/>
          <w:szCs w:val="26"/>
        </w:rPr>
        <w:t xml:space="preserve"> and need of mechanical ventilation is independently associated with increased 1 month mortality</w:t>
      </w:r>
      <w:r w:rsidRPr="001A2906">
        <w:rPr>
          <w:rFonts w:ascii="Times New Roman" w:hAnsi="Times New Roman" w:cs="Times New Roman"/>
          <w:sz w:val="28"/>
          <w:szCs w:val="26"/>
        </w:rPr>
        <w:t>.</w:t>
      </w:r>
    </w:p>
    <w:p w:rsidR="00D92B7F" w:rsidRDefault="00D92B7F" w:rsidP="00ED5BDE">
      <w:pPr>
        <w:tabs>
          <w:tab w:val="left" w:pos="709"/>
        </w:tabs>
        <w:spacing w:line="240" w:lineRule="auto"/>
        <w:rPr>
          <w:rFonts w:ascii="Times New Roman" w:hAnsi="Times New Roman" w:cs="Times New Roman"/>
          <w:sz w:val="28"/>
          <w:szCs w:val="26"/>
        </w:rPr>
      </w:pPr>
    </w:p>
    <w:p w:rsidR="00D92B7F" w:rsidRPr="001A2906" w:rsidRDefault="00D92B7F" w:rsidP="00ED5BDE">
      <w:pPr>
        <w:tabs>
          <w:tab w:val="left" w:pos="709"/>
        </w:tabs>
        <w:spacing w:line="240" w:lineRule="auto"/>
        <w:rPr>
          <w:rFonts w:ascii="Times New Roman" w:hAnsi="Times New Roman" w:cs="Times New Roman"/>
          <w:sz w:val="24"/>
          <w:szCs w:val="26"/>
        </w:rPr>
      </w:pPr>
    </w:p>
    <w:p w:rsidR="007A4320" w:rsidRPr="00ED5BDE" w:rsidRDefault="007A4320" w:rsidP="007A4320">
      <w:pPr>
        <w:spacing w:line="240" w:lineRule="auto"/>
        <w:rPr>
          <w:rFonts w:ascii="Times New Roman" w:hAnsi="Times New Roman" w:cs="Times New Roman"/>
          <w:sz w:val="44"/>
        </w:rPr>
      </w:pPr>
    </w:p>
    <w:p w:rsidR="007A4320" w:rsidRDefault="007A4320" w:rsidP="000E49AE">
      <w:pPr>
        <w:autoSpaceDE w:val="0"/>
        <w:autoSpaceDN w:val="0"/>
        <w:adjustRightInd w:val="0"/>
        <w:spacing w:after="0" w:line="240" w:lineRule="auto"/>
        <w:rPr>
          <w:rFonts w:ascii="Times New Roman" w:hAnsi="Times New Roman" w:cs="Times New Roman"/>
          <w:sz w:val="17"/>
          <w:szCs w:val="17"/>
        </w:rPr>
      </w:pPr>
    </w:p>
    <w:p w:rsidR="007A4320" w:rsidRDefault="007A4320" w:rsidP="000E49AE">
      <w:pPr>
        <w:autoSpaceDE w:val="0"/>
        <w:autoSpaceDN w:val="0"/>
        <w:adjustRightInd w:val="0"/>
        <w:spacing w:after="0" w:line="240" w:lineRule="auto"/>
        <w:rPr>
          <w:rFonts w:ascii="Times New Roman" w:hAnsi="Times New Roman" w:cs="Times New Roman"/>
          <w:sz w:val="17"/>
          <w:szCs w:val="17"/>
        </w:rPr>
      </w:pPr>
    </w:p>
    <w:sectPr w:rsidR="007A4320" w:rsidSect="006C4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B805A8"/>
    <w:multiLevelType w:val="hybridMultilevel"/>
    <w:tmpl w:val="CEA4D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9AE"/>
    <w:rsid w:val="000B7E13"/>
    <w:rsid w:val="000E49AE"/>
    <w:rsid w:val="00277E72"/>
    <w:rsid w:val="006C43D1"/>
    <w:rsid w:val="007A4320"/>
    <w:rsid w:val="00A276F4"/>
    <w:rsid w:val="00B11E02"/>
    <w:rsid w:val="00B33579"/>
    <w:rsid w:val="00D92B7F"/>
    <w:rsid w:val="00E23385"/>
    <w:rsid w:val="00E25645"/>
    <w:rsid w:val="00E83709"/>
    <w:rsid w:val="00ED5BDE"/>
    <w:rsid w:val="00F26469"/>
    <w:rsid w:val="00F6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E49AE"/>
    <w:pPr>
      <w:spacing w:after="0" w:line="240" w:lineRule="auto"/>
      <w:jc w:val="center"/>
    </w:pPr>
    <w:rPr>
      <w:rFonts w:ascii="Times New Roman" w:eastAsia="Times New Roman" w:hAnsi="Times New Roman" w:cs="Times New Roman"/>
      <w:b/>
      <w:bCs/>
      <w:caps/>
      <w:sz w:val="32"/>
      <w:szCs w:val="24"/>
      <w:u w:val="single"/>
    </w:rPr>
  </w:style>
  <w:style w:type="character" w:customStyle="1" w:styleId="TitleChar">
    <w:name w:val="Title Char"/>
    <w:basedOn w:val="DefaultParagraphFont"/>
    <w:link w:val="Title"/>
    <w:rsid w:val="000E49AE"/>
    <w:rPr>
      <w:rFonts w:ascii="Times New Roman" w:eastAsia="Times New Roman" w:hAnsi="Times New Roman" w:cs="Times New Roman"/>
      <w:b/>
      <w:bCs/>
      <w:caps/>
      <w:sz w:val="32"/>
      <w:szCs w:val="24"/>
      <w:u w:val="single"/>
    </w:rPr>
  </w:style>
  <w:style w:type="paragraph" w:styleId="BalloonText">
    <w:name w:val="Balloon Text"/>
    <w:basedOn w:val="Normal"/>
    <w:link w:val="BalloonTextChar"/>
    <w:uiPriority w:val="99"/>
    <w:semiHidden/>
    <w:unhideWhenUsed/>
    <w:rsid w:val="000E4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9AE"/>
    <w:rPr>
      <w:rFonts w:ascii="Tahoma" w:hAnsi="Tahoma" w:cs="Tahoma"/>
      <w:sz w:val="16"/>
      <w:szCs w:val="16"/>
    </w:rPr>
  </w:style>
  <w:style w:type="paragraph" w:styleId="ListParagraph">
    <w:name w:val="List Paragraph"/>
    <w:basedOn w:val="Normal"/>
    <w:uiPriority w:val="34"/>
    <w:qFormat/>
    <w:rsid w:val="007A4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E49AE"/>
    <w:pPr>
      <w:spacing w:after="0" w:line="240" w:lineRule="auto"/>
      <w:jc w:val="center"/>
    </w:pPr>
    <w:rPr>
      <w:rFonts w:ascii="Times New Roman" w:eastAsia="Times New Roman" w:hAnsi="Times New Roman" w:cs="Times New Roman"/>
      <w:b/>
      <w:bCs/>
      <w:caps/>
      <w:sz w:val="32"/>
      <w:szCs w:val="24"/>
      <w:u w:val="single"/>
    </w:rPr>
  </w:style>
  <w:style w:type="character" w:customStyle="1" w:styleId="TitleChar">
    <w:name w:val="Title Char"/>
    <w:basedOn w:val="DefaultParagraphFont"/>
    <w:link w:val="Title"/>
    <w:rsid w:val="000E49AE"/>
    <w:rPr>
      <w:rFonts w:ascii="Times New Roman" w:eastAsia="Times New Roman" w:hAnsi="Times New Roman" w:cs="Times New Roman"/>
      <w:b/>
      <w:bCs/>
      <w:caps/>
      <w:sz w:val="32"/>
      <w:szCs w:val="24"/>
      <w:u w:val="single"/>
    </w:rPr>
  </w:style>
  <w:style w:type="paragraph" w:styleId="BalloonText">
    <w:name w:val="Balloon Text"/>
    <w:basedOn w:val="Normal"/>
    <w:link w:val="BalloonTextChar"/>
    <w:uiPriority w:val="99"/>
    <w:semiHidden/>
    <w:unhideWhenUsed/>
    <w:rsid w:val="000E4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9AE"/>
    <w:rPr>
      <w:rFonts w:ascii="Tahoma" w:hAnsi="Tahoma" w:cs="Tahoma"/>
      <w:sz w:val="16"/>
      <w:szCs w:val="16"/>
    </w:rPr>
  </w:style>
  <w:style w:type="paragraph" w:styleId="ListParagraph">
    <w:name w:val="List Paragraph"/>
    <w:basedOn w:val="Normal"/>
    <w:uiPriority w:val="34"/>
    <w:qFormat/>
    <w:rsid w:val="007A4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DR K L GUPTA</cp:lastModifiedBy>
  <cp:revision>4</cp:revision>
  <dcterms:created xsi:type="dcterms:W3CDTF">2017-05-14T05:59:00Z</dcterms:created>
  <dcterms:modified xsi:type="dcterms:W3CDTF">2017-05-15T04:40:00Z</dcterms:modified>
</cp:coreProperties>
</file>