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076" w:rsidRDefault="00E15076" w:rsidP="00E15076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77AB2">
        <w:rPr>
          <w:rFonts w:ascii="Arial" w:hAnsi="Arial" w:cs="Arial"/>
          <w:b/>
          <w:sz w:val="28"/>
        </w:rPr>
        <w:t>DIABETES-CKD-PAKISTAN PRESPECTIVE</w:t>
      </w:r>
    </w:p>
    <w:p w:rsidR="00E15076" w:rsidRPr="00E77AB2" w:rsidRDefault="00E15076" w:rsidP="00E15076">
      <w:pPr>
        <w:spacing w:line="360" w:lineRule="auto"/>
        <w:jc w:val="center"/>
        <w:rPr>
          <w:rFonts w:ascii="Arial" w:hAnsi="Arial" w:cs="Arial"/>
          <w:b/>
          <w:sz w:val="28"/>
        </w:rPr>
      </w:pP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Healthy worker and farmer can galvanize the economy of developing country. The realization of this is not being appreciated in this region.</w:t>
      </w: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Communicable diseases have received some attention resulting in disappearance of small pox and now hepatitis which has very dangerous outcome like cancer is receiving the needed attention.</w:t>
      </w: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The 3</w:t>
      </w:r>
      <w:r w:rsidRPr="00593BAA">
        <w:rPr>
          <w:rFonts w:ascii="Arial" w:hAnsi="Arial" w:cs="Arial"/>
          <w:sz w:val="24"/>
          <w:vertAlign w:val="superscript"/>
        </w:rPr>
        <w:t>rd</w:t>
      </w:r>
      <w:r>
        <w:rPr>
          <w:rFonts w:ascii="Arial" w:hAnsi="Arial" w:cs="Arial"/>
          <w:sz w:val="24"/>
        </w:rPr>
        <w:t xml:space="preserve"> world with gradual urbanization and some increase in the longevity is resulting in prevalence off non-communicable diseases like diabetes, hypertension, obesity etc.</w:t>
      </w: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Prevalence of obesity which can give rise to increase incidence of diabetes mellitus and hypertension is largely preventable.</w:t>
      </w: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The paper will highlight the role of patient n decreasing the damage caused by diabetes to various organs will be highlighted.</w:t>
      </w: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Our experience of a patient and community role is in expensive. The kidney foundation carried out survey of chronic kidney disease and found that 37% of patient on dialysis are due to diabetes.</w:t>
      </w:r>
    </w:p>
    <w:p w:rsidR="00E15076" w:rsidRDefault="00E15076" w:rsidP="00E15076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Renal replacement therapy once kidneys are damage is very expensive in a country which spends only 0.9% of GNP on health and poor patient with </w:t>
      </w:r>
      <w:proofErr w:type="spellStart"/>
      <w:proofErr w:type="gramStart"/>
      <w:r>
        <w:rPr>
          <w:rFonts w:ascii="Arial" w:hAnsi="Arial" w:cs="Arial"/>
          <w:sz w:val="24"/>
        </w:rPr>
        <w:t>a</w:t>
      </w:r>
      <w:proofErr w:type="spellEnd"/>
      <w:proofErr w:type="gramEnd"/>
      <w:r>
        <w:rPr>
          <w:rFonts w:ascii="Arial" w:hAnsi="Arial" w:cs="Arial"/>
          <w:sz w:val="24"/>
        </w:rPr>
        <w:t xml:space="preserve"> income 2$ a day and only see his demise because of non-availability of financial resources. In order to give the rational approach with limited resources our emphasis has been on education and availability of cost effective drugs.</w:t>
      </w:r>
    </w:p>
    <w:p w:rsidR="00FE02B3" w:rsidRDefault="00E15076" w:rsidP="00E15076">
      <w:r>
        <w:rPr>
          <w:rFonts w:ascii="Arial" w:hAnsi="Arial" w:cs="Arial"/>
          <w:sz w:val="24"/>
        </w:rPr>
        <w:tab/>
        <w:t>In conclusion one must appreciate that all the developing countries should approach. Prevention as a rational remedy for chronic kidney disease. Which requires very expensive treatment beyond the reach of our people.</w:t>
      </w:r>
      <w:bookmarkStart w:id="0" w:name="_GoBack"/>
      <w:bookmarkEnd w:id="0"/>
    </w:p>
    <w:sectPr w:rsidR="00FE0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76"/>
    <w:rsid w:val="006951C6"/>
    <w:rsid w:val="00D54666"/>
    <w:rsid w:val="00E1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5FF54D-C86A-48F0-ADBA-D74D8979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Nabeel</dc:creator>
  <cp:keywords/>
  <dc:description/>
  <cp:lastModifiedBy>Nabeel</cp:lastModifiedBy>
  <cp:revision>1</cp:revision>
  <dcterms:created xsi:type="dcterms:W3CDTF">2017-04-29T08:12:00Z</dcterms:created>
  <dcterms:modified xsi:type="dcterms:W3CDTF">2017-04-29T08:13:00Z</dcterms:modified>
</cp:coreProperties>
</file>