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995" w:rsidRPr="00F20228" w:rsidRDefault="00E97946" w:rsidP="00E97946">
      <w:pPr>
        <w:rPr>
          <w:b/>
          <w:color w:val="4F81BD" w:themeColor="accent1"/>
        </w:rPr>
      </w:pPr>
      <w:r w:rsidRPr="00F20228">
        <w:rPr>
          <w:b/>
          <w:color w:val="4F81BD" w:themeColor="accent1"/>
        </w:rPr>
        <w:t>PROTEINURIA AND GLYCOS</w:t>
      </w:r>
      <w:r w:rsidR="008A627C" w:rsidRPr="00F20228">
        <w:rPr>
          <w:b/>
          <w:color w:val="4F81BD" w:themeColor="accent1"/>
        </w:rPr>
        <w:t xml:space="preserve">URIA OF PREGNANT WOMEN IN </w:t>
      </w:r>
      <w:r w:rsidRPr="00F20228">
        <w:rPr>
          <w:b/>
          <w:color w:val="4F81BD" w:themeColor="accent1"/>
        </w:rPr>
        <w:t>CALABAR METROPOLIS</w:t>
      </w:r>
    </w:p>
    <w:p w:rsidR="008A627C" w:rsidRDefault="00E97946" w:rsidP="00E97946">
      <w:pPr>
        <w:rPr>
          <w:b/>
        </w:rPr>
      </w:pPr>
      <w:r w:rsidRPr="003323AB">
        <w:rPr>
          <w:b/>
        </w:rPr>
        <w:t xml:space="preserve">F. N. </w:t>
      </w:r>
      <w:r w:rsidR="008A627C" w:rsidRPr="003323AB">
        <w:rPr>
          <w:b/>
        </w:rPr>
        <w:t>BESHEL</w:t>
      </w:r>
      <w:r w:rsidR="008A627C">
        <w:rPr>
          <w:b/>
        </w:rPr>
        <w:t xml:space="preserve">, PhD kidney Functions </w:t>
      </w:r>
    </w:p>
    <w:p w:rsidR="00E97946" w:rsidRPr="003323AB" w:rsidRDefault="00E97946" w:rsidP="00E97946">
      <w:pPr>
        <w:rPr>
          <w:b/>
        </w:rPr>
      </w:pPr>
      <w:proofErr w:type="gramStart"/>
      <w:r w:rsidRPr="003323AB">
        <w:rPr>
          <w:b/>
        </w:rPr>
        <w:t>Department of Physiology</w:t>
      </w:r>
      <w:r w:rsidR="00A37E2A" w:rsidRPr="003323AB">
        <w:rPr>
          <w:b/>
        </w:rPr>
        <w:t>,</w:t>
      </w:r>
      <w:r w:rsidRPr="003323AB">
        <w:rPr>
          <w:b/>
        </w:rPr>
        <w:t xml:space="preserve"> Faculty of Basic Medical Sciences, College of Medical Sciences, University of Calabar, Calabar, Nigeria.</w:t>
      </w:r>
      <w:proofErr w:type="gramEnd"/>
    </w:p>
    <w:p w:rsidR="001E23E9" w:rsidRPr="003323AB" w:rsidRDefault="007A24B0" w:rsidP="00F80B6F">
      <w:pPr>
        <w:jc w:val="both"/>
      </w:pPr>
      <w:r w:rsidRPr="003323AB">
        <w:rPr>
          <w:b/>
        </w:rPr>
        <w:t>Statement of research problem</w:t>
      </w:r>
      <w:r w:rsidRPr="003323AB">
        <w:rPr>
          <w:rFonts w:ascii="Arial" w:hAnsi="Arial" w:cs="Arial"/>
          <w:b/>
        </w:rPr>
        <w:t>꞉</w:t>
      </w:r>
      <w:r w:rsidRPr="003323AB">
        <w:rPr>
          <w:b/>
        </w:rPr>
        <w:t xml:space="preserve"> </w:t>
      </w:r>
      <w:r w:rsidR="00DF72FC" w:rsidRPr="003323AB">
        <w:t>P</w:t>
      </w:r>
      <w:r w:rsidRPr="003323AB">
        <w:t>roteinuria and glycosuria are common features in pregnancy as a result of the fact that renal function is usually compromised in this state. Some risk factors for thi</w:t>
      </w:r>
      <w:r w:rsidR="00F67EEB" w:rsidRPr="003323AB">
        <w:t xml:space="preserve">s are uncontrolled weight gain, hypertension and genetic predisposition. </w:t>
      </w:r>
      <w:r w:rsidRPr="003323AB">
        <w:t>Unfortunately,</w:t>
      </w:r>
      <w:r w:rsidR="00F67EEB" w:rsidRPr="003323AB">
        <w:t xml:space="preserve"> in this part of the globe,</w:t>
      </w:r>
      <w:r w:rsidRPr="003323AB">
        <w:t xml:space="preserve"> most women are ignorant of the risk factors</w:t>
      </w:r>
      <w:r w:rsidR="00DF72FC" w:rsidRPr="003323AB">
        <w:t xml:space="preserve"> and do not </w:t>
      </w:r>
      <w:r w:rsidR="00F67EEB" w:rsidRPr="003323AB">
        <w:t xml:space="preserve">register </w:t>
      </w:r>
      <w:r w:rsidR="00DF72FC" w:rsidRPr="003323AB">
        <w:t>at</w:t>
      </w:r>
      <w:r w:rsidR="00F67EEB" w:rsidRPr="003323AB">
        <w:t xml:space="preserve"> antenatal clinic on time. </w:t>
      </w:r>
      <w:r w:rsidR="00762104" w:rsidRPr="003323AB">
        <w:t xml:space="preserve">Awareness has been ongoing for the past couple of years. The purpose of this study is therefore to </w:t>
      </w:r>
      <w:r w:rsidR="009474FB" w:rsidRPr="003323AB">
        <w:t xml:space="preserve">access </w:t>
      </w:r>
      <w:r w:rsidR="00762104" w:rsidRPr="003323AB">
        <w:t>the prevalence of proteinuria and glycosuria in the Calabar metropolis</w:t>
      </w:r>
      <w:r w:rsidR="00DF72FC" w:rsidRPr="003323AB">
        <w:t xml:space="preserve"> in southern Nigeria</w:t>
      </w:r>
      <w:r w:rsidR="00762104" w:rsidRPr="003323AB">
        <w:t xml:space="preserve">. </w:t>
      </w:r>
      <w:r w:rsidR="009474FB" w:rsidRPr="003323AB">
        <w:rPr>
          <w:b/>
        </w:rPr>
        <w:t>Methodology and theoretical orientation</w:t>
      </w:r>
      <w:r w:rsidR="009474FB" w:rsidRPr="003323AB">
        <w:rPr>
          <w:rFonts w:ascii="Arial" w:hAnsi="Arial" w:cs="Arial"/>
          <w:b/>
        </w:rPr>
        <w:t>꞉</w:t>
      </w:r>
      <w:r w:rsidR="00984E32" w:rsidRPr="003323AB">
        <w:rPr>
          <w:rFonts w:ascii="Arial" w:hAnsi="Arial" w:cs="Arial"/>
          <w:b/>
        </w:rPr>
        <w:t xml:space="preserve"> </w:t>
      </w:r>
      <w:r w:rsidR="009474FB" w:rsidRPr="003323AB">
        <w:rPr>
          <w:rFonts w:cs="Arial"/>
        </w:rPr>
        <w:t xml:space="preserve">An epidemiologic study was done employing the use of questionnaires. Personal information was </w:t>
      </w:r>
      <w:r w:rsidR="00986E99" w:rsidRPr="003323AB">
        <w:rPr>
          <w:rFonts w:cs="Arial"/>
        </w:rPr>
        <w:t>obtained</w:t>
      </w:r>
      <w:r w:rsidR="009474FB" w:rsidRPr="003323AB">
        <w:rPr>
          <w:rFonts w:cs="Arial"/>
        </w:rPr>
        <w:t xml:space="preserve"> from the pregnant women through dialogue and collection of some other data from their hospital records. Their urine samples were collected after the questionnaires were satisfactorily filled and were there after analysed for protein and glucose. </w:t>
      </w:r>
      <w:r w:rsidR="00DF72FC" w:rsidRPr="003323AB">
        <w:rPr>
          <w:rFonts w:cs="Arial"/>
        </w:rPr>
        <w:t>The results showed t</w:t>
      </w:r>
      <w:r w:rsidR="009474FB" w:rsidRPr="003323AB">
        <w:rPr>
          <w:rFonts w:cs="Arial"/>
        </w:rPr>
        <w:t xml:space="preserve">hat </w:t>
      </w:r>
      <w:r w:rsidR="00984E32" w:rsidRPr="003323AB">
        <w:rPr>
          <w:rFonts w:cs="Arial"/>
        </w:rPr>
        <w:t>most</w:t>
      </w:r>
      <w:r w:rsidR="009474FB" w:rsidRPr="003323AB">
        <w:rPr>
          <w:rFonts w:cs="Arial"/>
        </w:rPr>
        <w:t xml:space="preserve"> women still registered for antenatal care </w:t>
      </w:r>
      <w:r w:rsidR="00984E32" w:rsidRPr="003323AB">
        <w:rPr>
          <w:rFonts w:cs="Arial"/>
        </w:rPr>
        <w:t>in their third trimester.</w:t>
      </w:r>
      <w:r w:rsidR="009474FB" w:rsidRPr="003323AB">
        <w:rPr>
          <w:rFonts w:cs="Arial"/>
        </w:rPr>
        <w:t xml:space="preserve"> </w:t>
      </w:r>
      <w:r w:rsidR="00984E32" w:rsidRPr="003323AB">
        <w:rPr>
          <w:rFonts w:cs="Arial"/>
        </w:rPr>
        <w:t xml:space="preserve">As a result, the number of subjects accessed in the first trimester was quite reduced compared to those in their third trimester of pregnancy. </w:t>
      </w:r>
      <w:r w:rsidR="00984E32" w:rsidRPr="003323AB">
        <w:rPr>
          <w:rFonts w:cs="Arial"/>
          <w:b/>
        </w:rPr>
        <w:t>Conclusion and significance</w:t>
      </w:r>
      <w:r w:rsidR="00984E32" w:rsidRPr="003323AB">
        <w:rPr>
          <w:rFonts w:ascii="Arial" w:hAnsi="Arial" w:cs="Arial"/>
          <w:b/>
        </w:rPr>
        <w:t>꞉</w:t>
      </w:r>
      <w:r w:rsidR="00984E32" w:rsidRPr="003323AB">
        <w:rPr>
          <w:rFonts w:cs="Arial"/>
          <w:b/>
        </w:rPr>
        <w:t xml:space="preserve"> </w:t>
      </w:r>
      <w:r w:rsidR="00986E99" w:rsidRPr="003323AB">
        <w:rPr>
          <w:rFonts w:cs="Arial"/>
        </w:rPr>
        <w:t>T</w:t>
      </w:r>
      <w:r w:rsidR="00984E32" w:rsidRPr="003323AB">
        <w:rPr>
          <w:rFonts w:cs="Arial"/>
        </w:rPr>
        <w:t>here was significant proteinuria and glycosuria in the first and third trimester</w:t>
      </w:r>
      <w:r w:rsidR="00DF72FC" w:rsidRPr="003323AB">
        <w:rPr>
          <w:rFonts w:cs="Arial"/>
        </w:rPr>
        <w:t xml:space="preserve"> highlighting the fact that</w:t>
      </w:r>
      <w:r w:rsidR="004735BD" w:rsidRPr="003323AB">
        <w:rPr>
          <w:rFonts w:cs="Arial"/>
        </w:rPr>
        <w:t xml:space="preserve"> there is need for early antenatal registration. We recommend </w:t>
      </w:r>
      <w:r w:rsidR="00986E99" w:rsidRPr="003323AB">
        <w:rPr>
          <w:rFonts w:cs="Arial"/>
        </w:rPr>
        <w:t xml:space="preserve">early screening exercise for pregnant women </w:t>
      </w:r>
      <w:r w:rsidR="00DF72FC" w:rsidRPr="003323AB">
        <w:rPr>
          <w:rFonts w:cs="Arial"/>
        </w:rPr>
        <w:t>in order to detect and treat pregnant women who may be predisposed to renal complications in pregnancy.</w:t>
      </w:r>
    </w:p>
    <w:p w:rsidR="00DF72FC" w:rsidRPr="003323AB" w:rsidRDefault="003745F0">
      <w:pPr>
        <w:jc w:val="both"/>
      </w:pPr>
      <w:r w:rsidRPr="003323AB">
        <w:t>References</w:t>
      </w:r>
      <w:r w:rsidR="00E73C25" w:rsidRPr="003323AB">
        <w:rPr>
          <w:rFonts w:ascii="Arial" w:hAnsi="Arial" w:cs="Arial"/>
        </w:rPr>
        <w:t>꞉</w:t>
      </w:r>
    </w:p>
    <w:bookmarkStart w:id="0" w:name="Display"/>
    <w:p w:rsidR="00B131F2" w:rsidRPr="003323AB" w:rsidRDefault="00B131F2" w:rsidP="00B131F2">
      <w:pPr>
        <w:numPr>
          <w:ilvl w:val="0"/>
          <w:numId w:val="1"/>
        </w:numPr>
        <w:shd w:val="clear" w:color="auto" w:fill="FFFFFF"/>
        <w:spacing w:before="100" w:beforeAutospacing="1" w:after="100" w:afterAutospacing="1" w:line="240" w:lineRule="auto"/>
        <w:ind w:right="72"/>
        <w:rPr>
          <w:rFonts w:ascii="Arial" w:hAnsi="Arial" w:cs="Arial"/>
        </w:rPr>
      </w:pPr>
      <w:r w:rsidRPr="003323AB">
        <w:rPr>
          <w:rFonts w:ascii="Arial" w:hAnsi="Arial" w:cs="Arial"/>
        </w:rPr>
        <w:fldChar w:fldCharType="begin"/>
      </w:r>
      <w:r w:rsidRPr="003323AB">
        <w:rPr>
          <w:rFonts w:ascii="Arial" w:hAnsi="Arial" w:cs="Arial"/>
        </w:rPr>
        <w:instrText xml:space="preserve"> HYPERLINK "https://www.ncbi.nlm.nih.gov/pubmed/?term=Airoldi%20J%5BAuthor%5D&amp;cauthor=true&amp;cauthor_uid=17229328" </w:instrText>
      </w:r>
      <w:r w:rsidRPr="003323AB">
        <w:rPr>
          <w:rFonts w:ascii="Arial" w:hAnsi="Arial" w:cs="Arial"/>
        </w:rPr>
        <w:fldChar w:fldCharType="separate"/>
      </w:r>
      <w:proofErr w:type="spellStart"/>
      <w:r w:rsidRPr="003323AB">
        <w:rPr>
          <w:rStyle w:val="Hyperlink"/>
          <w:rFonts w:ascii="Arial" w:hAnsi="Arial" w:cs="Arial"/>
          <w:color w:val="auto"/>
          <w:u w:val="none"/>
        </w:rPr>
        <w:t>Airoldi</w:t>
      </w:r>
      <w:proofErr w:type="spellEnd"/>
      <w:r w:rsidRPr="003323AB">
        <w:rPr>
          <w:rStyle w:val="Hyperlink"/>
          <w:rFonts w:ascii="Arial" w:hAnsi="Arial" w:cs="Arial"/>
          <w:color w:val="auto"/>
          <w:u w:val="none"/>
        </w:rPr>
        <w:t xml:space="preserve"> J</w:t>
      </w:r>
      <w:r w:rsidRPr="003323AB">
        <w:rPr>
          <w:rFonts w:ascii="Arial" w:hAnsi="Arial" w:cs="Arial"/>
        </w:rPr>
        <w:fldChar w:fldCharType="end"/>
      </w:r>
      <w:r w:rsidRPr="003323AB">
        <w:rPr>
          <w:rFonts w:ascii="Arial" w:hAnsi="Arial" w:cs="Arial"/>
        </w:rPr>
        <w:t>,</w:t>
      </w:r>
      <w:r w:rsidRPr="003323AB">
        <w:rPr>
          <w:rStyle w:val="apple-converted-space"/>
          <w:rFonts w:ascii="Arial" w:hAnsi="Arial" w:cs="Arial"/>
        </w:rPr>
        <w:t> </w:t>
      </w:r>
      <w:hyperlink r:id="rId5" w:history="1">
        <w:r w:rsidRPr="003323AB">
          <w:rPr>
            <w:rStyle w:val="Hyperlink"/>
            <w:rFonts w:ascii="Arial" w:hAnsi="Arial" w:cs="Arial"/>
            <w:color w:val="auto"/>
            <w:u w:val="none"/>
          </w:rPr>
          <w:t>Weinstein L</w:t>
        </w:r>
      </w:hyperlink>
      <w:bookmarkEnd w:id="0"/>
      <w:r w:rsidRPr="003323AB">
        <w:rPr>
          <w:rFonts w:ascii="Arial" w:hAnsi="Arial" w:cs="Arial"/>
        </w:rPr>
        <w:t xml:space="preserve">.  (2007). </w:t>
      </w:r>
      <w:r w:rsidRPr="003323AB">
        <w:rPr>
          <w:rFonts w:ascii="Arial" w:hAnsi="Arial" w:cs="Arial"/>
          <w:color w:val="000000"/>
        </w:rPr>
        <w:t xml:space="preserve">Clinical significance of proteinuria in </w:t>
      </w:r>
      <w:proofErr w:type="spellStart"/>
      <w:r w:rsidRPr="003323AB">
        <w:rPr>
          <w:rFonts w:ascii="Arial" w:hAnsi="Arial" w:cs="Arial"/>
          <w:color w:val="000000"/>
        </w:rPr>
        <w:t>pregnancy.</w:t>
      </w:r>
      <w:hyperlink r:id="rId6" w:tooltip="Obstetrical &amp; gynecological survey." w:history="1">
        <w:r w:rsidRPr="003323AB">
          <w:rPr>
            <w:rStyle w:val="Hyperlink"/>
            <w:rFonts w:ascii="Arial" w:hAnsi="Arial" w:cs="Arial"/>
            <w:color w:val="auto"/>
            <w:u w:val="none"/>
          </w:rPr>
          <w:t>Obstet</w:t>
        </w:r>
        <w:proofErr w:type="spellEnd"/>
        <w:r w:rsidRPr="003323AB">
          <w:rPr>
            <w:rStyle w:val="Hyperlink"/>
            <w:rFonts w:ascii="Arial" w:hAnsi="Arial" w:cs="Arial"/>
            <w:color w:val="auto"/>
            <w:u w:val="none"/>
          </w:rPr>
          <w:t xml:space="preserve"> </w:t>
        </w:r>
        <w:proofErr w:type="spellStart"/>
        <w:r w:rsidRPr="003323AB">
          <w:rPr>
            <w:rStyle w:val="Hyperlink"/>
            <w:rFonts w:ascii="Arial" w:hAnsi="Arial" w:cs="Arial"/>
            <w:color w:val="auto"/>
            <w:u w:val="none"/>
          </w:rPr>
          <w:t>Gynecol</w:t>
        </w:r>
        <w:proofErr w:type="spellEnd"/>
        <w:r w:rsidRPr="003323AB">
          <w:rPr>
            <w:rStyle w:val="Hyperlink"/>
            <w:rFonts w:ascii="Arial" w:hAnsi="Arial" w:cs="Arial"/>
            <w:color w:val="auto"/>
            <w:u w:val="none"/>
          </w:rPr>
          <w:t xml:space="preserve"> </w:t>
        </w:r>
        <w:proofErr w:type="spellStart"/>
        <w:r w:rsidRPr="003323AB">
          <w:rPr>
            <w:rStyle w:val="Hyperlink"/>
            <w:rFonts w:ascii="Arial" w:hAnsi="Arial" w:cs="Arial"/>
            <w:color w:val="auto"/>
            <w:u w:val="none"/>
          </w:rPr>
          <w:t>Surv</w:t>
        </w:r>
        <w:proofErr w:type="spellEnd"/>
        <w:r w:rsidRPr="003323AB">
          <w:rPr>
            <w:rStyle w:val="Hyperlink"/>
            <w:rFonts w:ascii="Arial" w:hAnsi="Arial" w:cs="Arial"/>
            <w:color w:val="auto"/>
            <w:u w:val="none"/>
          </w:rPr>
          <w:t>.</w:t>
        </w:r>
      </w:hyperlink>
      <w:r w:rsidRPr="003323AB">
        <w:rPr>
          <w:rStyle w:val="apple-converted-space"/>
          <w:rFonts w:ascii="Arial" w:hAnsi="Arial" w:cs="Arial"/>
        </w:rPr>
        <w:t> </w:t>
      </w:r>
      <w:r w:rsidRPr="003323AB">
        <w:rPr>
          <w:rFonts w:ascii="Arial" w:hAnsi="Arial" w:cs="Arial"/>
        </w:rPr>
        <w:t>62:117-24.</w:t>
      </w:r>
    </w:p>
    <w:p w:rsidR="008A627C" w:rsidRPr="008A627C" w:rsidRDefault="008A627C" w:rsidP="008A627C">
      <w:pPr>
        <w:pStyle w:val="ListParagraph"/>
        <w:numPr>
          <w:ilvl w:val="0"/>
          <w:numId w:val="1"/>
        </w:numPr>
        <w:shd w:val="clear" w:color="auto" w:fill="FFFFFF"/>
        <w:spacing w:line="348" w:lineRule="atLeast"/>
        <w:rPr>
          <w:rFonts w:ascii="Arial" w:hAnsi="Arial" w:cs="Arial"/>
          <w:color w:val="000000"/>
        </w:rPr>
      </w:pPr>
      <w:hyperlink r:id="rId7" w:history="1">
        <w:r w:rsidRPr="003323AB">
          <w:rPr>
            <w:rStyle w:val="Hyperlink"/>
            <w:rFonts w:ascii="Arial" w:hAnsi="Arial" w:cs="Arial"/>
            <w:color w:val="auto"/>
            <w:u w:val="none"/>
          </w:rPr>
          <w:t>Alto WA</w:t>
        </w:r>
      </w:hyperlink>
      <w:r w:rsidRPr="003323AB">
        <w:rPr>
          <w:rFonts w:ascii="Arial" w:hAnsi="Arial" w:cs="Arial"/>
          <w:color w:val="000000"/>
          <w:vertAlign w:val="superscript"/>
        </w:rPr>
        <w:t xml:space="preserve"> </w:t>
      </w:r>
      <w:r w:rsidRPr="003323AB">
        <w:rPr>
          <w:rFonts w:ascii="Arial" w:hAnsi="Arial" w:cs="Arial"/>
          <w:color w:val="000000"/>
        </w:rPr>
        <w:t xml:space="preserve">(2005) No need for glycosuria/proteinuria screen in pregnant </w:t>
      </w:r>
      <w:proofErr w:type="spellStart"/>
      <w:r w:rsidRPr="003323AB">
        <w:rPr>
          <w:rFonts w:ascii="Arial" w:hAnsi="Arial" w:cs="Arial"/>
          <w:color w:val="000000"/>
        </w:rPr>
        <w:t>women.</w:t>
      </w:r>
      <w:hyperlink r:id="rId8" w:tooltip="The Journal of family practice." w:history="1">
        <w:r w:rsidRPr="003323AB">
          <w:rPr>
            <w:rStyle w:val="Hyperlink"/>
            <w:rFonts w:ascii="Arial" w:hAnsi="Arial" w:cs="Arial"/>
            <w:color w:val="auto"/>
            <w:u w:val="none"/>
          </w:rPr>
          <w:t>J</w:t>
        </w:r>
        <w:proofErr w:type="spellEnd"/>
        <w:r w:rsidRPr="003323AB">
          <w:rPr>
            <w:rStyle w:val="Hyperlink"/>
            <w:rFonts w:ascii="Arial" w:hAnsi="Arial" w:cs="Arial"/>
            <w:color w:val="auto"/>
            <w:u w:val="none"/>
          </w:rPr>
          <w:t xml:space="preserve"> </w:t>
        </w:r>
        <w:proofErr w:type="spellStart"/>
        <w:proofErr w:type="gramStart"/>
        <w:r w:rsidRPr="003323AB">
          <w:rPr>
            <w:rStyle w:val="Hyperlink"/>
            <w:rFonts w:ascii="Arial" w:hAnsi="Arial" w:cs="Arial"/>
            <w:color w:val="auto"/>
            <w:u w:val="none"/>
          </w:rPr>
          <w:t>Fam</w:t>
        </w:r>
        <w:proofErr w:type="spellEnd"/>
        <w:proofErr w:type="gramEnd"/>
        <w:r w:rsidRPr="003323AB">
          <w:rPr>
            <w:rStyle w:val="Hyperlink"/>
            <w:rFonts w:ascii="Arial" w:hAnsi="Arial" w:cs="Arial"/>
            <w:color w:val="auto"/>
            <w:u w:val="none"/>
          </w:rPr>
          <w:t xml:space="preserve"> </w:t>
        </w:r>
        <w:proofErr w:type="spellStart"/>
        <w:r w:rsidRPr="003323AB">
          <w:rPr>
            <w:rStyle w:val="Hyperlink"/>
            <w:rFonts w:ascii="Arial" w:hAnsi="Arial" w:cs="Arial"/>
            <w:color w:val="auto"/>
            <w:u w:val="none"/>
          </w:rPr>
          <w:t>Pract</w:t>
        </w:r>
        <w:proofErr w:type="spellEnd"/>
        <w:r w:rsidRPr="003323AB">
          <w:rPr>
            <w:rStyle w:val="Hyperlink"/>
            <w:rFonts w:ascii="Arial" w:hAnsi="Arial" w:cs="Arial"/>
            <w:color w:val="auto"/>
            <w:u w:val="none"/>
          </w:rPr>
          <w:t>.</w:t>
        </w:r>
      </w:hyperlink>
      <w:r w:rsidRPr="003323AB">
        <w:rPr>
          <w:rFonts w:ascii="Arial" w:hAnsi="Arial" w:cs="Arial"/>
          <w:color w:val="000000"/>
        </w:rPr>
        <w:t xml:space="preserve"> 54:978-83.</w:t>
      </w:r>
    </w:p>
    <w:p w:rsidR="00F63F4E" w:rsidRPr="003323AB" w:rsidRDefault="00B131F2" w:rsidP="00F63F4E">
      <w:pPr>
        <w:pStyle w:val="Heading1"/>
        <w:numPr>
          <w:ilvl w:val="0"/>
          <w:numId w:val="1"/>
        </w:numPr>
        <w:shd w:val="clear" w:color="auto" w:fill="FFFFFF"/>
        <w:spacing w:before="240" w:beforeAutospacing="0" w:after="120" w:afterAutospacing="0" w:line="324" w:lineRule="atLeast"/>
        <w:rPr>
          <w:rFonts w:ascii="Arial" w:hAnsi="Arial" w:cs="Arial"/>
          <w:b w:val="0"/>
          <w:color w:val="000000"/>
          <w:sz w:val="22"/>
          <w:szCs w:val="22"/>
        </w:rPr>
      </w:pPr>
      <w:hyperlink r:id="rId9" w:history="1">
        <w:r w:rsidRPr="003323AB">
          <w:rPr>
            <w:rStyle w:val="Hyperlink"/>
            <w:rFonts w:ascii="Arial" w:eastAsia="Tw Cen MT" w:hAnsi="Arial" w:cs="Arial"/>
            <w:b w:val="0"/>
            <w:color w:val="auto"/>
            <w:sz w:val="22"/>
            <w:szCs w:val="22"/>
            <w:u w:val="none"/>
          </w:rPr>
          <w:t xml:space="preserve"> Chappell</w:t>
        </w:r>
      </w:hyperlink>
      <w:r w:rsidRPr="003323AB">
        <w:rPr>
          <w:rFonts w:ascii="Arial" w:hAnsi="Arial" w:cs="Arial"/>
          <w:b w:val="0"/>
          <w:sz w:val="22"/>
          <w:szCs w:val="22"/>
        </w:rPr>
        <w:t>, L. C.,</w:t>
      </w:r>
      <w:r w:rsidRPr="003323AB">
        <w:rPr>
          <w:rStyle w:val="apple-converted-space"/>
          <w:rFonts w:ascii="Arial" w:hAnsi="Arial" w:cs="Arial"/>
          <w:b w:val="0"/>
          <w:sz w:val="22"/>
          <w:szCs w:val="22"/>
        </w:rPr>
        <w:t>  </w:t>
      </w:r>
      <w:hyperlink r:id="rId10" w:history="1">
        <w:r w:rsidRPr="003323AB">
          <w:rPr>
            <w:rStyle w:val="Hyperlink"/>
            <w:rFonts w:ascii="Arial" w:eastAsia="Tw Cen MT" w:hAnsi="Arial" w:cs="Arial"/>
            <w:b w:val="0"/>
            <w:color w:val="auto"/>
            <w:sz w:val="22"/>
            <w:szCs w:val="22"/>
            <w:u w:val="none"/>
          </w:rPr>
          <w:t xml:space="preserve"> </w:t>
        </w:r>
        <w:proofErr w:type="spellStart"/>
        <w:r w:rsidRPr="003323AB">
          <w:rPr>
            <w:rStyle w:val="Hyperlink"/>
            <w:rFonts w:ascii="Arial" w:eastAsia="Tw Cen MT" w:hAnsi="Arial" w:cs="Arial"/>
            <w:b w:val="0"/>
            <w:color w:val="auto"/>
            <w:sz w:val="22"/>
            <w:szCs w:val="22"/>
            <w:u w:val="none"/>
          </w:rPr>
          <w:t>Shennan</w:t>
        </w:r>
        <w:proofErr w:type="spellEnd"/>
      </w:hyperlink>
      <w:r w:rsidRPr="003323AB">
        <w:rPr>
          <w:rFonts w:ascii="Arial" w:hAnsi="Arial" w:cs="Arial"/>
          <w:b w:val="0"/>
          <w:sz w:val="22"/>
          <w:szCs w:val="22"/>
        </w:rPr>
        <w:t xml:space="preserve"> A. H</w:t>
      </w:r>
      <w:proofErr w:type="gramStart"/>
      <w:r w:rsidRPr="003323AB">
        <w:rPr>
          <w:rStyle w:val="cit"/>
          <w:rFonts w:ascii="Arial" w:hAnsi="Arial" w:cs="Arial"/>
          <w:b w:val="0"/>
          <w:sz w:val="22"/>
          <w:szCs w:val="22"/>
        </w:rPr>
        <w:t>.</w:t>
      </w:r>
      <w:r w:rsidR="00F63F4E" w:rsidRPr="003323AB">
        <w:rPr>
          <w:rStyle w:val="cit"/>
          <w:rFonts w:ascii="Arial" w:hAnsi="Arial" w:cs="Arial"/>
          <w:b w:val="0"/>
          <w:sz w:val="22"/>
          <w:szCs w:val="22"/>
        </w:rPr>
        <w:t>(</w:t>
      </w:r>
      <w:proofErr w:type="gramEnd"/>
      <w:r w:rsidR="00F63F4E" w:rsidRPr="003323AB">
        <w:rPr>
          <w:rStyle w:val="cit"/>
          <w:rFonts w:ascii="Arial" w:hAnsi="Arial" w:cs="Arial"/>
          <w:b w:val="0"/>
          <w:sz w:val="22"/>
          <w:szCs w:val="22"/>
        </w:rPr>
        <w:t>2008).</w:t>
      </w:r>
      <w:r w:rsidR="00F63F4E" w:rsidRPr="003323AB">
        <w:rPr>
          <w:rFonts w:ascii="Arial" w:hAnsi="Arial" w:cs="Arial"/>
          <w:b w:val="0"/>
          <w:color w:val="000000"/>
          <w:sz w:val="22"/>
          <w:szCs w:val="22"/>
        </w:rPr>
        <w:t xml:space="preserve"> Assessment of proteinuria in pregnancy. </w:t>
      </w:r>
      <w:proofErr w:type="gramStart"/>
      <w:r w:rsidR="00F63F4E" w:rsidRPr="003323AB">
        <w:rPr>
          <w:rFonts w:ascii="Arial" w:hAnsi="Arial" w:cs="Arial"/>
          <w:b w:val="0"/>
          <w:color w:val="000000"/>
          <w:sz w:val="22"/>
          <w:szCs w:val="22"/>
        </w:rPr>
        <w:t>BMJ.</w:t>
      </w:r>
      <w:proofErr w:type="gramEnd"/>
      <w:r w:rsidR="00F63F4E" w:rsidRPr="003323AB">
        <w:rPr>
          <w:rFonts w:ascii="Arial" w:hAnsi="Arial" w:cs="Arial"/>
          <w:b w:val="0"/>
          <w:color w:val="000000"/>
          <w:sz w:val="22"/>
          <w:szCs w:val="22"/>
        </w:rPr>
        <w:t xml:space="preserve"> </w:t>
      </w:r>
      <w:proofErr w:type="gramStart"/>
      <w:r w:rsidR="00F63F4E" w:rsidRPr="003323AB">
        <w:rPr>
          <w:rFonts w:ascii="Arial" w:hAnsi="Arial" w:cs="Arial"/>
          <w:b w:val="0"/>
          <w:color w:val="000000"/>
          <w:sz w:val="22"/>
          <w:szCs w:val="22"/>
        </w:rPr>
        <w:t>336꞉968-969.</w:t>
      </w:r>
      <w:proofErr w:type="gramEnd"/>
    </w:p>
    <w:p w:rsidR="008A627C" w:rsidRPr="003323AB" w:rsidRDefault="008A627C" w:rsidP="008A627C">
      <w:pPr>
        <w:numPr>
          <w:ilvl w:val="0"/>
          <w:numId w:val="1"/>
        </w:numPr>
        <w:spacing w:before="100" w:beforeAutospacing="1" w:after="100" w:afterAutospacing="1" w:line="240" w:lineRule="auto"/>
        <w:textAlignment w:val="baseline"/>
        <w:rPr>
          <w:rFonts w:ascii="Arial" w:hAnsi="Arial" w:cs="Arial"/>
        </w:rPr>
      </w:pPr>
      <w:hyperlink r:id="rId11" w:history="1">
        <w:proofErr w:type="spellStart"/>
        <w:r w:rsidRPr="003323AB">
          <w:rPr>
            <w:rStyle w:val="Hyperlink"/>
            <w:rFonts w:ascii="Arial" w:hAnsi="Arial" w:cs="Arial"/>
            <w:color w:val="auto"/>
            <w:u w:val="none"/>
          </w:rPr>
          <w:t>Lindheimer</w:t>
        </w:r>
        <w:proofErr w:type="spellEnd"/>
        <w:r w:rsidRPr="003323AB">
          <w:rPr>
            <w:rStyle w:val="Hyperlink"/>
            <w:rFonts w:ascii="Arial" w:hAnsi="Arial" w:cs="Arial"/>
            <w:color w:val="auto"/>
            <w:u w:val="none"/>
          </w:rPr>
          <w:t xml:space="preserve"> MD, </w:t>
        </w:r>
        <w:proofErr w:type="spellStart"/>
        <w:r w:rsidRPr="003323AB">
          <w:rPr>
            <w:rStyle w:val="Hyperlink"/>
            <w:rFonts w:ascii="Arial" w:hAnsi="Arial" w:cs="Arial"/>
            <w:color w:val="auto"/>
            <w:u w:val="none"/>
          </w:rPr>
          <w:t>Kanter</w:t>
        </w:r>
        <w:proofErr w:type="spellEnd"/>
        <w:r w:rsidRPr="003323AB">
          <w:rPr>
            <w:rStyle w:val="Hyperlink"/>
            <w:rFonts w:ascii="Arial" w:hAnsi="Arial" w:cs="Arial"/>
            <w:color w:val="auto"/>
            <w:u w:val="none"/>
          </w:rPr>
          <w:t xml:space="preserve"> D. Interpreting abnormal proteinuria in pregnancy: the need for a more </w:t>
        </w:r>
        <w:proofErr w:type="spellStart"/>
        <w:r w:rsidRPr="003323AB">
          <w:rPr>
            <w:rStyle w:val="Hyperlink"/>
            <w:rFonts w:ascii="Arial" w:hAnsi="Arial" w:cs="Arial"/>
            <w:color w:val="auto"/>
            <w:u w:val="none"/>
          </w:rPr>
          <w:t>pathophysiological</w:t>
        </w:r>
        <w:proofErr w:type="spellEnd"/>
        <w:r w:rsidRPr="003323AB">
          <w:rPr>
            <w:rStyle w:val="Hyperlink"/>
            <w:rFonts w:ascii="Arial" w:hAnsi="Arial" w:cs="Arial"/>
            <w:color w:val="auto"/>
            <w:u w:val="none"/>
          </w:rPr>
          <w:t xml:space="preserve"> approach. </w:t>
        </w:r>
        <w:proofErr w:type="spellStart"/>
        <w:r w:rsidRPr="003323AB">
          <w:rPr>
            <w:rStyle w:val="Hyperlink"/>
            <w:rFonts w:ascii="Arial" w:hAnsi="Arial" w:cs="Arial"/>
            <w:color w:val="auto"/>
            <w:u w:val="none"/>
          </w:rPr>
          <w:t>Obstet</w:t>
        </w:r>
        <w:proofErr w:type="spellEnd"/>
        <w:r w:rsidRPr="003323AB">
          <w:rPr>
            <w:rStyle w:val="Hyperlink"/>
            <w:rFonts w:ascii="Arial" w:hAnsi="Arial" w:cs="Arial"/>
            <w:color w:val="auto"/>
            <w:u w:val="none"/>
          </w:rPr>
          <w:t xml:space="preserve"> </w:t>
        </w:r>
        <w:proofErr w:type="spellStart"/>
        <w:r w:rsidRPr="003323AB">
          <w:rPr>
            <w:rStyle w:val="Hyperlink"/>
            <w:rFonts w:ascii="Arial" w:hAnsi="Arial" w:cs="Arial"/>
            <w:color w:val="auto"/>
            <w:u w:val="none"/>
          </w:rPr>
          <w:t>Gynecol</w:t>
        </w:r>
        <w:proofErr w:type="spellEnd"/>
        <w:r w:rsidRPr="003323AB">
          <w:rPr>
            <w:rStyle w:val="Hyperlink"/>
            <w:rFonts w:ascii="Arial" w:hAnsi="Arial" w:cs="Arial"/>
            <w:color w:val="auto"/>
            <w:u w:val="none"/>
          </w:rPr>
          <w:t>; 115:365.</w:t>
        </w:r>
      </w:hyperlink>
    </w:p>
    <w:p w:rsidR="008A627C" w:rsidRPr="008A627C" w:rsidRDefault="008A627C" w:rsidP="008A627C">
      <w:pPr>
        <w:numPr>
          <w:ilvl w:val="0"/>
          <w:numId w:val="1"/>
        </w:numPr>
        <w:spacing w:before="100" w:beforeAutospacing="1" w:after="100" w:afterAutospacing="1" w:line="240" w:lineRule="auto"/>
        <w:textAlignment w:val="baseline"/>
        <w:rPr>
          <w:rFonts w:ascii="Arial" w:hAnsi="Arial" w:cs="Arial"/>
        </w:rPr>
      </w:pPr>
      <w:hyperlink r:id="rId12" w:history="1">
        <w:r w:rsidRPr="003323AB">
          <w:rPr>
            <w:rStyle w:val="Hyperlink"/>
            <w:rFonts w:ascii="Arial" w:hAnsi="Arial" w:cs="Arial"/>
            <w:color w:val="auto"/>
            <w:u w:val="none"/>
          </w:rPr>
          <w:t xml:space="preserve">Payne B, Magee LA, </w:t>
        </w:r>
        <w:proofErr w:type="spellStart"/>
        <w:r w:rsidRPr="003323AB">
          <w:rPr>
            <w:rStyle w:val="Hyperlink"/>
            <w:rFonts w:ascii="Arial" w:hAnsi="Arial" w:cs="Arial"/>
            <w:color w:val="auto"/>
            <w:u w:val="none"/>
          </w:rPr>
          <w:t>Côté</w:t>
        </w:r>
        <w:proofErr w:type="spellEnd"/>
        <w:r w:rsidRPr="003323AB">
          <w:rPr>
            <w:rStyle w:val="Hyperlink"/>
            <w:rFonts w:ascii="Arial" w:hAnsi="Arial" w:cs="Arial"/>
            <w:color w:val="auto"/>
            <w:u w:val="none"/>
          </w:rPr>
          <w:t xml:space="preserve"> AM,</w:t>
        </w:r>
        <w:r>
          <w:rPr>
            <w:rStyle w:val="Hyperlink"/>
            <w:rFonts w:ascii="Arial" w:hAnsi="Arial" w:cs="Arial"/>
            <w:color w:val="auto"/>
            <w:u w:val="none"/>
          </w:rPr>
          <w:t xml:space="preserve"> </w:t>
        </w:r>
        <w:r w:rsidRPr="003323AB">
          <w:rPr>
            <w:rStyle w:val="Hyperlink"/>
            <w:rFonts w:ascii="Arial" w:hAnsi="Arial" w:cs="Arial"/>
            <w:color w:val="auto"/>
            <w:u w:val="none"/>
          </w:rPr>
          <w:t xml:space="preserve">(2011). PIERS proteinuria: relationship with adverse maternal and </w:t>
        </w:r>
        <w:proofErr w:type="spellStart"/>
        <w:r w:rsidRPr="003323AB">
          <w:rPr>
            <w:rStyle w:val="Hyperlink"/>
            <w:rFonts w:ascii="Arial" w:hAnsi="Arial" w:cs="Arial"/>
            <w:color w:val="auto"/>
            <w:u w:val="none"/>
          </w:rPr>
          <w:t>perinatal</w:t>
        </w:r>
        <w:proofErr w:type="spellEnd"/>
        <w:r w:rsidRPr="003323AB">
          <w:rPr>
            <w:rStyle w:val="Hyperlink"/>
            <w:rFonts w:ascii="Arial" w:hAnsi="Arial" w:cs="Arial"/>
            <w:color w:val="auto"/>
            <w:u w:val="none"/>
          </w:rPr>
          <w:t xml:space="preserve"> outcome. J </w:t>
        </w:r>
        <w:proofErr w:type="spellStart"/>
        <w:r w:rsidRPr="003323AB">
          <w:rPr>
            <w:rStyle w:val="Hyperlink"/>
            <w:rFonts w:ascii="Arial" w:hAnsi="Arial" w:cs="Arial"/>
            <w:color w:val="auto"/>
            <w:u w:val="none"/>
          </w:rPr>
          <w:t>Obstet</w:t>
        </w:r>
        <w:proofErr w:type="spellEnd"/>
        <w:r w:rsidRPr="003323AB">
          <w:rPr>
            <w:rStyle w:val="Hyperlink"/>
            <w:rFonts w:ascii="Arial" w:hAnsi="Arial" w:cs="Arial"/>
            <w:color w:val="auto"/>
            <w:u w:val="none"/>
          </w:rPr>
          <w:t xml:space="preserve"> </w:t>
        </w:r>
        <w:proofErr w:type="spellStart"/>
        <w:r w:rsidRPr="003323AB">
          <w:rPr>
            <w:rStyle w:val="Hyperlink"/>
            <w:rFonts w:ascii="Arial" w:hAnsi="Arial" w:cs="Arial"/>
            <w:color w:val="auto"/>
            <w:u w:val="none"/>
          </w:rPr>
          <w:t>Gynaecol</w:t>
        </w:r>
        <w:proofErr w:type="spellEnd"/>
        <w:r w:rsidRPr="003323AB">
          <w:rPr>
            <w:rStyle w:val="Hyperlink"/>
            <w:rFonts w:ascii="Arial" w:hAnsi="Arial" w:cs="Arial"/>
            <w:color w:val="auto"/>
            <w:u w:val="none"/>
          </w:rPr>
          <w:t xml:space="preserve"> 33:588.</w:t>
        </w:r>
      </w:hyperlink>
    </w:p>
    <w:p w:rsidR="008A627C" w:rsidRDefault="008A627C" w:rsidP="008A627C">
      <w:pPr>
        <w:pStyle w:val="ListParagraph"/>
        <w:jc w:val="both"/>
        <w:rPr>
          <w:rFonts w:ascii="Arial" w:hAnsi="Arial" w:cs="Arial"/>
          <w:sz w:val="20"/>
          <w:szCs w:val="20"/>
        </w:rPr>
      </w:pPr>
    </w:p>
    <w:p w:rsidR="008A627C" w:rsidRDefault="008A627C" w:rsidP="008A627C">
      <w:pPr>
        <w:pStyle w:val="ListParagraph"/>
        <w:jc w:val="both"/>
        <w:rPr>
          <w:rFonts w:ascii="Arial" w:hAnsi="Arial" w:cs="Arial"/>
          <w:sz w:val="20"/>
          <w:szCs w:val="20"/>
        </w:rPr>
      </w:pPr>
      <w:r w:rsidRPr="008A627C">
        <w:rPr>
          <w:rFonts w:ascii="Arial" w:hAnsi="Arial" w:cs="Arial"/>
          <w:sz w:val="20"/>
          <w:szCs w:val="20"/>
        </w:rPr>
        <w:t>Biography</w:t>
      </w:r>
    </w:p>
    <w:p w:rsidR="008A627C" w:rsidRPr="008A627C" w:rsidRDefault="008A627C" w:rsidP="008A627C">
      <w:pPr>
        <w:pStyle w:val="ListParagraph"/>
        <w:jc w:val="both"/>
        <w:rPr>
          <w:rFonts w:ascii="Arial" w:hAnsi="Arial" w:cs="Arial"/>
          <w:sz w:val="20"/>
          <w:szCs w:val="20"/>
        </w:rPr>
      </w:pPr>
    </w:p>
    <w:p w:rsidR="009C704B" w:rsidRDefault="009C704B" w:rsidP="008A627C">
      <w:pPr>
        <w:pStyle w:val="ListParagraph"/>
        <w:spacing w:before="41" w:line="154" w:lineRule="exact"/>
        <w:ind w:right="231"/>
        <w:jc w:val="both"/>
        <w:rPr>
          <w:rFonts w:ascii="Arial" w:hAnsi="Arial" w:cs="Arial"/>
          <w:sz w:val="20"/>
          <w:szCs w:val="20"/>
        </w:rPr>
      </w:pPr>
    </w:p>
    <w:p w:rsidR="008A627C" w:rsidRPr="008A627C" w:rsidRDefault="008A627C" w:rsidP="008A627C">
      <w:pPr>
        <w:pStyle w:val="ListParagraph"/>
        <w:spacing w:before="41" w:line="154" w:lineRule="exact"/>
        <w:ind w:right="231"/>
        <w:jc w:val="both"/>
        <w:rPr>
          <w:rFonts w:ascii="Arial"/>
          <w:sz w:val="14"/>
        </w:rPr>
      </w:pPr>
      <w:r w:rsidRPr="008A627C">
        <w:rPr>
          <w:rFonts w:ascii="Arial" w:hAnsi="Arial" w:cs="Arial"/>
          <w:sz w:val="20"/>
          <w:szCs w:val="20"/>
        </w:rPr>
        <w:t xml:space="preserve">Favour N. Beshel has expertise in renal physiology with evaluation and passion in improving the health and wellbeing. She also has expertise in experimentation in </w:t>
      </w:r>
      <w:proofErr w:type="spellStart"/>
      <w:r w:rsidRPr="008A627C">
        <w:rPr>
          <w:rFonts w:ascii="Arial" w:hAnsi="Arial" w:cs="Arial"/>
          <w:sz w:val="20"/>
          <w:szCs w:val="20"/>
        </w:rPr>
        <w:t>hematology</w:t>
      </w:r>
      <w:proofErr w:type="spellEnd"/>
      <w:r w:rsidRPr="008A627C">
        <w:rPr>
          <w:rFonts w:ascii="Arial" w:hAnsi="Arial" w:cs="Arial"/>
          <w:sz w:val="20"/>
          <w:szCs w:val="20"/>
        </w:rPr>
        <w:t xml:space="preserve"> and renal physiology using animal models. She has done some research work on humans in the area of respiratory physiology. Her most recent publication exposes the deleterious effects of some commonly ingested substances on the renal function. This study creates awareness </w:t>
      </w:r>
      <w:proofErr w:type="gramStart"/>
      <w:r w:rsidRPr="008A627C">
        <w:rPr>
          <w:rFonts w:ascii="Arial" w:hAnsi="Arial" w:cs="Arial"/>
          <w:sz w:val="20"/>
          <w:szCs w:val="20"/>
        </w:rPr>
        <w:t>on  the</w:t>
      </w:r>
      <w:proofErr w:type="gramEnd"/>
      <w:r w:rsidRPr="008A627C">
        <w:rPr>
          <w:rFonts w:ascii="Arial" w:hAnsi="Arial" w:cs="Arial"/>
          <w:sz w:val="20"/>
          <w:szCs w:val="20"/>
        </w:rPr>
        <w:t xml:space="preserve"> need for women to do early </w:t>
      </w:r>
      <w:proofErr w:type="spellStart"/>
      <w:r w:rsidRPr="008A627C">
        <w:rPr>
          <w:rFonts w:ascii="Arial" w:hAnsi="Arial" w:cs="Arial"/>
          <w:sz w:val="20"/>
          <w:szCs w:val="20"/>
        </w:rPr>
        <w:t>registrion</w:t>
      </w:r>
      <w:proofErr w:type="spellEnd"/>
      <w:r w:rsidRPr="008A627C">
        <w:rPr>
          <w:rFonts w:ascii="Arial" w:hAnsi="Arial" w:cs="Arial"/>
          <w:sz w:val="20"/>
          <w:szCs w:val="20"/>
        </w:rPr>
        <w:t xml:space="preserve"> for antenatal care in reputable health centres.                                                                       </w:t>
      </w:r>
    </w:p>
    <w:p w:rsidR="008A627C" w:rsidRDefault="008A627C" w:rsidP="008A627C">
      <w:pPr>
        <w:pStyle w:val="ListParagraph"/>
        <w:spacing w:before="41" w:line="154" w:lineRule="exact"/>
        <w:ind w:right="231"/>
        <w:jc w:val="both"/>
        <w:rPr>
          <w:rFonts w:ascii="Arial"/>
          <w:sz w:val="14"/>
        </w:rPr>
      </w:pPr>
      <w:r w:rsidRPr="008A627C">
        <w:rPr>
          <w:rFonts w:ascii="Arial"/>
          <w:sz w:val="14"/>
        </w:rPr>
        <w:t xml:space="preserve">                                                                 </w:t>
      </w:r>
    </w:p>
    <w:p w:rsidR="008A627C" w:rsidRDefault="008A627C" w:rsidP="008A627C">
      <w:pPr>
        <w:pStyle w:val="ListParagraph"/>
        <w:spacing w:before="41" w:line="154" w:lineRule="exact"/>
        <w:ind w:right="231"/>
        <w:jc w:val="both"/>
        <w:rPr>
          <w:rFonts w:ascii="Arial"/>
          <w:sz w:val="20"/>
          <w:szCs w:val="20"/>
        </w:rPr>
      </w:pPr>
      <w:r w:rsidRPr="008A627C">
        <w:rPr>
          <w:rFonts w:ascii="Arial"/>
          <w:sz w:val="20"/>
          <w:szCs w:val="20"/>
        </w:rPr>
        <w:t xml:space="preserve">                                                             </w:t>
      </w:r>
    </w:p>
    <w:p w:rsidR="008A627C" w:rsidRPr="008A627C" w:rsidRDefault="008A627C" w:rsidP="008A627C">
      <w:pPr>
        <w:pStyle w:val="ListParagraph"/>
        <w:spacing w:before="41" w:line="154" w:lineRule="exact"/>
        <w:ind w:right="231"/>
        <w:jc w:val="both"/>
        <w:rPr>
          <w:rFonts w:ascii="Arial"/>
          <w:sz w:val="20"/>
          <w:szCs w:val="20"/>
        </w:rPr>
      </w:pPr>
      <w:r>
        <w:rPr>
          <w:rFonts w:ascii="Arial"/>
          <w:sz w:val="20"/>
          <w:szCs w:val="20"/>
        </w:rPr>
        <w:t xml:space="preserve">                             </w:t>
      </w:r>
      <w:r w:rsidRPr="008A627C">
        <w:rPr>
          <w:rFonts w:ascii="Arial"/>
          <w:sz w:val="20"/>
          <w:szCs w:val="20"/>
        </w:rPr>
        <w:t>Email</w:t>
      </w:r>
      <w:r w:rsidRPr="008A627C">
        <w:rPr>
          <w:rFonts w:ascii="Arial" w:hAnsi="Arial" w:cs="Arial"/>
          <w:sz w:val="20"/>
          <w:szCs w:val="20"/>
        </w:rPr>
        <w:t>꞉</w:t>
      </w:r>
      <w:r w:rsidRPr="008A627C">
        <w:rPr>
          <w:rFonts w:ascii="Arial"/>
          <w:sz w:val="20"/>
          <w:szCs w:val="20"/>
        </w:rPr>
        <w:t xml:space="preserve">   favournyohbeshel@yahoo.com</w:t>
      </w:r>
    </w:p>
    <w:p w:rsidR="00F63F4E" w:rsidRPr="008A627C" w:rsidRDefault="00F63F4E" w:rsidP="003323AB">
      <w:pPr>
        <w:pStyle w:val="Heading1"/>
        <w:shd w:val="clear" w:color="auto" w:fill="FFFFFF"/>
        <w:spacing w:before="240" w:beforeAutospacing="0" w:after="120" w:afterAutospacing="0" w:line="324" w:lineRule="atLeast"/>
        <w:rPr>
          <w:rFonts w:ascii="Arial" w:hAnsi="Arial" w:cs="Arial"/>
          <w:b w:val="0"/>
          <w:sz w:val="20"/>
          <w:szCs w:val="20"/>
        </w:rPr>
      </w:pPr>
    </w:p>
    <w:p w:rsidR="00B131F2" w:rsidRPr="00F63F4E" w:rsidRDefault="00B131F2" w:rsidP="00F63F4E">
      <w:pPr>
        <w:shd w:val="clear" w:color="auto" w:fill="FFFFFF"/>
        <w:spacing w:before="100" w:beforeAutospacing="1" w:after="100" w:afterAutospacing="1" w:line="240" w:lineRule="auto"/>
        <w:ind w:left="720" w:right="72"/>
        <w:rPr>
          <w:rFonts w:ascii="Arial" w:hAnsi="Arial" w:cs="Arial"/>
        </w:rPr>
      </w:pPr>
    </w:p>
    <w:p w:rsidR="00B131F2" w:rsidRPr="00B131F2" w:rsidRDefault="00B131F2" w:rsidP="00B131F2">
      <w:pPr>
        <w:shd w:val="clear" w:color="auto" w:fill="FFFFFF"/>
        <w:spacing w:before="100" w:beforeAutospacing="1" w:after="100" w:afterAutospacing="1" w:line="240" w:lineRule="auto"/>
        <w:ind w:left="720" w:right="72"/>
        <w:rPr>
          <w:rFonts w:ascii="Arial" w:hAnsi="Arial" w:cs="Arial"/>
          <w:color w:val="000000"/>
        </w:rPr>
      </w:pPr>
    </w:p>
    <w:p w:rsidR="00B131F2" w:rsidRDefault="00B131F2" w:rsidP="00B131F2">
      <w:pPr>
        <w:pStyle w:val="Heading1"/>
        <w:shd w:val="clear" w:color="auto" w:fill="FFFFFF"/>
        <w:spacing w:before="90" w:beforeAutospacing="0" w:after="90" w:afterAutospacing="0" w:line="270" w:lineRule="atLeast"/>
        <w:rPr>
          <w:rFonts w:ascii="Arial" w:hAnsi="Arial" w:cs="Arial"/>
          <w:color w:val="000000"/>
          <w:sz w:val="16"/>
          <w:szCs w:val="16"/>
        </w:rPr>
      </w:pPr>
    </w:p>
    <w:p w:rsidR="00B131F2" w:rsidRDefault="00B131F2" w:rsidP="00B131F2">
      <w:pPr>
        <w:shd w:val="clear" w:color="auto" w:fill="FFFFFF"/>
        <w:rPr>
          <w:rFonts w:ascii="Arial" w:hAnsi="Arial" w:cs="Arial"/>
          <w:color w:val="000000"/>
          <w:sz w:val="11"/>
          <w:szCs w:val="11"/>
        </w:rPr>
      </w:pPr>
      <w:r>
        <w:rPr>
          <w:rFonts w:ascii="Arial" w:hAnsi="Arial" w:cs="Arial"/>
          <w:color w:val="000000"/>
          <w:sz w:val="11"/>
          <w:szCs w:val="11"/>
        </w:rPr>
        <w:t>.</w:t>
      </w:r>
    </w:p>
    <w:p w:rsidR="00B131F2" w:rsidRPr="008A627C" w:rsidRDefault="00B131F2" w:rsidP="008A627C">
      <w:pPr>
        <w:shd w:val="clear" w:color="auto" w:fill="FFFFFF"/>
        <w:spacing w:line="348" w:lineRule="atLeast"/>
        <w:rPr>
          <w:rFonts w:ascii="Arial" w:hAnsi="Arial" w:cs="Arial"/>
          <w:color w:val="000000"/>
        </w:rPr>
      </w:pPr>
    </w:p>
    <w:p w:rsidR="00B131F2" w:rsidRDefault="00B131F2" w:rsidP="00B131F2">
      <w:pPr>
        <w:shd w:val="clear" w:color="auto" w:fill="FFFFFF"/>
        <w:rPr>
          <w:rFonts w:ascii="Arial" w:hAnsi="Arial" w:cs="Arial"/>
          <w:color w:val="000000"/>
        </w:rPr>
      </w:pPr>
    </w:p>
    <w:p w:rsidR="00B131F2" w:rsidRDefault="00B131F2" w:rsidP="00B131F2">
      <w:pPr>
        <w:shd w:val="clear" w:color="auto" w:fill="FFFFFF"/>
        <w:rPr>
          <w:rFonts w:ascii="Arial" w:hAnsi="Arial" w:cs="Arial"/>
          <w:color w:val="000000"/>
        </w:rPr>
      </w:pPr>
    </w:p>
    <w:p w:rsidR="00E73C25" w:rsidRDefault="00E73C25">
      <w:pPr>
        <w:jc w:val="both"/>
        <w:rPr>
          <w:sz w:val="28"/>
          <w:szCs w:val="28"/>
        </w:rPr>
      </w:pPr>
    </w:p>
    <w:p w:rsidR="000B3E4C" w:rsidRDefault="000B3E4C" w:rsidP="000B3E4C">
      <w:pPr>
        <w:pStyle w:val="BodyText"/>
        <w:spacing w:before="2"/>
        <w:rPr>
          <w:rFonts w:ascii="Arial"/>
          <w:sz w:val="19"/>
        </w:rPr>
      </w:pPr>
    </w:p>
    <w:p w:rsidR="000B3E4C" w:rsidRDefault="000B3E4C" w:rsidP="000B3E4C">
      <w:pPr>
        <w:pStyle w:val="BodyText"/>
        <w:rPr>
          <w:rFonts w:ascii="Arial"/>
          <w:sz w:val="20"/>
        </w:rPr>
      </w:pPr>
    </w:p>
    <w:p w:rsidR="000B3E4C" w:rsidRDefault="000B3E4C" w:rsidP="000B3E4C">
      <w:pPr>
        <w:pStyle w:val="BodyText"/>
        <w:rPr>
          <w:rFonts w:ascii="Arial"/>
          <w:sz w:val="20"/>
        </w:rPr>
      </w:pPr>
    </w:p>
    <w:p w:rsidR="000B3E4C" w:rsidRDefault="000B3E4C" w:rsidP="000B3E4C">
      <w:pPr>
        <w:pStyle w:val="BodyText"/>
        <w:spacing w:before="7"/>
        <w:rPr>
          <w:rFonts w:ascii="Arial"/>
          <w:sz w:val="29"/>
        </w:rPr>
      </w:pPr>
    </w:p>
    <w:p w:rsidR="000B3E4C" w:rsidRPr="00B21A57" w:rsidRDefault="000B3E4C" w:rsidP="000B3E4C">
      <w:pPr>
        <w:spacing w:before="39"/>
        <w:ind w:left="100"/>
        <w:rPr>
          <w:rFonts w:ascii="Minion Pro"/>
          <w:b/>
          <w:sz w:val="20"/>
        </w:rPr>
      </w:pPr>
      <w:r w:rsidRPr="00B21A57">
        <w:rPr>
          <w:rFonts w:ascii="Minion Pro"/>
          <w:b/>
          <w:sz w:val="20"/>
        </w:rPr>
        <w:t>Notes/Comments:</w:t>
      </w:r>
    </w:p>
    <w:p w:rsidR="000B3E4C" w:rsidRDefault="000B3E4C" w:rsidP="000B3E4C">
      <w:pPr>
        <w:rPr>
          <w:rFonts w:ascii="Minion Pro"/>
          <w:sz w:val="24"/>
        </w:rPr>
        <w:sectPr w:rsidR="000B3E4C" w:rsidSect="000B3E4C">
          <w:pgSz w:w="11910" w:h="16840"/>
          <w:pgMar w:top="1740" w:right="600" w:bottom="840" w:left="620" w:header="720" w:footer="720" w:gutter="0"/>
          <w:cols w:space="720"/>
        </w:sectPr>
      </w:pPr>
    </w:p>
    <w:p w:rsidR="000B3E4C" w:rsidRDefault="000B3E4C" w:rsidP="000B3E4C">
      <w:pPr>
        <w:pStyle w:val="BodyText"/>
        <w:spacing w:before="3"/>
        <w:rPr>
          <w:rFonts w:ascii="Minion Pro"/>
          <w:sz w:val="26"/>
        </w:rPr>
      </w:pPr>
    </w:p>
    <w:p w:rsidR="000B3E4C" w:rsidRDefault="000B3E4C">
      <w:pPr>
        <w:jc w:val="both"/>
        <w:rPr>
          <w:sz w:val="28"/>
          <w:szCs w:val="28"/>
        </w:rPr>
      </w:pPr>
    </w:p>
    <w:p w:rsidR="0007665E" w:rsidRPr="00274D24" w:rsidRDefault="0007665E">
      <w:pPr>
        <w:jc w:val="both"/>
        <w:rPr>
          <w:sz w:val="28"/>
          <w:szCs w:val="28"/>
        </w:rPr>
      </w:pPr>
    </w:p>
    <w:sectPr w:rsidR="0007665E" w:rsidRPr="00274D24" w:rsidSect="001E23E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0182F"/>
    <w:multiLevelType w:val="multilevel"/>
    <w:tmpl w:val="D7F6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003352"/>
    <w:multiLevelType w:val="multilevel"/>
    <w:tmpl w:val="2D429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4A79C4"/>
    <w:multiLevelType w:val="multilevel"/>
    <w:tmpl w:val="4D34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F46961"/>
    <w:multiLevelType w:val="hybridMultilevel"/>
    <w:tmpl w:val="6BD6583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633B33"/>
    <w:rsid w:val="00011535"/>
    <w:rsid w:val="0007665E"/>
    <w:rsid w:val="000B3E4C"/>
    <w:rsid w:val="001E23E9"/>
    <w:rsid w:val="001E6025"/>
    <w:rsid w:val="0026439B"/>
    <w:rsid w:val="00265892"/>
    <w:rsid w:val="00274D24"/>
    <w:rsid w:val="002E4613"/>
    <w:rsid w:val="003323AB"/>
    <w:rsid w:val="00336AED"/>
    <w:rsid w:val="00337D72"/>
    <w:rsid w:val="003731F5"/>
    <w:rsid w:val="003745F0"/>
    <w:rsid w:val="003A3E81"/>
    <w:rsid w:val="003E3A2B"/>
    <w:rsid w:val="004735BD"/>
    <w:rsid w:val="005953DA"/>
    <w:rsid w:val="005F0DB2"/>
    <w:rsid w:val="00633B33"/>
    <w:rsid w:val="00762104"/>
    <w:rsid w:val="007A24B0"/>
    <w:rsid w:val="008A627C"/>
    <w:rsid w:val="009474FB"/>
    <w:rsid w:val="00984E32"/>
    <w:rsid w:val="00986E99"/>
    <w:rsid w:val="009C704B"/>
    <w:rsid w:val="00A37E2A"/>
    <w:rsid w:val="00A52A2A"/>
    <w:rsid w:val="00A81747"/>
    <w:rsid w:val="00B131F2"/>
    <w:rsid w:val="00C559B6"/>
    <w:rsid w:val="00CA5995"/>
    <w:rsid w:val="00CC2AD9"/>
    <w:rsid w:val="00D6351A"/>
    <w:rsid w:val="00DF72FC"/>
    <w:rsid w:val="00E73C25"/>
    <w:rsid w:val="00E97946"/>
    <w:rsid w:val="00F20228"/>
    <w:rsid w:val="00F63F4E"/>
    <w:rsid w:val="00F67EEB"/>
    <w:rsid w:val="00F80B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3E9"/>
  </w:style>
  <w:style w:type="paragraph" w:styleId="Heading1">
    <w:name w:val="heading 1"/>
    <w:basedOn w:val="Normal"/>
    <w:link w:val="Heading1Char"/>
    <w:uiPriority w:val="9"/>
    <w:qFormat/>
    <w:rsid w:val="00B131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next w:val="Normal"/>
    <w:link w:val="Heading4Char"/>
    <w:uiPriority w:val="9"/>
    <w:semiHidden/>
    <w:unhideWhenUsed/>
    <w:qFormat/>
    <w:rsid w:val="00B131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3E4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0B3E4C"/>
    <w:rPr>
      <w:rFonts w:ascii="Tw Cen MT" w:eastAsia="Tw Cen MT" w:hAnsi="Tw Cen MT" w:cs="Tw Cen MT"/>
      <w:sz w:val="18"/>
      <w:szCs w:val="18"/>
      <w:lang w:val="en-US"/>
    </w:rPr>
  </w:style>
  <w:style w:type="character" w:styleId="Hyperlink">
    <w:name w:val="Hyperlink"/>
    <w:basedOn w:val="DefaultParagraphFont"/>
    <w:uiPriority w:val="99"/>
    <w:unhideWhenUsed/>
    <w:rsid w:val="000B3E4C"/>
    <w:rPr>
      <w:color w:val="0000FF" w:themeColor="hyperlink"/>
      <w:u w:val="single"/>
    </w:rPr>
  </w:style>
  <w:style w:type="paragraph" w:styleId="BalloonText">
    <w:name w:val="Balloon Text"/>
    <w:basedOn w:val="Normal"/>
    <w:link w:val="BalloonTextChar"/>
    <w:uiPriority w:val="99"/>
    <w:semiHidden/>
    <w:unhideWhenUsed/>
    <w:rsid w:val="000B3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E4C"/>
    <w:rPr>
      <w:rFonts w:ascii="Tahoma" w:hAnsi="Tahoma" w:cs="Tahoma"/>
      <w:sz w:val="16"/>
      <w:szCs w:val="16"/>
    </w:rPr>
  </w:style>
  <w:style w:type="character" w:customStyle="1" w:styleId="Heading1Char">
    <w:name w:val="Heading 1 Char"/>
    <w:basedOn w:val="DefaultParagraphFont"/>
    <w:link w:val="Heading1"/>
    <w:uiPriority w:val="9"/>
    <w:rsid w:val="00B131F2"/>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B131F2"/>
  </w:style>
  <w:style w:type="paragraph" w:styleId="ListParagraph">
    <w:name w:val="List Paragraph"/>
    <w:basedOn w:val="Normal"/>
    <w:uiPriority w:val="34"/>
    <w:qFormat/>
    <w:rsid w:val="00B131F2"/>
    <w:pPr>
      <w:ind w:left="720"/>
      <w:contextualSpacing/>
    </w:pPr>
  </w:style>
  <w:style w:type="character" w:customStyle="1" w:styleId="Heading4Char">
    <w:name w:val="Heading 4 Char"/>
    <w:basedOn w:val="DefaultParagraphFont"/>
    <w:link w:val="Heading4"/>
    <w:uiPriority w:val="9"/>
    <w:semiHidden/>
    <w:rsid w:val="00B131F2"/>
    <w:rPr>
      <w:rFonts w:asciiTheme="majorHAnsi" w:eastAsiaTheme="majorEastAsia" w:hAnsiTheme="majorHAnsi" w:cstheme="majorBidi"/>
      <w:b/>
      <w:bCs/>
      <w:i/>
      <w:iCs/>
      <w:color w:val="4F81BD" w:themeColor="accent1"/>
    </w:rPr>
  </w:style>
  <w:style w:type="character" w:customStyle="1" w:styleId="label">
    <w:name w:val="label"/>
    <w:basedOn w:val="DefaultParagraphFont"/>
    <w:rsid w:val="00B131F2"/>
  </w:style>
  <w:style w:type="character" w:customStyle="1" w:styleId="separator">
    <w:name w:val="separator"/>
    <w:basedOn w:val="DefaultParagraphFont"/>
    <w:rsid w:val="00B131F2"/>
  </w:style>
  <w:style w:type="character" w:customStyle="1" w:styleId="value">
    <w:name w:val="value"/>
    <w:basedOn w:val="DefaultParagraphFont"/>
    <w:rsid w:val="00B131F2"/>
  </w:style>
  <w:style w:type="character" w:customStyle="1" w:styleId="cit">
    <w:name w:val="cit"/>
    <w:basedOn w:val="DefaultParagraphFont"/>
    <w:rsid w:val="00B131F2"/>
  </w:style>
  <w:style w:type="character" w:customStyle="1" w:styleId="fm-vol-iss-date">
    <w:name w:val="fm-vol-iss-date"/>
    <w:basedOn w:val="DefaultParagraphFont"/>
    <w:rsid w:val="00B131F2"/>
  </w:style>
  <w:style w:type="character" w:customStyle="1" w:styleId="doi">
    <w:name w:val="doi"/>
    <w:basedOn w:val="DefaultParagraphFont"/>
    <w:rsid w:val="00B131F2"/>
  </w:style>
  <w:style w:type="character" w:customStyle="1" w:styleId="fm-citation-ids-label">
    <w:name w:val="fm-citation-ids-label"/>
    <w:basedOn w:val="DefaultParagraphFont"/>
    <w:rsid w:val="00B131F2"/>
  </w:style>
  <w:style w:type="character" w:customStyle="1" w:styleId="fm-role">
    <w:name w:val="fm-role"/>
    <w:basedOn w:val="DefaultParagraphFont"/>
    <w:rsid w:val="00B131F2"/>
  </w:style>
</w:styles>
</file>

<file path=word/webSettings.xml><?xml version="1.0" encoding="utf-8"?>
<w:webSettings xmlns:r="http://schemas.openxmlformats.org/officeDocument/2006/relationships" xmlns:w="http://schemas.openxmlformats.org/wordprocessingml/2006/main">
  <w:divs>
    <w:div w:id="6257200">
      <w:bodyDiv w:val="1"/>
      <w:marLeft w:val="0"/>
      <w:marRight w:val="0"/>
      <w:marTop w:val="0"/>
      <w:marBottom w:val="0"/>
      <w:divBdr>
        <w:top w:val="none" w:sz="0" w:space="0" w:color="auto"/>
        <w:left w:val="none" w:sz="0" w:space="0" w:color="auto"/>
        <w:bottom w:val="none" w:sz="0" w:space="0" w:color="auto"/>
        <w:right w:val="none" w:sz="0" w:space="0" w:color="auto"/>
      </w:divBdr>
      <w:divsChild>
        <w:div w:id="152720017">
          <w:marLeft w:val="0"/>
          <w:marRight w:val="0"/>
          <w:marTop w:val="0"/>
          <w:marBottom w:val="166"/>
          <w:divBdr>
            <w:top w:val="none" w:sz="0" w:space="0" w:color="auto"/>
            <w:left w:val="none" w:sz="0" w:space="0" w:color="auto"/>
            <w:bottom w:val="none" w:sz="0" w:space="0" w:color="auto"/>
            <w:right w:val="none" w:sz="0" w:space="0" w:color="auto"/>
          </w:divBdr>
          <w:divsChild>
            <w:div w:id="331108011">
              <w:marLeft w:val="0"/>
              <w:marRight w:val="0"/>
              <w:marTop w:val="0"/>
              <w:marBottom w:val="0"/>
              <w:divBdr>
                <w:top w:val="none" w:sz="0" w:space="0" w:color="auto"/>
                <w:left w:val="none" w:sz="0" w:space="0" w:color="auto"/>
                <w:bottom w:val="none" w:sz="0" w:space="0" w:color="auto"/>
                <w:right w:val="none" w:sz="0" w:space="0" w:color="auto"/>
              </w:divBdr>
              <w:divsChild>
                <w:div w:id="1414740883">
                  <w:marLeft w:val="0"/>
                  <w:marRight w:val="0"/>
                  <w:marTop w:val="0"/>
                  <w:marBottom w:val="0"/>
                  <w:divBdr>
                    <w:top w:val="none" w:sz="0" w:space="0" w:color="auto"/>
                    <w:left w:val="none" w:sz="0" w:space="0" w:color="auto"/>
                    <w:bottom w:val="none" w:sz="0" w:space="0" w:color="auto"/>
                    <w:right w:val="none" w:sz="0" w:space="0" w:color="auto"/>
                  </w:divBdr>
                  <w:divsChild>
                    <w:div w:id="1307279354">
                      <w:marLeft w:val="0"/>
                      <w:marRight w:val="0"/>
                      <w:marTop w:val="0"/>
                      <w:marBottom w:val="0"/>
                      <w:divBdr>
                        <w:top w:val="none" w:sz="0" w:space="0" w:color="auto"/>
                        <w:left w:val="none" w:sz="0" w:space="0" w:color="auto"/>
                        <w:bottom w:val="none" w:sz="0" w:space="0" w:color="auto"/>
                        <w:right w:val="none" w:sz="0" w:space="0" w:color="auto"/>
                      </w:divBdr>
                      <w:divsChild>
                        <w:div w:id="14773833">
                          <w:marLeft w:val="0"/>
                          <w:marRight w:val="0"/>
                          <w:marTop w:val="0"/>
                          <w:marBottom w:val="0"/>
                          <w:divBdr>
                            <w:top w:val="none" w:sz="0" w:space="0" w:color="auto"/>
                            <w:left w:val="none" w:sz="0" w:space="0" w:color="auto"/>
                            <w:bottom w:val="none" w:sz="0" w:space="0" w:color="auto"/>
                            <w:right w:val="none" w:sz="0" w:space="0" w:color="auto"/>
                          </w:divBdr>
                        </w:div>
                        <w:div w:id="4887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5408">
                  <w:marLeft w:val="0"/>
                  <w:marRight w:val="0"/>
                  <w:marTop w:val="0"/>
                  <w:marBottom w:val="0"/>
                  <w:divBdr>
                    <w:top w:val="none" w:sz="0" w:space="0" w:color="auto"/>
                    <w:left w:val="none" w:sz="0" w:space="0" w:color="auto"/>
                    <w:bottom w:val="none" w:sz="0" w:space="0" w:color="auto"/>
                    <w:right w:val="none" w:sz="0" w:space="0" w:color="auto"/>
                  </w:divBdr>
                  <w:divsChild>
                    <w:div w:id="3107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695774">
          <w:marLeft w:val="0"/>
          <w:marRight w:val="0"/>
          <w:marTop w:val="166"/>
          <w:marBottom w:val="166"/>
          <w:divBdr>
            <w:top w:val="none" w:sz="0" w:space="0" w:color="auto"/>
            <w:left w:val="none" w:sz="0" w:space="0" w:color="auto"/>
            <w:bottom w:val="none" w:sz="0" w:space="0" w:color="auto"/>
            <w:right w:val="none" w:sz="0" w:space="0" w:color="auto"/>
          </w:divBdr>
          <w:divsChild>
            <w:div w:id="4075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8204">
      <w:bodyDiv w:val="1"/>
      <w:marLeft w:val="0"/>
      <w:marRight w:val="0"/>
      <w:marTop w:val="0"/>
      <w:marBottom w:val="0"/>
      <w:divBdr>
        <w:top w:val="none" w:sz="0" w:space="0" w:color="auto"/>
        <w:left w:val="none" w:sz="0" w:space="0" w:color="auto"/>
        <w:bottom w:val="none" w:sz="0" w:space="0" w:color="auto"/>
        <w:right w:val="none" w:sz="0" w:space="0" w:color="auto"/>
      </w:divBdr>
      <w:divsChild>
        <w:div w:id="1288660285">
          <w:marLeft w:val="0"/>
          <w:marRight w:val="0"/>
          <w:marTop w:val="120"/>
          <w:marBottom w:val="360"/>
          <w:divBdr>
            <w:top w:val="none" w:sz="0" w:space="0" w:color="auto"/>
            <w:left w:val="none" w:sz="0" w:space="0" w:color="auto"/>
            <w:bottom w:val="none" w:sz="0" w:space="0" w:color="auto"/>
            <w:right w:val="none" w:sz="0" w:space="0" w:color="auto"/>
          </w:divBdr>
          <w:divsChild>
            <w:div w:id="982319623">
              <w:marLeft w:val="0"/>
              <w:marRight w:val="0"/>
              <w:marTop w:val="0"/>
              <w:marBottom w:val="0"/>
              <w:divBdr>
                <w:top w:val="none" w:sz="0" w:space="0" w:color="auto"/>
                <w:left w:val="none" w:sz="0" w:space="0" w:color="auto"/>
                <w:bottom w:val="none" w:sz="0" w:space="0" w:color="auto"/>
                <w:right w:val="none" w:sz="0" w:space="0" w:color="auto"/>
              </w:divBdr>
            </w:div>
            <w:div w:id="149665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6132">
      <w:bodyDiv w:val="1"/>
      <w:marLeft w:val="0"/>
      <w:marRight w:val="0"/>
      <w:marTop w:val="0"/>
      <w:marBottom w:val="0"/>
      <w:divBdr>
        <w:top w:val="none" w:sz="0" w:space="0" w:color="auto"/>
        <w:left w:val="none" w:sz="0" w:space="0" w:color="auto"/>
        <w:bottom w:val="none" w:sz="0" w:space="0" w:color="auto"/>
        <w:right w:val="none" w:sz="0" w:space="0" w:color="auto"/>
      </w:divBdr>
    </w:div>
    <w:div w:id="193276575">
      <w:bodyDiv w:val="1"/>
      <w:marLeft w:val="0"/>
      <w:marRight w:val="0"/>
      <w:marTop w:val="0"/>
      <w:marBottom w:val="0"/>
      <w:divBdr>
        <w:top w:val="none" w:sz="0" w:space="0" w:color="auto"/>
        <w:left w:val="none" w:sz="0" w:space="0" w:color="auto"/>
        <w:bottom w:val="none" w:sz="0" w:space="0" w:color="auto"/>
        <w:right w:val="none" w:sz="0" w:space="0" w:color="auto"/>
      </w:divBdr>
    </w:div>
    <w:div w:id="979117786">
      <w:bodyDiv w:val="1"/>
      <w:marLeft w:val="0"/>
      <w:marRight w:val="0"/>
      <w:marTop w:val="0"/>
      <w:marBottom w:val="0"/>
      <w:divBdr>
        <w:top w:val="none" w:sz="0" w:space="0" w:color="auto"/>
        <w:left w:val="none" w:sz="0" w:space="0" w:color="auto"/>
        <w:bottom w:val="none" w:sz="0" w:space="0" w:color="auto"/>
        <w:right w:val="none" w:sz="0" w:space="0" w:color="auto"/>
      </w:divBdr>
      <w:divsChild>
        <w:div w:id="1137261692">
          <w:marLeft w:val="0"/>
          <w:marRight w:val="0"/>
          <w:marTop w:val="0"/>
          <w:marBottom w:val="166"/>
          <w:divBdr>
            <w:top w:val="none" w:sz="0" w:space="0" w:color="auto"/>
            <w:left w:val="none" w:sz="0" w:space="0" w:color="auto"/>
            <w:bottom w:val="none" w:sz="0" w:space="0" w:color="auto"/>
            <w:right w:val="none" w:sz="0" w:space="0" w:color="auto"/>
          </w:divBdr>
          <w:divsChild>
            <w:div w:id="830100821">
              <w:marLeft w:val="0"/>
              <w:marRight w:val="0"/>
              <w:marTop w:val="0"/>
              <w:marBottom w:val="0"/>
              <w:divBdr>
                <w:top w:val="none" w:sz="0" w:space="0" w:color="auto"/>
                <w:left w:val="none" w:sz="0" w:space="0" w:color="auto"/>
                <w:bottom w:val="none" w:sz="0" w:space="0" w:color="auto"/>
                <w:right w:val="none" w:sz="0" w:space="0" w:color="auto"/>
              </w:divBdr>
              <w:divsChild>
                <w:div w:id="1021056633">
                  <w:marLeft w:val="0"/>
                  <w:marRight w:val="0"/>
                  <w:marTop w:val="0"/>
                  <w:marBottom w:val="0"/>
                  <w:divBdr>
                    <w:top w:val="none" w:sz="0" w:space="0" w:color="auto"/>
                    <w:left w:val="none" w:sz="0" w:space="0" w:color="auto"/>
                    <w:bottom w:val="none" w:sz="0" w:space="0" w:color="auto"/>
                    <w:right w:val="none" w:sz="0" w:space="0" w:color="auto"/>
                  </w:divBdr>
                  <w:divsChild>
                    <w:div w:id="1644893020">
                      <w:marLeft w:val="0"/>
                      <w:marRight w:val="0"/>
                      <w:marTop w:val="0"/>
                      <w:marBottom w:val="0"/>
                      <w:divBdr>
                        <w:top w:val="none" w:sz="0" w:space="0" w:color="auto"/>
                        <w:left w:val="none" w:sz="0" w:space="0" w:color="auto"/>
                        <w:bottom w:val="none" w:sz="0" w:space="0" w:color="auto"/>
                        <w:right w:val="none" w:sz="0" w:space="0" w:color="auto"/>
                      </w:divBdr>
                      <w:divsChild>
                        <w:div w:id="2076389320">
                          <w:marLeft w:val="0"/>
                          <w:marRight w:val="0"/>
                          <w:marTop w:val="0"/>
                          <w:marBottom w:val="0"/>
                          <w:divBdr>
                            <w:top w:val="none" w:sz="0" w:space="0" w:color="auto"/>
                            <w:left w:val="none" w:sz="0" w:space="0" w:color="auto"/>
                            <w:bottom w:val="none" w:sz="0" w:space="0" w:color="auto"/>
                            <w:right w:val="none" w:sz="0" w:space="0" w:color="auto"/>
                          </w:divBdr>
                        </w:div>
                        <w:div w:id="8538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63831">
                  <w:marLeft w:val="0"/>
                  <w:marRight w:val="0"/>
                  <w:marTop w:val="0"/>
                  <w:marBottom w:val="0"/>
                  <w:divBdr>
                    <w:top w:val="none" w:sz="0" w:space="0" w:color="auto"/>
                    <w:left w:val="none" w:sz="0" w:space="0" w:color="auto"/>
                    <w:bottom w:val="none" w:sz="0" w:space="0" w:color="auto"/>
                    <w:right w:val="none" w:sz="0" w:space="0" w:color="auto"/>
                  </w:divBdr>
                  <w:divsChild>
                    <w:div w:id="54876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149250">
          <w:marLeft w:val="0"/>
          <w:marRight w:val="0"/>
          <w:marTop w:val="166"/>
          <w:marBottom w:val="166"/>
          <w:divBdr>
            <w:top w:val="none" w:sz="0" w:space="0" w:color="auto"/>
            <w:left w:val="none" w:sz="0" w:space="0" w:color="auto"/>
            <w:bottom w:val="none" w:sz="0" w:space="0" w:color="auto"/>
            <w:right w:val="none" w:sz="0" w:space="0" w:color="auto"/>
          </w:divBdr>
          <w:divsChild>
            <w:div w:id="18365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3050">
      <w:bodyDiv w:val="1"/>
      <w:marLeft w:val="0"/>
      <w:marRight w:val="0"/>
      <w:marTop w:val="0"/>
      <w:marBottom w:val="0"/>
      <w:divBdr>
        <w:top w:val="none" w:sz="0" w:space="0" w:color="auto"/>
        <w:left w:val="none" w:sz="0" w:space="0" w:color="auto"/>
        <w:bottom w:val="none" w:sz="0" w:space="0" w:color="auto"/>
        <w:right w:val="none" w:sz="0" w:space="0" w:color="auto"/>
      </w:divBdr>
    </w:div>
    <w:div w:id="149869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626660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term=Alto%20WA%5BAuthor%5D&amp;cauthor=true&amp;cauthor_uid=16266604" TargetMode="External"/><Relationship Id="rId12" Type="http://schemas.openxmlformats.org/officeDocument/2006/relationships/hyperlink" Target="https://www.uptodate.com/contents/proteinuria-in-pregnancy-evaluation-and-management/abstract/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17229328" TargetMode="External"/><Relationship Id="rId11" Type="http://schemas.openxmlformats.org/officeDocument/2006/relationships/hyperlink" Target="https://www.uptodate.com/contents/proteinuria-in-pregnancy-evaluation-and-management/abstract/2" TargetMode="External"/><Relationship Id="rId5" Type="http://schemas.openxmlformats.org/officeDocument/2006/relationships/hyperlink" Target="https://www.ncbi.nlm.nih.gov/pubmed/?term=Weinstein%20L%5BAuthor%5D&amp;cauthor=true&amp;cauthor_uid=17229328" TargetMode="External"/><Relationship Id="rId10" Type="http://schemas.openxmlformats.org/officeDocument/2006/relationships/hyperlink" Target="https://www.ncbi.nlm.nih.gov/pubmed/?term=Shennan%20AH%5BAuthor%5D&amp;cauthor=true&amp;cauthor_uid=18403497" TargetMode="External"/><Relationship Id="rId4" Type="http://schemas.openxmlformats.org/officeDocument/2006/relationships/webSettings" Target="webSettings.xml"/><Relationship Id="rId9" Type="http://schemas.openxmlformats.org/officeDocument/2006/relationships/hyperlink" Target="https://www.ncbi.nlm.nih.gov/pubmed/?term=Chappell%20LC%5BAuthor%5D&amp;cauthor=true&amp;cauthor_uid=184034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3</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benji</dc:creator>
  <cp:lastModifiedBy>benji</cp:lastModifiedBy>
  <cp:revision>18</cp:revision>
  <dcterms:created xsi:type="dcterms:W3CDTF">2017-03-01T00:43:00Z</dcterms:created>
  <dcterms:modified xsi:type="dcterms:W3CDTF">2017-03-01T13:19:00Z</dcterms:modified>
</cp:coreProperties>
</file>