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1E4" w:rsidRPr="0055460E" w:rsidRDefault="006879D7">
      <w:pPr>
        <w:rPr>
          <w:rFonts w:ascii="Arial" w:hAnsi="Arial" w:cs="Arial"/>
          <w:b/>
          <w:sz w:val="24"/>
          <w:szCs w:val="24"/>
        </w:rPr>
      </w:pPr>
      <w:r w:rsidRPr="0055460E">
        <w:rPr>
          <w:rFonts w:ascii="Arial" w:hAnsi="Arial" w:cs="Arial"/>
          <w:b/>
          <w:sz w:val="24"/>
          <w:szCs w:val="24"/>
        </w:rPr>
        <w:t>Clinical and Bioche</w:t>
      </w:r>
      <w:r w:rsidR="00AC4EA1">
        <w:rPr>
          <w:rFonts w:ascii="Arial" w:hAnsi="Arial" w:cs="Arial"/>
          <w:b/>
          <w:sz w:val="24"/>
          <w:szCs w:val="24"/>
        </w:rPr>
        <w:t>mical P</w:t>
      </w:r>
      <w:r w:rsidR="00005A1D" w:rsidRPr="0055460E">
        <w:rPr>
          <w:rFonts w:ascii="Arial" w:hAnsi="Arial" w:cs="Arial"/>
          <w:b/>
          <w:sz w:val="24"/>
          <w:szCs w:val="24"/>
        </w:rPr>
        <w:t>redictors of P</w:t>
      </w:r>
      <w:r w:rsidRPr="0055460E">
        <w:rPr>
          <w:rFonts w:ascii="Arial" w:hAnsi="Arial" w:cs="Arial"/>
          <w:b/>
          <w:sz w:val="24"/>
          <w:szCs w:val="24"/>
        </w:rPr>
        <w:t>ersistent H</w:t>
      </w:r>
      <w:r w:rsidR="00AC4EA1">
        <w:rPr>
          <w:rFonts w:ascii="Arial" w:hAnsi="Arial" w:cs="Arial"/>
          <w:b/>
          <w:sz w:val="24"/>
          <w:szCs w:val="24"/>
        </w:rPr>
        <w:t>yperparathyroidism P</w:t>
      </w:r>
      <w:r w:rsidR="00B914E6" w:rsidRPr="0055460E">
        <w:rPr>
          <w:rFonts w:ascii="Arial" w:hAnsi="Arial" w:cs="Arial"/>
          <w:b/>
          <w:sz w:val="24"/>
          <w:szCs w:val="24"/>
        </w:rPr>
        <w:t>ost Renal T</w:t>
      </w:r>
      <w:r w:rsidR="00AC4EA1">
        <w:rPr>
          <w:rFonts w:ascii="Arial" w:hAnsi="Arial" w:cs="Arial"/>
          <w:b/>
          <w:sz w:val="24"/>
          <w:szCs w:val="24"/>
        </w:rPr>
        <w:t>ransplantation- a Single Centre E</w:t>
      </w:r>
      <w:r w:rsidRPr="0055460E">
        <w:rPr>
          <w:rFonts w:ascii="Arial" w:hAnsi="Arial" w:cs="Arial"/>
          <w:b/>
          <w:sz w:val="24"/>
          <w:szCs w:val="24"/>
        </w:rPr>
        <w:t xml:space="preserve">xperience </w:t>
      </w:r>
    </w:p>
    <w:p w:rsidR="006879D7" w:rsidRPr="003761E5" w:rsidRDefault="000F6A4D" w:rsidP="008F1271">
      <w:pPr>
        <w:spacing w:before="240"/>
        <w:rPr>
          <w:rFonts w:ascii="Arial" w:hAnsi="Arial" w:cs="Arial"/>
          <w:sz w:val="24"/>
          <w:szCs w:val="24"/>
        </w:rPr>
      </w:pPr>
      <w:proofErr w:type="spellStart"/>
      <w:r w:rsidRPr="003761E5">
        <w:rPr>
          <w:rFonts w:ascii="Arial" w:hAnsi="Arial" w:cs="Arial"/>
          <w:sz w:val="24"/>
          <w:szCs w:val="24"/>
        </w:rPr>
        <w:t>Chawla</w:t>
      </w:r>
      <w:proofErr w:type="spellEnd"/>
      <w:r w:rsidRPr="003761E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61E5">
        <w:rPr>
          <w:rFonts w:ascii="Arial" w:hAnsi="Arial" w:cs="Arial"/>
          <w:sz w:val="24"/>
          <w:szCs w:val="24"/>
        </w:rPr>
        <w:t>M</w:t>
      </w:r>
      <w:r w:rsidR="003761E5">
        <w:rPr>
          <w:rFonts w:ascii="Arial" w:hAnsi="Arial" w:cs="Arial"/>
          <w:sz w:val="24"/>
          <w:szCs w:val="24"/>
        </w:rPr>
        <w:t>ayank</w:t>
      </w:r>
      <w:proofErr w:type="spellEnd"/>
    </w:p>
    <w:p w:rsidR="00C722A3" w:rsidRDefault="008F1271">
      <w:pPr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 </w:t>
      </w:r>
      <w:r w:rsidR="000F6A4D">
        <w:rPr>
          <w:rFonts w:ascii="Arial" w:hAnsi="Arial" w:cs="Arial"/>
          <w:sz w:val="24"/>
          <w:szCs w:val="24"/>
        </w:rPr>
        <w:t>Department of Renal Medicine</w:t>
      </w:r>
      <w:r w:rsidR="00C722A3" w:rsidRPr="0055460E">
        <w:rPr>
          <w:rFonts w:ascii="Arial" w:hAnsi="Arial" w:cs="Arial"/>
          <w:sz w:val="24"/>
          <w:szCs w:val="24"/>
        </w:rPr>
        <w:t>, Singapore General Hospital,</w:t>
      </w:r>
      <w:r w:rsidR="000F6A4D">
        <w:rPr>
          <w:rFonts w:ascii="Arial" w:hAnsi="Arial" w:cs="Arial"/>
          <w:sz w:val="24"/>
          <w:szCs w:val="24"/>
        </w:rPr>
        <w:t xml:space="preserve"> </w:t>
      </w:r>
      <w:r w:rsidR="00C722A3" w:rsidRPr="0055460E">
        <w:rPr>
          <w:rFonts w:ascii="Arial" w:hAnsi="Arial" w:cs="Arial"/>
          <w:sz w:val="24"/>
          <w:szCs w:val="24"/>
        </w:rPr>
        <w:t xml:space="preserve">Singapore </w:t>
      </w:r>
    </w:p>
    <w:bookmarkEnd w:id="0"/>
    <w:p w:rsidR="006879D7" w:rsidRPr="0055460E" w:rsidRDefault="006879D7">
      <w:pPr>
        <w:rPr>
          <w:rFonts w:ascii="Arial" w:hAnsi="Arial" w:cs="Arial"/>
          <w:sz w:val="24"/>
          <w:szCs w:val="24"/>
        </w:rPr>
      </w:pPr>
    </w:p>
    <w:p w:rsidR="006879D7" w:rsidRPr="007E14B0" w:rsidRDefault="006879D7">
      <w:pPr>
        <w:rPr>
          <w:rFonts w:ascii="Arial" w:hAnsi="Arial" w:cs="Arial"/>
          <w:b/>
          <w:sz w:val="24"/>
          <w:szCs w:val="24"/>
          <w:u w:val="single"/>
        </w:rPr>
      </w:pPr>
      <w:r w:rsidRPr="007E14B0">
        <w:rPr>
          <w:rFonts w:ascii="Arial" w:hAnsi="Arial" w:cs="Arial"/>
          <w:b/>
          <w:sz w:val="24"/>
          <w:szCs w:val="24"/>
          <w:u w:val="single"/>
        </w:rPr>
        <w:t>Abstract</w:t>
      </w:r>
    </w:p>
    <w:p w:rsidR="00E77078" w:rsidRPr="007E14B0" w:rsidRDefault="00E77078" w:rsidP="003425A0">
      <w:pPr>
        <w:jc w:val="both"/>
        <w:rPr>
          <w:rFonts w:ascii="Arial" w:hAnsi="Arial" w:cs="Arial"/>
          <w:sz w:val="24"/>
          <w:szCs w:val="24"/>
        </w:rPr>
      </w:pPr>
      <w:r w:rsidRPr="007E14B0">
        <w:rPr>
          <w:rFonts w:ascii="Arial" w:hAnsi="Arial" w:cs="Arial"/>
          <w:sz w:val="24"/>
          <w:szCs w:val="24"/>
        </w:rPr>
        <w:t>Hyperpar</w:t>
      </w:r>
      <w:r w:rsidR="00AC4EA1">
        <w:rPr>
          <w:rFonts w:ascii="Arial" w:hAnsi="Arial" w:cs="Arial"/>
          <w:sz w:val="24"/>
          <w:szCs w:val="24"/>
        </w:rPr>
        <w:t>athyroidism improves after kidney</w:t>
      </w:r>
      <w:r w:rsidRPr="007E14B0">
        <w:rPr>
          <w:rFonts w:ascii="Arial" w:hAnsi="Arial" w:cs="Arial"/>
          <w:sz w:val="24"/>
          <w:szCs w:val="24"/>
        </w:rPr>
        <w:t xml:space="preserve"> transplantation</w:t>
      </w:r>
      <w:r w:rsidR="00AC4EA1">
        <w:rPr>
          <w:rFonts w:ascii="Arial" w:hAnsi="Arial" w:cs="Arial"/>
          <w:sz w:val="24"/>
          <w:szCs w:val="24"/>
        </w:rPr>
        <w:t xml:space="preserve"> (KTR)</w:t>
      </w:r>
      <w:r w:rsidRPr="007E14B0">
        <w:rPr>
          <w:rFonts w:ascii="Arial" w:hAnsi="Arial" w:cs="Arial"/>
          <w:sz w:val="24"/>
          <w:szCs w:val="24"/>
        </w:rPr>
        <w:t>. However, persistent- hyperparathyroidism</w:t>
      </w:r>
      <w:r w:rsidR="003945AC" w:rsidRPr="007E14B0">
        <w:rPr>
          <w:rFonts w:ascii="Arial" w:hAnsi="Arial" w:cs="Arial"/>
          <w:sz w:val="24"/>
          <w:szCs w:val="24"/>
        </w:rPr>
        <w:t xml:space="preserve"> </w:t>
      </w:r>
      <w:r w:rsidR="0063036E">
        <w:rPr>
          <w:rFonts w:ascii="Arial" w:hAnsi="Arial" w:cs="Arial"/>
          <w:sz w:val="24"/>
          <w:szCs w:val="24"/>
        </w:rPr>
        <w:t xml:space="preserve">(PH) may occur and </w:t>
      </w:r>
      <w:r w:rsidRPr="007E14B0">
        <w:rPr>
          <w:rFonts w:ascii="Arial" w:hAnsi="Arial" w:cs="Arial"/>
          <w:sz w:val="24"/>
          <w:szCs w:val="24"/>
        </w:rPr>
        <w:t>is associated with</w:t>
      </w:r>
      <w:r w:rsidR="0063036E">
        <w:rPr>
          <w:rFonts w:ascii="Arial" w:hAnsi="Arial" w:cs="Arial"/>
          <w:sz w:val="24"/>
          <w:szCs w:val="24"/>
        </w:rPr>
        <w:t xml:space="preserve"> a higher risk of </w:t>
      </w:r>
      <w:r w:rsidR="00C367F6">
        <w:rPr>
          <w:rFonts w:ascii="Arial" w:hAnsi="Arial" w:cs="Arial"/>
          <w:sz w:val="24"/>
          <w:szCs w:val="24"/>
        </w:rPr>
        <w:t xml:space="preserve">cardiovascular events, </w:t>
      </w:r>
      <w:r w:rsidR="0063036E">
        <w:rPr>
          <w:rFonts w:ascii="Arial" w:hAnsi="Arial" w:cs="Arial"/>
          <w:sz w:val="24"/>
          <w:szCs w:val="24"/>
        </w:rPr>
        <w:t>fracture</w:t>
      </w:r>
      <w:r w:rsidR="00AC4EA1">
        <w:rPr>
          <w:rFonts w:ascii="Arial" w:hAnsi="Arial" w:cs="Arial"/>
          <w:sz w:val="24"/>
          <w:szCs w:val="24"/>
        </w:rPr>
        <w:t>s</w:t>
      </w:r>
      <w:r w:rsidR="00C367F6">
        <w:rPr>
          <w:rFonts w:ascii="Arial" w:hAnsi="Arial" w:cs="Arial"/>
          <w:sz w:val="24"/>
          <w:szCs w:val="24"/>
        </w:rPr>
        <w:t xml:space="preserve">, </w:t>
      </w:r>
      <w:r w:rsidR="008136A1">
        <w:rPr>
          <w:rFonts w:ascii="Arial" w:hAnsi="Arial" w:cs="Arial"/>
          <w:sz w:val="24"/>
          <w:szCs w:val="24"/>
        </w:rPr>
        <w:t>allograft failure</w:t>
      </w:r>
      <w:r w:rsidR="00C367F6">
        <w:rPr>
          <w:rFonts w:ascii="Arial" w:hAnsi="Arial" w:cs="Arial"/>
          <w:sz w:val="24"/>
          <w:szCs w:val="24"/>
        </w:rPr>
        <w:t>, and all-cause mortality.</w:t>
      </w:r>
      <w:r w:rsidRPr="007E14B0">
        <w:rPr>
          <w:rFonts w:ascii="Arial" w:hAnsi="Arial" w:cs="Arial"/>
          <w:sz w:val="24"/>
          <w:szCs w:val="24"/>
        </w:rPr>
        <w:t xml:space="preserve"> </w:t>
      </w:r>
      <w:r w:rsidR="0063036E">
        <w:rPr>
          <w:rFonts w:ascii="Arial" w:hAnsi="Arial" w:cs="Arial"/>
          <w:sz w:val="24"/>
          <w:szCs w:val="24"/>
        </w:rPr>
        <w:t xml:space="preserve">Pre-transplant </w:t>
      </w:r>
      <w:proofErr w:type="spellStart"/>
      <w:r w:rsidR="0063036E">
        <w:rPr>
          <w:rFonts w:ascii="Arial" w:hAnsi="Arial" w:cs="Arial"/>
          <w:sz w:val="24"/>
          <w:szCs w:val="24"/>
        </w:rPr>
        <w:t>parathyroidectomy</w:t>
      </w:r>
      <w:proofErr w:type="spellEnd"/>
      <w:r w:rsidR="0063036E">
        <w:rPr>
          <w:rFonts w:ascii="Arial" w:hAnsi="Arial" w:cs="Arial"/>
          <w:sz w:val="24"/>
          <w:szCs w:val="24"/>
        </w:rPr>
        <w:t xml:space="preserve"> (PTX) has been advocated to prevent the risk of PH and </w:t>
      </w:r>
      <w:r w:rsidR="003425A0">
        <w:rPr>
          <w:rFonts w:ascii="Arial" w:hAnsi="Arial" w:cs="Arial"/>
          <w:sz w:val="24"/>
          <w:szCs w:val="24"/>
        </w:rPr>
        <w:t xml:space="preserve">complications of </w:t>
      </w:r>
      <w:r w:rsidRPr="007E14B0">
        <w:rPr>
          <w:rFonts w:ascii="Arial" w:hAnsi="Arial" w:cs="Arial"/>
          <w:sz w:val="24"/>
          <w:szCs w:val="24"/>
        </w:rPr>
        <w:t>post</w:t>
      </w:r>
      <w:r w:rsidR="003945AC" w:rsidRPr="007E14B0">
        <w:rPr>
          <w:rFonts w:ascii="Arial" w:hAnsi="Arial" w:cs="Arial"/>
          <w:sz w:val="24"/>
          <w:szCs w:val="24"/>
        </w:rPr>
        <w:t>-</w:t>
      </w:r>
      <w:r w:rsidR="0063036E">
        <w:rPr>
          <w:rFonts w:ascii="Arial" w:hAnsi="Arial" w:cs="Arial"/>
          <w:sz w:val="24"/>
          <w:szCs w:val="24"/>
        </w:rPr>
        <w:t>transplant PTX</w:t>
      </w:r>
      <w:r w:rsidRPr="007E14B0">
        <w:rPr>
          <w:rFonts w:ascii="Arial" w:hAnsi="Arial" w:cs="Arial"/>
          <w:sz w:val="24"/>
          <w:szCs w:val="24"/>
        </w:rPr>
        <w:t xml:space="preserve">. However, </w:t>
      </w:r>
      <w:r w:rsidR="0063036E">
        <w:rPr>
          <w:rFonts w:ascii="Arial" w:hAnsi="Arial" w:cs="Arial"/>
          <w:sz w:val="24"/>
          <w:szCs w:val="24"/>
        </w:rPr>
        <w:t>there is no defined criteria for timing of pre-transplant PTX.</w:t>
      </w:r>
      <w:r w:rsidRPr="007E14B0">
        <w:rPr>
          <w:rFonts w:ascii="Arial" w:hAnsi="Arial" w:cs="Arial"/>
          <w:sz w:val="24"/>
          <w:szCs w:val="24"/>
        </w:rPr>
        <w:t xml:space="preserve"> </w:t>
      </w:r>
      <w:r w:rsidR="0063036E">
        <w:rPr>
          <w:rFonts w:ascii="Arial" w:hAnsi="Arial" w:cs="Arial"/>
          <w:sz w:val="24"/>
          <w:szCs w:val="24"/>
        </w:rPr>
        <w:t xml:space="preserve">This study seeks to identify predictors of PH </w:t>
      </w:r>
      <w:r w:rsidR="008F6353">
        <w:rPr>
          <w:rFonts w:ascii="Arial" w:hAnsi="Arial" w:cs="Arial"/>
          <w:sz w:val="24"/>
          <w:szCs w:val="24"/>
        </w:rPr>
        <w:t>following transplantation to</w:t>
      </w:r>
      <w:r w:rsidR="0063036E">
        <w:rPr>
          <w:rFonts w:ascii="Arial" w:hAnsi="Arial" w:cs="Arial"/>
          <w:sz w:val="24"/>
          <w:szCs w:val="24"/>
        </w:rPr>
        <w:t xml:space="preserve"> guide </w:t>
      </w:r>
      <w:r w:rsidR="00546FC3" w:rsidRPr="007E14B0">
        <w:rPr>
          <w:rFonts w:ascii="Arial" w:hAnsi="Arial" w:cs="Arial"/>
          <w:sz w:val="24"/>
          <w:szCs w:val="24"/>
        </w:rPr>
        <w:t>timely intervention.</w:t>
      </w:r>
    </w:p>
    <w:p w:rsidR="00732DF6" w:rsidRPr="007E14B0" w:rsidRDefault="00E77078" w:rsidP="003425A0">
      <w:pPr>
        <w:tabs>
          <w:tab w:val="left" w:pos="0"/>
        </w:tabs>
        <w:jc w:val="both"/>
        <w:rPr>
          <w:rFonts w:ascii="Arial" w:hAnsi="Arial" w:cs="Arial"/>
          <w:bCs/>
          <w:color w:val="000000" w:themeColor="text1"/>
          <w:sz w:val="24"/>
        </w:rPr>
      </w:pPr>
      <w:r w:rsidRPr="007E14B0">
        <w:rPr>
          <w:rFonts w:ascii="Arial" w:hAnsi="Arial" w:cs="Arial"/>
          <w:sz w:val="24"/>
          <w:szCs w:val="24"/>
        </w:rPr>
        <w:t xml:space="preserve"> </w:t>
      </w:r>
      <w:r w:rsidR="0063036E">
        <w:rPr>
          <w:rFonts w:ascii="Arial" w:hAnsi="Arial" w:cs="Arial"/>
          <w:sz w:val="24"/>
          <w:szCs w:val="24"/>
        </w:rPr>
        <w:t>All</w:t>
      </w:r>
      <w:r w:rsidR="00AC4EA1">
        <w:rPr>
          <w:rFonts w:ascii="Arial" w:hAnsi="Arial" w:cs="Arial"/>
          <w:sz w:val="24"/>
          <w:szCs w:val="24"/>
        </w:rPr>
        <w:t xml:space="preserve"> first KTR</w:t>
      </w:r>
      <w:r w:rsidR="0063036E">
        <w:rPr>
          <w:rFonts w:ascii="Arial" w:hAnsi="Arial" w:cs="Arial"/>
          <w:sz w:val="24"/>
          <w:szCs w:val="24"/>
        </w:rPr>
        <w:t xml:space="preserve"> performed in </w:t>
      </w:r>
      <w:r w:rsidR="00C367F6">
        <w:rPr>
          <w:rFonts w:ascii="Arial" w:hAnsi="Arial" w:cs="Arial"/>
          <w:sz w:val="24"/>
          <w:szCs w:val="24"/>
        </w:rPr>
        <w:t>our tertiary care center,  between January 2005</w:t>
      </w:r>
      <w:r w:rsidRPr="007E14B0">
        <w:rPr>
          <w:rFonts w:ascii="Arial" w:hAnsi="Arial" w:cs="Arial"/>
          <w:sz w:val="24"/>
          <w:szCs w:val="24"/>
        </w:rPr>
        <w:t xml:space="preserve"> and July </w:t>
      </w:r>
      <w:r w:rsidR="00E42D60" w:rsidRPr="007E14B0">
        <w:rPr>
          <w:rFonts w:ascii="Arial" w:hAnsi="Arial" w:cs="Arial"/>
          <w:sz w:val="24"/>
          <w:szCs w:val="24"/>
        </w:rPr>
        <w:t>2015</w:t>
      </w:r>
      <w:r w:rsidR="00A435DA">
        <w:rPr>
          <w:rFonts w:ascii="Arial" w:hAnsi="Arial" w:cs="Arial"/>
          <w:sz w:val="24"/>
          <w:szCs w:val="24"/>
        </w:rPr>
        <w:t xml:space="preserve"> with </w:t>
      </w:r>
      <w:r w:rsidR="003945AC" w:rsidRPr="007E14B0">
        <w:rPr>
          <w:rFonts w:ascii="Arial" w:hAnsi="Arial" w:cs="Arial"/>
          <w:sz w:val="24"/>
          <w:szCs w:val="24"/>
        </w:rPr>
        <w:t>follow-</w:t>
      </w:r>
      <w:r w:rsidR="000F6A4D">
        <w:rPr>
          <w:rFonts w:ascii="Arial" w:hAnsi="Arial" w:cs="Arial"/>
          <w:sz w:val="24"/>
          <w:szCs w:val="24"/>
        </w:rPr>
        <w:t xml:space="preserve">up of </w:t>
      </w:r>
      <w:r w:rsidR="00A435DA">
        <w:rPr>
          <w:rFonts w:ascii="Arial" w:hAnsi="Arial" w:cs="Arial"/>
          <w:sz w:val="24"/>
          <w:szCs w:val="24"/>
        </w:rPr>
        <w:t xml:space="preserve"> until </w:t>
      </w:r>
      <w:r w:rsidR="00E02E33" w:rsidRPr="007E14B0">
        <w:rPr>
          <w:rFonts w:ascii="Arial" w:hAnsi="Arial" w:cs="Arial"/>
          <w:sz w:val="24"/>
          <w:szCs w:val="24"/>
        </w:rPr>
        <w:t>12 month</w:t>
      </w:r>
      <w:r w:rsidR="00546FC3" w:rsidRPr="007E14B0">
        <w:rPr>
          <w:rFonts w:ascii="Arial" w:hAnsi="Arial" w:cs="Arial"/>
          <w:sz w:val="24"/>
          <w:szCs w:val="24"/>
        </w:rPr>
        <w:t>s</w:t>
      </w:r>
      <w:r w:rsidR="00E02E33" w:rsidRPr="007E14B0">
        <w:rPr>
          <w:rFonts w:ascii="Arial" w:hAnsi="Arial" w:cs="Arial"/>
          <w:sz w:val="24"/>
          <w:szCs w:val="24"/>
        </w:rPr>
        <w:t xml:space="preserve"> </w:t>
      </w:r>
      <w:r w:rsidR="00A435DA">
        <w:rPr>
          <w:rFonts w:ascii="Arial" w:hAnsi="Arial" w:cs="Arial"/>
          <w:sz w:val="24"/>
          <w:szCs w:val="24"/>
        </w:rPr>
        <w:t xml:space="preserve">and pre-transplant dialysis of more than 3 months </w:t>
      </w:r>
      <w:r w:rsidR="00E02E33" w:rsidRPr="007E14B0">
        <w:rPr>
          <w:rFonts w:ascii="Arial" w:hAnsi="Arial" w:cs="Arial"/>
          <w:sz w:val="24"/>
          <w:szCs w:val="24"/>
        </w:rPr>
        <w:t>were recruited for analysis</w:t>
      </w:r>
      <w:r w:rsidR="00C367F6">
        <w:rPr>
          <w:rFonts w:ascii="Arial" w:hAnsi="Arial" w:cs="Arial"/>
          <w:sz w:val="24"/>
          <w:szCs w:val="24"/>
        </w:rPr>
        <w:t xml:space="preserve"> (n=169</w:t>
      </w:r>
      <w:r w:rsidR="00A435DA">
        <w:rPr>
          <w:rFonts w:ascii="Arial" w:hAnsi="Arial" w:cs="Arial"/>
          <w:sz w:val="24"/>
          <w:szCs w:val="24"/>
        </w:rPr>
        <w:t>)</w:t>
      </w:r>
      <w:r w:rsidR="00E02E33" w:rsidRPr="007E14B0">
        <w:rPr>
          <w:rFonts w:ascii="Arial" w:hAnsi="Arial" w:cs="Arial"/>
          <w:sz w:val="24"/>
          <w:szCs w:val="24"/>
        </w:rPr>
        <w:t>.</w:t>
      </w:r>
      <w:r w:rsidR="00A435DA">
        <w:rPr>
          <w:rFonts w:ascii="Arial" w:hAnsi="Arial" w:cs="Arial"/>
          <w:sz w:val="24"/>
          <w:szCs w:val="24"/>
        </w:rPr>
        <w:t xml:space="preserve"> </w:t>
      </w:r>
      <w:r w:rsidR="00023245">
        <w:rPr>
          <w:rFonts w:ascii="Arial" w:hAnsi="Arial" w:cs="Arial"/>
          <w:sz w:val="24"/>
          <w:szCs w:val="24"/>
        </w:rPr>
        <w:t>PH</w:t>
      </w:r>
      <w:r w:rsidR="00023245" w:rsidRPr="007E14B0">
        <w:rPr>
          <w:rFonts w:ascii="Arial" w:hAnsi="Arial" w:cs="Arial"/>
          <w:sz w:val="24"/>
          <w:szCs w:val="24"/>
        </w:rPr>
        <w:t xml:space="preserve"> was defined as serum corrected calcium</w:t>
      </w:r>
      <w:r w:rsidR="00023245">
        <w:rPr>
          <w:rFonts w:ascii="Arial" w:hAnsi="Arial" w:cs="Arial"/>
          <w:sz w:val="24"/>
          <w:szCs w:val="24"/>
        </w:rPr>
        <w:t xml:space="preserve"> </w:t>
      </w:r>
      <w:r w:rsidR="00023245" w:rsidRPr="007E14B0">
        <w:rPr>
          <w:rFonts w:ascii="Arial" w:hAnsi="Arial" w:cs="Arial"/>
          <w:sz w:val="24"/>
          <w:szCs w:val="24"/>
        </w:rPr>
        <w:t>(</w:t>
      </w:r>
      <w:proofErr w:type="spellStart"/>
      <w:r w:rsidR="00023245" w:rsidRPr="007E14B0">
        <w:rPr>
          <w:rFonts w:ascii="Arial" w:hAnsi="Arial" w:cs="Arial"/>
          <w:sz w:val="24"/>
          <w:szCs w:val="24"/>
        </w:rPr>
        <w:t>cCA</w:t>
      </w:r>
      <w:proofErr w:type="spellEnd"/>
      <w:r w:rsidR="00023245" w:rsidRPr="007E14B0">
        <w:rPr>
          <w:rFonts w:ascii="Arial" w:hAnsi="Arial" w:cs="Arial"/>
          <w:sz w:val="24"/>
          <w:szCs w:val="24"/>
        </w:rPr>
        <w:t>) of &gt; 2.50 and se</w:t>
      </w:r>
      <w:r w:rsidR="00023245">
        <w:rPr>
          <w:rFonts w:ascii="Arial" w:hAnsi="Arial" w:cs="Arial"/>
          <w:sz w:val="24"/>
          <w:szCs w:val="24"/>
        </w:rPr>
        <w:t>r</w:t>
      </w:r>
      <w:r w:rsidR="00023245" w:rsidRPr="007E14B0">
        <w:rPr>
          <w:rFonts w:ascii="Arial" w:hAnsi="Arial" w:cs="Arial"/>
          <w:sz w:val="24"/>
          <w:szCs w:val="24"/>
        </w:rPr>
        <w:t xml:space="preserve">um </w:t>
      </w:r>
      <w:proofErr w:type="spellStart"/>
      <w:r w:rsidR="00023245" w:rsidRPr="007E14B0">
        <w:rPr>
          <w:rFonts w:ascii="Arial" w:hAnsi="Arial" w:cs="Arial"/>
          <w:sz w:val="24"/>
          <w:szCs w:val="24"/>
        </w:rPr>
        <w:t>iPTH</w:t>
      </w:r>
      <w:proofErr w:type="spellEnd"/>
      <w:r w:rsidR="00023245" w:rsidRPr="007E14B0">
        <w:rPr>
          <w:rFonts w:ascii="Arial" w:hAnsi="Arial" w:cs="Arial"/>
          <w:sz w:val="24"/>
          <w:szCs w:val="24"/>
        </w:rPr>
        <w:t xml:space="preserve"> &gt; 6.5pmol/L at 12 months post-transplant</w:t>
      </w:r>
      <w:r w:rsidR="00023245">
        <w:rPr>
          <w:rFonts w:ascii="Arial" w:hAnsi="Arial" w:cs="Arial"/>
          <w:sz w:val="24"/>
          <w:szCs w:val="24"/>
        </w:rPr>
        <w:t xml:space="preserve"> Baseline d</w:t>
      </w:r>
      <w:r w:rsidR="00E02E33" w:rsidRPr="007E14B0">
        <w:rPr>
          <w:rFonts w:ascii="Arial" w:hAnsi="Arial" w:cs="Arial"/>
          <w:sz w:val="24"/>
          <w:szCs w:val="24"/>
        </w:rPr>
        <w:t xml:space="preserve">emographic </w:t>
      </w:r>
      <w:r w:rsidR="007E14B0">
        <w:rPr>
          <w:rFonts w:ascii="Arial" w:hAnsi="Arial" w:cs="Arial"/>
          <w:sz w:val="24"/>
          <w:szCs w:val="24"/>
        </w:rPr>
        <w:t>and biochemical data</w:t>
      </w:r>
      <w:r w:rsidR="00E02E33" w:rsidRPr="007E14B0">
        <w:rPr>
          <w:rFonts w:ascii="Arial" w:hAnsi="Arial" w:cs="Arial"/>
          <w:sz w:val="24"/>
          <w:szCs w:val="24"/>
        </w:rPr>
        <w:t xml:space="preserve"> w</w:t>
      </w:r>
      <w:r w:rsidR="00A435DA">
        <w:rPr>
          <w:rFonts w:ascii="Arial" w:hAnsi="Arial" w:cs="Arial"/>
          <w:sz w:val="24"/>
          <w:szCs w:val="24"/>
        </w:rPr>
        <w:t xml:space="preserve">ere </w:t>
      </w:r>
      <w:r w:rsidR="00023245">
        <w:rPr>
          <w:rFonts w:ascii="Arial" w:hAnsi="Arial" w:cs="Arial"/>
          <w:sz w:val="24"/>
          <w:szCs w:val="24"/>
        </w:rPr>
        <w:t>compared between groups with and wit</w:t>
      </w:r>
      <w:r w:rsidR="003425A0">
        <w:rPr>
          <w:rFonts w:ascii="Arial" w:hAnsi="Arial" w:cs="Arial"/>
          <w:sz w:val="24"/>
          <w:szCs w:val="24"/>
        </w:rPr>
        <w:t>h</w:t>
      </w:r>
      <w:r w:rsidR="00023245">
        <w:rPr>
          <w:rFonts w:ascii="Arial" w:hAnsi="Arial" w:cs="Arial"/>
          <w:sz w:val="24"/>
          <w:szCs w:val="24"/>
        </w:rPr>
        <w:t>out PH</w:t>
      </w:r>
      <w:r w:rsidR="003425A0">
        <w:rPr>
          <w:rFonts w:ascii="Arial" w:hAnsi="Arial" w:cs="Arial"/>
          <w:sz w:val="24"/>
          <w:szCs w:val="24"/>
        </w:rPr>
        <w:t xml:space="preserve">. Univariate analysis was performed and significant </w:t>
      </w:r>
      <w:r w:rsidR="003425A0">
        <w:rPr>
          <w:rFonts w:ascii="Arial" w:hAnsi="Arial" w:cs="Arial"/>
          <w:bCs/>
          <w:color w:val="000000" w:themeColor="text1"/>
          <w:sz w:val="24"/>
        </w:rPr>
        <w:t>predictors of PH were further analyzed with multivariate regression analysis.</w:t>
      </w:r>
    </w:p>
    <w:p w:rsidR="00E42D60" w:rsidRPr="007E14B0" w:rsidRDefault="00591422" w:rsidP="00B4501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Mean</w:t>
      </w:r>
      <w:r w:rsidR="00E27855" w:rsidRPr="007E14B0">
        <w:rPr>
          <w:rFonts w:ascii="Arial" w:hAnsi="Arial" w:cs="Arial"/>
          <w:sz w:val="24"/>
          <w:szCs w:val="24"/>
        </w:rPr>
        <w:t xml:space="preserve"> age</w:t>
      </w:r>
      <w:r>
        <w:rPr>
          <w:rFonts w:ascii="Arial" w:hAnsi="Arial" w:cs="Arial"/>
          <w:sz w:val="24"/>
          <w:szCs w:val="24"/>
        </w:rPr>
        <w:t xml:space="preserve"> of study population</w:t>
      </w:r>
      <w:r w:rsidR="00E77078" w:rsidRPr="007E14B0">
        <w:rPr>
          <w:rFonts w:ascii="Arial" w:hAnsi="Arial" w:cs="Arial"/>
          <w:sz w:val="24"/>
          <w:szCs w:val="24"/>
        </w:rPr>
        <w:t xml:space="preserve"> was </w:t>
      </w:r>
      <w:r w:rsidR="00C367F6">
        <w:rPr>
          <w:rFonts w:ascii="Arial" w:hAnsi="Arial" w:cs="Arial"/>
          <w:sz w:val="24"/>
          <w:szCs w:val="24"/>
        </w:rPr>
        <w:t>45.8</w:t>
      </w:r>
      <w:r w:rsidR="00732DF6" w:rsidRPr="007E14B0">
        <w:rPr>
          <w:rFonts w:ascii="Arial" w:hAnsi="Arial" w:cs="Arial"/>
          <w:sz w:val="24"/>
          <w:szCs w:val="24"/>
        </w:rPr>
        <w:t xml:space="preserve"> (</w:t>
      </w:r>
      <w:r w:rsidR="00C367F6">
        <w:rPr>
          <w:rFonts w:ascii="Arial" w:hAnsi="Arial" w:cs="Arial"/>
          <w:sz w:val="24"/>
          <w:szCs w:val="24"/>
        </w:rPr>
        <w:t>9.9</w:t>
      </w:r>
      <w:r w:rsidR="00732DF6" w:rsidRPr="007E14B0">
        <w:rPr>
          <w:rFonts w:ascii="Arial" w:hAnsi="Arial" w:cs="Arial"/>
          <w:sz w:val="24"/>
          <w:szCs w:val="24"/>
        </w:rPr>
        <w:t>)</w:t>
      </w:r>
      <w:r w:rsidR="00E27855" w:rsidRPr="007E14B0">
        <w:rPr>
          <w:rFonts w:ascii="Arial" w:hAnsi="Arial" w:cs="Arial"/>
          <w:sz w:val="24"/>
          <w:szCs w:val="24"/>
        </w:rPr>
        <w:t xml:space="preserve"> </w:t>
      </w:r>
      <w:r w:rsidR="00E02E33" w:rsidRPr="007E14B0">
        <w:rPr>
          <w:rFonts w:ascii="Arial" w:hAnsi="Arial" w:cs="Arial"/>
          <w:sz w:val="24"/>
          <w:szCs w:val="24"/>
        </w:rPr>
        <w:t>years</w:t>
      </w:r>
      <w:r w:rsidR="00A435DA">
        <w:rPr>
          <w:rFonts w:ascii="Arial" w:hAnsi="Arial" w:cs="Arial"/>
          <w:sz w:val="24"/>
          <w:szCs w:val="24"/>
        </w:rPr>
        <w:t>. D</w:t>
      </w:r>
      <w:r w:rsidR="00E77078" w:rsidRPr="007E14B0">
        <w:rPr>
          <w:rFonts w:ascii="Arial" w:hAnsi="Arial" w:cs="Arial"/>
          <w:sz w:val="24"/>
          <w:szCs w:val="24"/>
        </w:rPr>
        <w:t xml:space="preserve">ialysis vintage was </w:t>
      </w:r>
      <w:r w:rsidR="007B26F7">
        <w:rPr>
          <w:rFonts w:ascii="Arial" w:hAnsi="Arial" w:cs="Arial"/>
          <w:sz w:val="24"/>
          <w:szCs w:val="24"/>
        </w:rPr>
        <w:t>88 months (36-140</w:t>
      </w:r>
      <w:r w:rsidR="000D42D2">
        <w:rPr>
          <w:rFonts w:ascii="Arial" w:hAnsi="Arial" w:cs="Arial"/>
          <w:sz w:val="24"/>
          <w:szCs w:val="24"/>
        </w:rPr>
        <w:t>) and 84</w:t>
      </w:r>
      <w:r>
        <w:rPr>
          <w:rFonts w:ascii="Arial" w:hAnsi="Arial" w:cs="Arial"/>
          <w:sz w:val="24"/>
          <w:szCs w:val="24"/>
        </w:rPr>
        <w:t xml:space="preserve">% were on hemodialysis. </w:t>
      </w:r>
      <w:r w:rsidR="00765514">
        <w:rPr>
          <w:rFonts w:ascii="Arial" w:hAnsi="Arial" w:cs="Arial"/>
          <w:sz w:val="24"/>
          <w:szCs w:val="24"/>
        </w:rPr>
        <w:t>68</w:t>
      </w:r>
      <w:r w:rsidR="00E42D60" w:rsidRPr="007E14B0">
        <w:rPr>
          <w:rFonts w:ascii="Arial" w:hAnsi="Arial" w:cs="Arial"/>
          <w:sz w:val="24"/>
          <w:szCs w:val="24"/>
        </w:rPr>
        <w:t>% of patient</w:t>
      </w:r>
      <w:r w:rsidR="003945AC" w:rsidRPr="007E14B0">
        <w:rPr>
          <w:rFonts w:ascii="Arial" w:hAnsi="Arial" w:cs="Arial"/>
          <w:sz w:val="24"/>
          <w:szCs w:val="24"/>
        </w:rPr>
        <w:t>s</w:t>
      </w:r>
      <w:r w:rsidR="00E42D60" w:rsidRPr="007E14B0">
        <w:rPr>
          <w:rFonts w:ascii="Arial" w:hAnsi="Arial" w:cs="Arial"/>
          <w:sz w:val="24"/>
          <w:szCs w:val="24"/>
        </w:rPr>
        <w:t xml:space="preserve"> received </w:t>
      </w:r>
      <w:r w:rsidR="00EB0332">
        <w:rPr>
          <w:rFonts w:ascii="Arial" w:hAnsi="Arial" w:cs="Arial"/>
          <w:sz w:val="24"/>
          <w:szCs w:val="24"/>
        </w:rPr>
        <w:t>deceased donor</w:t>
      </w:r>
      <w:r>
        <w:rPr>
          <w:rFonts w:ascii="Arial" w:hAnsi="Arial" w:cs="Arial"/>
          <w:sz w:val="24"/>
          <w:szCs w:val="24"/>
        </w:rPr>
        <w:t xml:space="preserve"> </w:t>
      </w:r>
      <w:r w:rsidR="00AC4EA1">
        <w:rPr>
          <w:rFonts w:ascii="Arial" w:hAnsi="Arial" w:cs="Arial"/>
          <w:sz w:val="24"/>
          <w:szCs w:val="24"/>
        </w:rPr>
        <w:t>KTR</w:t>
      </w:r>
      <w:r>
        <w:rPr>
          <w:rFonts w:ascii="Arial" w:hAnsi="Arial" w:cs="Arial"/>
          <w:sz w:val="24"/>
          <w:szCs w:val="24"/>
        </w:rPr>
        <w:t xml:space="preserve">. </w:t>
      </w:r>
      <w:r w:rsidR="00E10831" w:rsidRPr="007E14B0">
        <w:rPr>
          <w:rFonts w:ascii="Arial" w:hAnsi="Arial" w:cs="Arial"/>
          <w:sz w:val="24"/>
          <w:szCs w:val="24"/>
        </w:rPr>
        <w:t>PH</w:t>
      </w:r>
      <w:r w:rsidR="00E02E33" w:rsidRPr="007E14B0">
        <w:rPr>
          <w:rFonts w:ascii="Arial" w:hAnsi="Arial" w:cs="Arial"/>
          <w:sz w:val="24"/>
          <w:szCs w:val="24"/>
        </w:rPr>
        <w:t xml:space="preserve"> </w:t>
      </w:r>
      <w:r w:rsidR="00546FC3" w:rsidRPr="007E14B0">
        <w:rPr>
          <w:rFonts w:ascii="Arial" w:hAnsi="Arial" w:cs="Arial"/>
          <w:sz w:val="24"/>
          <w:szCs w:val="24"/>
        </w:rPr>
        <w:t xml:space="preserve">was </w:t>
      </w:r>
      <w:r w:rsidR="00E02E33" w:rsidRPr="007E14B0">
        <w:rPr>
          <w:rFonts w:ascii="Arial" w:hAnsi="Arial" w:cs="Arial"/>
          <w:sz w:val="24"/>
          <w:szCs w:val="24"/>
        </w:rPr>
        <w:t xml:space="preserve">diagnosed </w:t>
      </w:r>
      <w:r w:rsidR="00BF6867">
        <w:rPr>
          <w:rFonts w:ascii="Arial" w:hAnsi="Arial" w:cs="Arial"/>
          <w:sz w:val="24"/>
          <w:szCs w:val="24"/>
        </w:rPr>
        <w:t>in 65 patients (38 %</w:t>
      </w:r>
      <w:r w:rsidR="00E02E33" w:rsidRPr="007E14B0">
        <w:rPr>
          <w:rFonts w:ascii="Arial" w:hAnsi="Arial" w:cs="Arial"/>
          <w:sz w:val="24"/>
          <w:szCs w:val="24"/>
        </w:rPr>
        <w:t>)</w:t>
      </w:r>
      <w:r w:rsidR="00EB0332">
        <w:rPr>
          <w:rFonts w:ascii="Arial" w:hAnsi="Arial" w:cs="Arial"/>
          <w:sz w:val="24"/>
          <w:szCs w:val="24"/>
        </w:rPr>
        <w:t>. These patients were</w:t>
      </w:r>
      <w:r w:rsidR="00546FC3" w:rsidRPr="007E14B0">
        <w:rPr>
          <w:rFonts w:ascii="Arial" w:hAnsi="Arial" w:cs="Arial"/>
          <w:sz w:val="24"/>
          <w:szCs w:val="24"/>
        </w:rPr>
        <w:t xml:space="preserve"> older </w:t>
      </w:r>
      <w:r w:rsidR="005B0354">
        <w:rPr>
          <w:rFonts w:ascii="Arial" w:hAnsi="Arial" w:cs="Arial"/>
          <w:sz w:val="24"/>
          <w:szCs w:val="24"/>
        </w:rPr>
        <w:t>(48 (7.9</w:t>
      </w:r>
      <w:r w:rsidR="00E27855" w:rsidRPr="007E14B0">
        <w:rPr>
          <w:rFonts w:ascii="Arial" w:hAnsi="Arial" w:cs="Arial"/>
          <w:sz w:val="24"/>
          <w:szCs w:val="24"/>
        </w:rPr>
        <w:t>)</w:t>
      </w:r>
      <w:r w:rsidR="005B0354">
        <w:rPr>
          <w:rFonts w:ascii="Arial" w:hAnsi="Arial" w:cs="Arial"/>
          <w:sz w:val="24"/>
          <w:szCs w:val="24"/>
        </w:rPr>
        <w:t xml:space="preserve"> vs 44.4 (10.8</w:t>
      </w:r>
      <w:r w:rsidR="00E27855" w:rsidRPr="007E14B0">
        <w:rPr>
          <w:rFonts w:ascii="Arial" w:hAnsi="Arial" w:cs="Arial"/>
          <w:sz w:val="24"/>
          <w:szCs w:val="24"/>
        </w:rPr>
        <w:t>)</w:t>
      </w:r>
      <w:r w:rsidR="005B0354">
        <w:rPr>
          <w:rFonts w:ascii="Arial" w:hAnsi="Arial" w:cs="Arial"/>
          <w:sz w:val="24"/>
          <w:szCs w:val="24"/>
        </w:rPr>
        <w:t>, p=0.025</w:t>
      </w:r>
      <w:r w:rsidR="000A4BB7" w:rsidRPr="007E14B0">
        <w:rPr>
          <w:rFonts w:ascii="Arial" w:hAnsi="Arial" w:cs="Arial"/>
          <w:sz w:val="24"/>
          <w:szCs w:val="24"/>
        </w:rPr>
        <w:t>)</w:t>
      </w:r>
      <w:r w:rsidR="00EB0332">
        <w:rPr>
          <w:rFonts w:ascii="Arial" w:hAnsi="Arial" w:cs="Arial"/>
          <w:sz w:val="24"/>
          <w:szCs w:val="24"/>
        </w:rPr>
        <w:t>,</w:t>
      </w:r>
      <w:r w:rsidR="000A4BB7" w:rsidRPr="007E14B0">
        <w:rPr>
          <w:rFonts w:ascii="Arial" w:hAnsi="Arial" w:cs="Arial"/>
          <w:sz w:val="24"/>
          <w:szCs w:val="24"/>
        </w:rPr>
        <w:t xml:space="preserve"> ha</w:t>
      </w:r>
      <w:r w:rsidR="00546FC3" w:rsidRPr="007E14B0">
        <w:rPr>
          <w:rFonts w:ascii="Arial" w:hAnsi="Arial" w:cs="Arial"/>
          <w:sz w:val="24"/>
          <w:szCs w:val="24"/>
        </w:rPr>
        <w:t>d</w:t>
      </w:r>
      <w:r w:rsidR="000A4BB7" w:rsidRPr="007E14B0">
        <w:rPr>
          <w:rFonts w:ascii="Arial" w:hAnsi="Arial" w:cs="Arial"/>
          <w:sz w:val="24"/>
          <w:szCs w:val="24"/>
        </w:rPr>
        <w:t xml:space="preserve"> longer dialysis </w:t>
      </w:r>
      <w:r w:rsidR="00E42D60" w:rsidRPr="007E14B0">
        <w:rPr>
          <w:rFonts w:ascii="Arial" w:hAnsi="Arial" w:cs="Arial"/>
          <w:sz w:val="24"/>
          <w:szCs w:val="24"/>
        </w:rPr>
        <w:t>vintage (</w:t>
      </w:r>
      <w:r w:rsidR="005B0354">
        <w:rPr>
          <w:rFonts w:ascii="Arial" w:hAnsi="Arial" w:cs="Arial"/>
          <w:sz w:val="24"/>
          <w:szCs w:val="24"/>
        </w:rPr>
        <w:t>108</w:t>
      </w:r>
      <w:r w:rsidR="000A4BB7" w:rsidRPr="007E14B0">
        <w:rPr>
          <w:rFonts w:ascii="Arial" w:hAnsi="Arial" w:cs="Arial"/>
          <w:sz w:val="24"/>
          <w:szCs w:val="24"/>
        </w:rPr>
        <w:t xml:space="preserve"> vs </w:t>
      </w:r>
      <w:r w:rsidR="005B0354">
        <w:rPr>
          <w:rFonts w:ascii="Arial" w:hAnsi="Arial" w:cs="Arial"/>
          <w:sz w:val="24"/>
          <w:szCs w:val="24"/>
        </w:rPr>
        <w:t>77</w:t>
      </w:r>
      <w:r w:rsidR="00562753">
        <w:rPr>
          <w:rFonts w:ascii="Arial" w:hAnsi="Arial" w:cs="Arial"/>
          <w:sz w:val="24"/>
          <w:szCs w:val="24"/>
        </w:rPr>
        <w:t xml:space="preserve"> months p= 0.002</w:t>
      </w:r>
      <w:r w:rsidR="00151840" w:rsidRPr="007E14B0">
        <w:rPr>
          <w:rFonts w:ascii="Arial" w:hAnsi="Arial" w:cs="Arial"/>
          <w:sz w:val="24"/>
          <w:szCs w:val="24"/>
        </w:rPr>
        <w:t>)</w:t>
      </w:r>
      <w:r w:rsidR="00562753">
        <w:rPr>
          <w:rFonts w:ascii="Arial" w:hAnsi="Arial" w:cs="Arial"/>
          <w:sz w:val="24"/>
          <w:szCs w:val="24"/>
        </w:rPr>
        <w:t xml:space="preserve">, and </w:t>
      </w:r>
      <w:r w:rsidR="000A4BB7" w:rsidRPr="007E14B0">
        <w:rPr>
          <w:rFonts w:ascii="Arial" w:hAnsi="Arial" w:cs="Arial"/>
          <w:sz w:val="24"/>
          <w:szCs w:val="24"/>
        </w:rPr>
        <w:t xml:space="preserve">higher </w:t>
      </w:r>
      <w:r w:rsidR="003945AC" w:rsidRPr="007E14B0">
        <w:rPr>
          <w:rFonts w:ascii="Arial" w:hAnsi="Arial" w:cs="Arial"/>
          <w:sz w:val="24"/>
          <w:szCs w:val="24"/>
        </w:rPr>
        <w:t>p</w:t>
      </w:r>
      <w:r w:rsidR="00EB0332">
        <w:rPr>
          <w:rFonts w:ascii="Arial" w:hAnsi="Arial" w:cs="Arial"/>
          <w:sz w:val="24"/>
          <w:szCs w:val="24"/>
        </w:rPr>
        <w:t>re-</w:t>
      </w:r>
      <w:r w:rsidR="000A4BB7" w:rsidRPr="007E14B0">
        <w:rPr>
          <w:rFonts w:ascii="Arial" w:hAnsi="Arial" w:cs="Arial"/>
          <w:sz w:val="24"/>
          <w:szCs w:val="24"/>
        </w:rPr>
        <w:t xml:space="preserve">transplant </w:t>
      </w:r>
      <w:proofErr w:type="spellStart"/>
      <w:r w:rsidR="000A4BB7" w:rsidRPr="007E14B0">
        <w:rPr>
          <w:rFonts w:ascii="Arial" w:hAnsi="Arial" w:cs="Arial"/>
          <w:sz w:val="24"/>
          <w:szCs w:val="24"/>
        </w:rPr>
        <w:t>cCA</w:t>
      </w:r>
      <w:proofErr w:type="spellEnd"/>
      <w:r w:rsidR="00F400C8">
        <w:rPr>
          <w:rFonts w:ascii="Arial" w:hAnsi="Arial" w:cs="Arial"/>
          <w:sz w:val="24"/>
          <w:szCs w:val="24"/>
        </w:rPr>
        <w:t xml:space="preserve"> (2.51</w:t>
      </w:r>
      <w:r w:rsidR="00F575E5">
        <w:rPr>
          <w:rFonts w:ascii="Arial" w:hAnsi="Arial" w:cs="Arial"/>
          <w:sz w:val="24"/>
          <w:szCs w:val="24"/>
        </w:rPr>
        <w:t xml:space="preserve"> (2.34, 2.68) vs. 2.29 (2.07, 2.5</w:t>
      </w:r>
      <w:r w:rsidR="00EB0332">
        <w:rPr>
          <w:rFonts w:ascii="Arial" w:hAnsi="Arial" w:cs="Arial"/>
          <w:sz w:val="24"/>
          <w:szCs w:val="24"/>
        </w:rPr>
        <w:t>1), p</w:t>
      </w:r>
      <w:r w:rsidR="00151840" w:rsidRPr="007E14B0">
        <w:rPr>
          <w:rFonts w:ascii="Arial" w:hAnsi="Arial" w:cs="Arial"/>
          <w:sz w:val="24"/>
          <w:szCs w:val="24"/>
        </w:rPr>
        <w:t>&lt;0.0001)</w:t>
      </w:r>
      <w:r w:rsidR="00562753">
        <w:rPr>
          <w:rFonts w:ascii="Arial" w:hAnsi="Arial" w:cs="Arial"/>
          <w:sz w:val="24"/>
          <w:szCs w:val="24"/>
        </w:rPr>
        <w:t>, alkaline phosphatase</w:t>
      </w:r>
      <w:r w:rsidR="000A4BB7" w:rsidRPr="007E14B0">
        <w:rPr>
          <w:rFonts w:ascii="Arial" w:hAnsi="Arial" w:cs="Arial"/>
          <w:sz w:val="24"/>
          <w:szCs w:val="24"/>
        </w:rPr>
        <w:t xml:space="preserve"> </w:t>
      </w:r>
      <w:r w:rsidR="00F575E5">
        <w:rPr>
          <w:rFonts w:ascii="Arial" w:hAnsi="Arial" w:cs="Arial"/>
          <w:sz w:val="24"/>
          <w:szCs w:val="24"/>
        </w:rPr>
        <w:t>(127.0 (114.0</w:t>
      </w:r>
      <w:r w:rsidR="00151840" w:rsidRPr="007E14B0">
        <w:rPr>
          <w:rFonts w:ascii="Arial" w:hAnsi="Arial" w:cs="Arial"/>
          <w:sz w:val="24"/>
          <w:szCs w:val="24"/>
        </w:rPr>
        <w:t xml:space="preserve">, </w:t>
      </w:r>
      <w:r w:rsidR="00F575E5">
        <w:rPr>
          <w:rFonts w:ascii="Arial" w:hAnsi="Arial" w:cs="Arial"/>
          <w:sz w:val="24"/>
          <w:szCs w:val="24"/>
        </w:rPr>
        <w:t>140.0) vs. 88.0 (38</w:t>
      </w:r>
      <w:r w:rsidR="00EB0332">
        <w:rPr>
          <w:rFonts w:ascii="Arial" w:hAnsi="Arial" w:cs="Arial"/>
          <w:sz w:val="24"/>
          <w:szCs w:val="24"/>
        </w:rPr>
        <w:t>.0, 105.0), p</w:t>
      </w:r>
      <w:r w:rsidR="00562753">
        <w:rPr>
          <w:rFonts w:ascii="Arial" w:hAnsi="Arial" w:cs="Arial"/>
          <w:sz w:val="24"/>
          <w:szCs w:val="24"/>
        </w:rPr>
        <w:t>=0.016),</w:t>
      </w:r>
      <w:r w:rsidR="000A4BB7" w:rsidRPr="007E14B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4BB7" w:rsidRPr="007E14B0">
        <w:rPr>
          <w:rFonts w:ascii="Arial" w:hAnsi="Arial" w:cs="Arial"/>
          <w:sz w:val="24"/>
          <w:szCs w:val="24"/>
        </w:rPr>
        <w:t>iPTH</w:t>
      </w:r>
      <w:proofErr w:type="spellEnd"/>
      <w:r w:rsidR="00F575E5">
        <w:rPr>
          <w:rFonts w:ascii="Arial" w:hAnsi="Arial" w:cs="Arial"/>
          <w:sz w:val="24"/>
          <w:szCs w:val="24"/>
        </w:rPr>
        <w:t xml:space="preserve"> (90.2</w:t>
      </w:r>
      <w:r w:rsidR="00151840" w:rsidRPr="007E14B0">
        <w:rPr>
          <w:rFonts w:ascii="Arial" w:hAnsi="Arial" w:cs="Arial"/>
          <w:sz w:val="24"/>
          <w:szCs w:val="24"/>
        </w:rPr>
        <w:t xml:space="preserve"> (29.0, 127.2) vs.</w:t>
      </w:r>
      <w:r w:rsidR="00562753">
        <w:rPr>
          <w:rFonts w:ascii="Arial" w:hAnsi="Arial" w:cs="Arial"/>
          <w:sz w:val="24"/>
          <w:szCs w:val="24"/>
        </w:rPr>
        <w:t xml:space="preserve"> 38</w:t>
      </w:r>
      <w:r w:rsidR="00CF0119" w:rsidRPr="007E14B0">
        <w:rPr>
          <w:rFonts w:ascii="Arial" w:hAnsi="Arial" w:cs="Arial"/>
          <w:sz w:val="24"/>
          <w:szCs w:val="24"/>
        </w:rPr>
        <w:t>.0</w:t>
      </w:r>
      <w:r w:rsidR="00562753">
        <w:rPr>
          <w:rFonts w:ascii="Arial" w:hAnsi="Arial" w:cs="Arial"/>
          <w:sz w:val="24"/>
          <w:szCs w:val="24"/>
        </w:rPr>
        <w:t xml:space="preserve"> (11.7, 49.9), P=0.0002</w:t>
      </w:r>
      <w:r w:rsidR="00151840" w:rsidRPr="007E14B0">
        <w:rPr>
          <w:rFonts w:ascii="Arial" w:hAnsi="Arial" w:cs="Arial"/>
          <w:sz w:val="24"/>
          <w:szCs w:val="24"/>
        </w:rPr>
        <w:t>)</w:t>
      </w:r>
      <w:r w:rsidR="00562753">
        <w:rPr>
          <w:rFonts w:ascii="Arial" w:hAnsi="Arial" w:cs="Arial"/>
          <w:sz w:val="24"/>
          <w:szCs w:val="24"/>
        </w:rPr>
        <w:t>, and phosphate (1.90(1.38,2.42) vs 1.66(1.14,2.18)</w:t>
      </w:r>
      <w:r w:rsidR="0024788B">
        <w:rPr>
          <w:rFonts w:ascii="Arial" w:hAnsi="Arial" w:cs="Arial"/>
          <w:sz w:val="24"/>
          <w:szCs w:val="24"/>
        </w:rPr>
        <w:t>, P=0.0056</w:t>
      </w:r>
      <w:r w:rsidR="00562753">
        <w:rPr>
          <w:rFonts w:ascii="Arial" w:hAnsi="Arial" w:cs="Arial"/>
          <w:sz w:val="24"/>
          <w:szCs w:val="24"/>
        </w:rPr>
        <w:t xml:space="preserve">) levels </w:t>
      </w:r>
      <w:r w:rsidR="00EB0332">
        <w:rPr>
          <w:rFonts w:ascii="Arial" w:hAnsi="Arial" w:cs="Arial"/>
          <w:sz w:val="24"/>
          <w:szCs w:val="24"/>
        </w:rPr>
        <w:t xml:space="preserve">. Estimated </w:t>
      </w:r>
      <w:r w:rsidR="000A4BB7" w:rsidRPr="007E14B0">
        <w:rPr>
          <w:rFonts w:ascii="Arial" w:hAnsi="Arial" w:cs="Arial"/>
          <w:sz w:val="24"/>
          <w:szCs w:val="24"/>
        </w:rPr>
        <w:t xml:space="preserve">GFR </w:t>
      </w:r>
      <w:r w:rsidR="003519E2" w:rsidRPr="007E14B0">
        <w:rPr>
          <w:rFonts w:ascii="Arial" w:hAnsi="Arial" w:cs="Arial"/>
          <w:sz w:val="24"/>
          <w:szCs w:val="24"/>
        </w:rPr>
        <w:t xml:space="preserve">was lower </w:t>
      </w:r>
      <w:r>
        <w:rPr>
          <w:rFonts w:ascii="Arial" w:hAnsi="Arial" w:cs="Arial"/>
          <w:sz w:val="24"/>
          <w:szCs w:val="24"/>
        </w:rPr>
        <w:t xml:space="preserve">in </w:t>
      </w:r>
      <w:r w:rsidR="003519E2" w:rsidRPr="007E14B0">
        <w:rPr>
          <w:rFonts w:ascii="Arial" w:hAnsi="Arial" w:cs="Arial"/>
          <w:sz w:val="24"/>
          <w:szCs w:val="24"/>
        </w:rPr>
        <w:t xml:space="preserve">patients with </w:t>
      </w:r>
      <w:r w:rsidR="00E10831" w:rsidRPr="007E14B0">
        <w:rPr>
          <w:rFonts w:ascii="Arial" w:hAnsi="Arial" w:cs="Arial"/>
          <w:sz w:val="24"/>
          <w:szCs w:val="24"/>
        </w:rPr>
        <w:t>PH</w:t>
      </w:r>
      <w:r w:rsidR="007569AC" w:rsidRPr="007E14B0">
        <w:rPr>
          <w:rFonts w:ascii="Arial" w:hAnsi="Arial" w:cs="Arial"/>
          <w:sz w:val="24"/>
          <w:szCs w:val="24"/>
        </w:rPr>
        <w:t xml:space="preserve"> </w:t>
      </w:r>
      <w:r w:rsidR="000A4BB7" w:rsidRPr="007E14B0">
        <w:rPr>
          <w:rFonts w:ascii="Arial" w:hAnsi="Arial" w:cs="Arial"/>
          <w:sz w:val="24"/>
          <w:szCs w:val="24"/>
        </w:rPr>
        <w:t>at 12 month</w:t>
      </w:r>
      <w:r w:rsidR="007569AC" w:rsidRPr="007E14B0">
        <w:rPr>
          <w:rFonts w:ascii="Arial" w:hAnsi="Arial" w:cs="Arial"/>
          <w:sz w:val="24"/>
          <w:szCs w:val="24"/>
        </w:rPr>
        <w:t>s</w:t>
      </w:r>
      <w:r w:rsidR="000A4BB7" w:rsidRPr="007E14B0">
        <w:rPr>
          <w:rFonts w:ascii="Arial" w:hAnsi="Arial" w:cs="Arial"/>
          <w:sz w:val="24"/>
          <w:szCs w:val="24"/>
        </w:rPr>
        <w:t xml:space="preserve"> (</w:t>
      </w:r>
      <w:r w:rsidR="00562753">
        <w:rPr>
          <w:rFonts w:ascii="Arial" w:hAnsi="Arial" w:cs="Arial"/>
          <w:sz w:val="24"/>
          <w:szCs w:val="24"/>
        </w:rPr>
        <w:t>54.5 (34.5, 75.0) vs. 61.0 (42.0, 80</w:t>
      </w:r>
      <w:r w:rsidR="0024788B">
        <w:rPr>
          <w:rFonts w:ascii="Arial" w:hAnsi="Arial" w:cs="Arial"/>
          <w:sz w:val="24"/>
          <w:szCs w:val="24"/>
        </w:rPr>
        <w:t>.0), P=0.0001</w:t>
      </w:r>
      <w:r w:rsidR="003945AC" w:rsidRPr="007E14B0">
        <w:rPr>
          <w:rFonts w:ascii="Arial" w:hAnsi="Arial" w:cs="Arial"/>
          <w:sz w:val="24"/>
          <w:szCs w:val="24"/>
        </w:rPr>
        <w:t>)</w:t>
      </w:r>
      <w:r w:rsidR="003B08D1" w:rsidRPr="007E14B0">
        <w:rPr>
          <w:rFonts w:ascii="Arial" w:hAnsi="Arial" w:cs="Arial"/>
          <w:sz w:val="24"/>
          <w:szCs w:val="24"/>
        </w:rPr>
        <w:t xml:space="preserve">. </w:t>
      </w:r>
      <w:r w:rsidR="00B45013">
        <w:rPr>
          <w:rFonts w:ascii="Arial" w:hAnsi="Arial" w:cs="Arial"/>
          <w:sz w:val="24"/>
          <w:szCs w:val="24"/>
        </w:rPr>
        <w:t>O</w:t>
      </w:r>
      <w:r w:rsidR="0055460E" w:rsidRPr="007E14B0">
        <w:rPr>
          <w:rFonts w:ascii="Arial" w:hAnsi="Arial" w:cs="Arial"/>
          <w:sz w:val="24"/>
          <w:szCs w:val="24"/>
        </w:rPr>
        <w:t>lder</w:t>
      </w:r>
      <w:r w:rsidR="000A4BB7" w:rsidRPr="007E14B0">
        <w:rPr>
          <w:rFonts w:ascii="Arial" w:hAnsi="Arial" w:cs="Arial"/>
          <w:sz w:val="24"/>
          <w:szCs w:val="24"/>
        </w:rPr>
        <w:t xml:space="preserve"> patients</w:t>
      </w:r>
      <w:r w:rsidR="00AC4EA1">
        <w:rPr>
          <w:rFonts w:ascii="Arial" w:hAnsi="Arial" w:cs="Arial"/>
          <w:sz w:val="24"/>
          <w:szCs w:val="24"/>
        </w:rPr>
        <w:t xml:space="preserve">, </w:t>
      </w:r>
      <w:r w:rsidR="003945AC" w:rsidRPr="007E14B0">
        <w:rPr>
          <w:rFonts w:ascii="Arial" w:hAnsi="Arial" w:cs="Arial"/>
          <w:sz w:val="24"/>
          <w:szCs w:val="24"/>
        </w:rPr>
        <w:t>longer dialysis vintage</w:t>
      </w:r>
      <w:r w:rsidR="003425A0">
        <w:rPr>
          <w:rFonts w:ascii="Arial" w:hAnsi="Arial" w:cs="Arial"/>
          <w:sz w:val="24"/>
          <w:szCs w:val="24"/>
        </w:rPr>
        <w:t xml:space="preserve">, </w:t>
      </w:r>
      <w:r w:rsidR="00AC4EA1">
        <w:rPr>
          <w:rFonts w:ascii="Arial" w:hAnsi="Arial" w:cs="Arial"/>
          <w:sz w:val="24"/>
          <w:szCs w:val="24"/>
        </w:rPr>
        <w:t>and</w:t>
      </w:r>
      <w:r w:rsidR="008136A1">
        <w:rPr>
          <w:rFonts w:ascii="Arial" w:hAnsi="Arial" w:cs="Arial"/>
          <w:sz w:val="24"/>
          <w:szCs w:val="24"/>
        </w:rPr>
        <w:t xml:space="preserve"> higher pre-t</w:t>
      </w:r>
      <w:r w:rsidR="0024788B">
        <w:rPr>
          <w:rFonts w:ascii="Arial" w:hAnsi="Arial" w:cs="Arial"/>
          <w:sz w:val="24"/>
          <w:szCs w:val="24"/>
        </w:rPr>
        <w:t xml:space="preserve">ransplant alkaline </w:t>
      </w:r>
      <w:proofErr w:type="spellStart"/>
      <w:proofErr w:type="gramStart"/>
      <w:r w:rsidR="0024788B">
        <w:rPr>
          <w:rFonts w:ascii="Arial" w:hAnsi="Arial" w:cs="Arial"/>
          <w:sz w:val="24"/>
          <w:szCs w:val="24"/>
        </w:rPr>
        <w:t>phosphatase</w:t>
      </w:r>
      <w:proofErr w:type="spellEnd"/>
      <w:r w:rsidR="0024788B">
        <w:rPr>
          <w:rFonts w:ascii="Arial" w:hAnsi="Arial" w:cs="Arial"/>
          <w:sz w:val="24"/>
          <w:szCs w:val="24"/>
        </w:rPr>
        <w:t xml:space="preserve"> ,</w:t>
      </w:r>
      <w:proofErr w:type="gramEnd"/>
      <w:r w:rsidR="002478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788B">
        <w:rPr>
          <w:rFonts w:ascii="Arial" w:hAnsi="Arial" w:cs="Arial"/>
          <w:sz w:val="24"/>
          <w:szCs w:val="24"/>
        </w:rPr>
        <w:t>cCA</w:t>
      </w:r>
      <w:proofErr w:type="spellEnd"/>
      <w:r w:rsidR="0024788B">
        <w:rPr>
          <w:rFonts w:ascii="Arial" w:hAnsi="Arial" w:cs="Arial"/>
          <w:sz w:val="24"/>
          <w:szCs w:val="24"/>
        </w:rPr>
        <w:t xml:space="preserve"> ,</w:t>
      </w:r>
      <w:proofErr w:type="spellStart"/>
      <w:r w:rsidR="0024788B">
        <w:rPr>
          <w:rFonts w:ascii="Arial" w:hAnsi="Arial" w:cs="Arial"/>
          <w:color w:val="000000"/>
          <w:sz w:val="24"/>
          <w:szCs w:val="24"/>
        </w:rPr>
        <w:t>iPTH</w:t>
      </w:r>
      <w:proofErr w:type="spellEnd"/>
      <w:r w:rsidR="0024788B">
        <w:rPr>
          <w:rFonts w:ascii="Arial" w:hAnsi="Arial" w:cs="Arial"/>
          <w:color w:val="000000"/>
          <w:sz w:val="24"/>
          <w:szCs w:val="24"/>
        </w:rPr>
        <w:t xml:space="preserve"> , and phosphate levels </w:t>
      </w:r>
      <w:r w:rsidR="00B45013">
        <w:rPr>
          <w:rFonts w:ascii="Arial" w:hAnsi="Arial" w:cs="Arial"/>
          <w:sz w:val="24"/>
          <w:szCs w:val="24"/>
        </w:rPr>
        <w:t>were associated with</w:t>
      </w:r>
      <w:r>
        <w:rPr>
          <w:rFonts w:ascii="Arial" w:hAnsi="Arial" w:cs="Arial"/>
          <w:sz w:val="24"/>
          <w:szCs w:val="24"/>
        </w:rPr>
        <w:t xml:space="preserve"> increased </w:t>
      </w:r>
      <w:r w:rsidR="000A4BB7" w:rsidRPr="007E14B0">
        <w:rPr>
          <w:rFonts w:ascii="Arial" w:hAnsi="Arial" w:cs="Arial"/>
          <w:sz w:val="24"/>
          <w:szCs w:val="24"/>
        </w:rPr>
        <w:t xml:space="preserve">risk of </w:t>
      </w:r>
      <w:r w:rsidR="00E10831" w:rsidRPr="007E14B0">
        <w:rPr>
          <w:rFonts w:ascii="Arial" w:hAnsi="Arial" w:cs="Arial"/>
          <w:sz w:val="24"/>
          <w:szCs w:val="24"/>
        </w:rPr>
        <w:t>P</w:t>
      </w:r>
      <w:r w:rsidR="007569AC" w:rsidRPr="007E14B0">
        <w:rPr>
          <w:rFonts w:ascii="Arial" w:hAnsi="Arial" w:cs="Arial"/>
          <w:sz w:val="24"/>
          <w:szCs w:val="24"/>
        </w:rPr>
        <w:t>H</w:t>
      </w:r>
      <w:r w:rsidR="00B45013">
        <w:rPr>
          <w:rFonts w:ascii="Arial" w:hAnsi="Arial" w:cs="Arial"/>
          <w:sz w:val="24"/>
          <w:szCs w:val="24"/>
        </w:rPr>
        <w:t xml:space="preserve"> in univariate analysis</w:t>
      </w:r>
      <w:r w:rsidR="000A4BB7" w:rsidRPr="007E14B0">
        <w:rPr>
          <w:rFonts w:ascii="Arial" w:hAnsi="Arial" w:cs="Arial"/>
          <w:sz w:val="24"/>
          <w:szCs w:val="24"/>
        </w:rPr>
        <w:t xml:space="preserve">. </w:t>
      </w:r>
      <w:r w:rsidR="00EB0332">
        <w:rPr>
          <w:rFonts w:ascii="Arial" w:hAnsi="Arial" w:cs="Arial"/>
          <w:sz w:val="24"/>
          <w:szCs w:val="24"/>
        </w:rPr>
        <w:t>Following</w:t>
      </w:r>
      <w:r w:rsidR="003945AC" w:rsidRPr="007E14B0">
        <w:rPr>
          <w:rFonts w:ascii="Arial" w:hAnsi="Arial" w:cs="Arial"/>
          <w:sz w:val="24"/>
          <w:szCs w:val="24"/>
        </w:rPr>
        <w:t xml:space="preserve"> </w:t>
      </w:r>
      <w:r w:rsidR="00EB0332" w:rsidRPr="007E14B0">
        <w:rPr>
          <w:rFonts w:ascii="Arial" w:hAnsi="Arial" w:cs="Arial"/>
          <w:sz w:val="24"/>
          <w:szCs w:val="24"/>
        </w:rPr>
        <w:t>multivariate</w:t>
      </w:r>
      <w:r w:rsidR="00125810">
        <w:rPr>
          <w:rFonts w:ascii="Arial" w:hAnsi="Arial" w:cs="Arial"/>
          <w:sz w:val="24"/>
          <w:szCs w:val="24"/>
        </w:rPr>
        <w:t xml:space="preserve"> adjustment, longer dialysis vintage (HR = 1.011, 95% CI</w:t>
      </w:r>
      <w:proofErr w:type="gramStart"/>
      <w:r w:rsidR="00125810">
        <w:rPr>
          <w:rFonts w:ascii="Arial" w:hAnsi="Arial" w:cs="Arial"/>
          <w:sz w:val="24"/>
          <w:szCs w:val="24"/>
        </w:rPr>
        <w:t>=(</w:t>
      </w:r>
      <w:proofErr w:type="gramEnd"/>
      <w:r w:rsidR="00125810">
        <w:rPr>
          <w:rFonts w:ascii="Arial" w:hAnsi="Arial" w:cs="Arial"/>
          <w:sz w:val="24"/>
          <w:szCs w:val="24"/>
        </w:rPr>
        <w:t xml:space="preserve">1.001,1.021)), </w:t>
      </w:r>
      <w:r w:rsidR="00E42D60" w:rsidRPr="007E14B0">
        <w:rPr>
          <w:rFonts w:ascii="Arial" w:hAnsi="Arial" w:cs="Arial"/>
          <w:sz w:val="24"/>
          <w:szCs w:val="24"/>
        </w:rPr>
        <w:t xml:space="preserve"> </w:t>
      </w:r>
      <w:r w:rsidR="00AC4EA1">
        <w:rPr>
          <w:rFonts w:ascii="Arial" w:hAnsi="Arial" w:cs="Arial"/>
          <w:sz w:val="24"/>
          <w:szCs w:val="24"/>
        </w:rPr>
        <w:t>higher pre-</w:t>
      </w:r>
      <w:r w:rsidR="00E42D60" w:rsidRPr="007E14B0">
        <w:rPr>
          <w:rFonts w:ascii="Arial" w:hAnsi="Arial" w:cs="Arial"/>
          <w:sz w:val="24"/>
          <w:szCs w:val="24"/>
        </w:rPr>
        <w:t xml:space="preserve">transplant </w:t>
      </w:r>
      <w:proofErr w:type="spellStart"/>
      <w:r w:rsidR="00E42D60" w:rsidRPr="007E14B0">
        <w:rPr>
          <w:rFonts w:ascii="Arial" w:hAnsi="Arial" w:cs="Arial"/>
          <w:sz w:val="24"/>
          <w:szCs w:val="24"/>
        </w:rPr>
        <w:t>cCa</w:t>
      </w:r>
      <w:proofErr w:type="spellEnd"/>
      <w:r w:rsidR="00E42D60" w:rsidRPr="007E14B0">
        <w:rPr>
          <w:rFonts w:ascii="Arial" w:hAnsi="Arial" w:cs="Arial"/>
          <w:sz w:val="24"/>
          <w:szCs w:val="24"/>
        </w:rPr>
        <w:t xml:space="preserve"> (HR=</w:t>
      </w:r>
      <w:r w:rsidR="0024788B">
        <w:rPr>
          <w:rFonts w:ascii="Arial" w:eastAsia="Times New Roman" w:hAnsi="Arial" w:cs="Arial"/>
          <w:color w:val="000000"/>
          <w:sz w:val="24"/>
          <w:szCs w:val="24"/>
        </w:rPr>
        <w:t>1.647</w:t>
      </w:r>
      <w:r w:rsidR="00E42D60" w:rsidRPr="007E14B0">
        <w:rPr>
          <w:rFonts w:ascii="Arial" w:eastAsia="Times New Roman" w:hAnsi="Arial" w:cs="Arial"/>
          <w:color w:val="000000"/>
          <w:sz w:val="24"/>
          <w:szCs w:val="24"/>
        </w:rPr>
        <w:t>, 95% CI</w:t>
      </w:r>
      <w:r w:rsidR="0024788B">
        <w:rPr>
          <w:rFonts w:ascii="Arial" w:eastAsia="Times New Roman" w:hAnsi="Arial" w:cs="Arial"/>
          <w:color w:val="000000"/>
          <w:sz w:val="24"/>
          <w:szCs w:val="24"/>
        </w:rPr>
        <w:t>=(1.296, 2.177</w:t>
      </w:r>
      <w:r w:rsidR="003519E2" w:rsidRPr="007E14B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E42D60" w:rsidRPr="007E14B0">
        <w:rPr>
          <w:rFonts w:ascii="Arial" w:hAnsi="Arial" w:cs="Arial"/>
          <w:sz w:val="24"/>
          <w:szCs w:val="24"/>
        </w:rPr>
        <w:t>)</w:t>
      </w:r>
      <w:r w:rsidR="00125810">
        <w:rPr>
          <w:rFonts w:ascii="Arial" w:hAnsi="Arial" w:cs="Arial"/>
          <w:sz w:val="24"/>
          <w:szCs w:val="24"/>
        </w:rPr>
        <w:t xml:space="preserve">, and higher </w:t>
      </w:r>
      <w:proofErr w:type="spellStart"/>
      <w:r w:rsidR="00125810">
        <w:rPr>
          <w:rFonts w:ascii="Arial" w:hAnsi="Arial" w:cs="Arial"/>
          <w:sz w:val="24"/>
          <w:szCs w:val="24"/>
        </w:rPr>
        <w:t>iPTH</w:t>
      </w:r>
      <w:proofErr w:type="spellEnd"/>
      <w:r w:rsidR="00125810">
        <w:rPr>
          <w:rFonts w:ascii="Arial" w:hAnsi="Arial" w:cs="Arial"/>
          <w:sz w:val="24"/>
          <w:szCs w:val="24"/>
        </w:rPr>
        <w:t xml:space="preserve"> (HR=1.015, 95% CI=(1.006,1.026)) </w:t>
      </w:r>
      <w:r w:rsidR="00E42D60" w:rsidRPr="007E14B0">
        <w:rPr>
          <w:rFonts w:ascii="Arial" w:hAnsi="Arial" w:cs="Arial"/>
          <w:sz w:val="24"/>
          <w:szCs w:val="24"/>
        </w:rPr>
        <w:t xml:space="preserve"> </w:t>
      </w:r>
      <w:r w:rsidR="00AC4EA1">
        <w:rPr>
          <w:rFonts w:ascii="Arial" w:hAnsi="Arial" w:cs="Arial"/>
          <w:sz w:val="24"/>
          <w:szCs w:val="24"/>
        </w:rPr>
        <w:t>remained significant.</w:t>
      </w:r>
    </w:p>
    <w:p w:rsidR="006879D7" w:rsidRDefault="00E42D60" w:rsidP="00AC4EA1">
      <w:pPr>
        <w:rPr>
          <w:rFonts w:ascii="Arial" w:hAnsi="Arial" w:cs="Arial"/>
          <w:sz w:val="24"/>
          <w:szCs w:val="24"/>
        </w:rPr>
      </w:pPr>
      <w:r w:rsidRPr="007E14B0">
        <w:rPr>
          <w:rFonts w:ascii="Arial" w:hAnsi="Arial" w:cs="Arial"/>
          <w:sz w:val="24"/>
          <w:szCs w:val="24"/>
        </w:rPr>
        <w:t xml:space="preserve">Conclusion: </w:t>
      </w:r>
      <w:r w:rsidR="00125810">
        <w:rPr>
          <w:rFonts w:ascii="Arial" w:hAnsi="Arial" w:cs="Arial"/>
          <w:sz w:val="24"/>
          <w:szCs w:val="24"/>
        </w:rPr>
        <w:t>L</w:t>
      </w:r>
      <w:r w:rsidR="0024788B">
        <w:rPr>
          <w:rFonts w:ascii="Arial" w:hAnsi="Arial" w:cs="Arial"/>
          <w:sz w:val="24"/>
          <w:szCs w:val="24"/>
        </w:rPr>
        <w:t xml:space="preserve">onger dialysis vintage, higher pre-transplant </w:t>
      </w:r>
      <w:proofErr w:type="spellStart"/>
      <w:r w:rsidR="0024788B">
        <w:rPr>
          <w:rFonts w:ascii="Arial" w:hAnsi="Arial" w:cs="Arial"/>
          <w:sz w:val="24"/>
          <w:szCs w:val="24"/>
        </w:rPr>
        <w:t>iPTH</w:t>
      </w:r>
      <w:proofErr w:type="spellEnd"/>
      <w:r w:rsidR="0024788B">
        <w:rPr>
          <w:rFonts w:ascii="Arial" w:hAnsi="Arial" w:cs="Arial"/>
          <w:sz w:val="24"/>
          <w:szCs w:val="24"/>
        </w:rPr>
        <w:t xml:space="preserve"> and p</w:t>
      </w:r>
      <w:r w:rsidR="00125810">
        <w:rPr>
          <w:rFonts w:ascii="Arial" w:hAnsi="Arial" w:cs="Arial"/>
          <w:sz w:val="24"/>
          <w:szCs w:val="24"/>
        </w:rPr>
        <w:t xml:space="preserve">re-transplant </w:t>
      </w:r>
      <w:proofErr w:type="spellStart"/>
      <w:proofErr w:type="gramStart"/>
      <w:r w:rsidR="00125810">
        <w:rPr>
          <w:rFonts w:ascii="Arial" w:hAnsi="Arial" w:cs="Arial"/>
          <w:sz w:val="24"/>
          <w:szCs w:val="24"/>
        </w:rPr>
        <w:t>hypercalcemia</w:t>
      </w:r>
      <w:proofErr w:type="spellEnd"/>
      <w:r w:rsidR="00125810">
        <w:rPr>
          <w:rFonts w:ascii="Arial" w:hAnsi="Arial" w:cs="Arial"/>
          <w:sz w:val="24"/>
          <w:szCs w:val="24"/>
        </w:rPr>
        <w:t xml:space="preserve"> </w:t>
      </w:r>
      <w:r w:rsidR="008136A1">
        <w:rPr>
          <w:rFonts w:ascii="Arial" w:hAnsi="Arial" w:cs="Arial"/>
          <w:sz w:val="24"/>
          <w:szCs w:val="24"/>
        </w:rPr>
        <w:t xml:space="preserve"> </w:t>
      </w:r>
      <w:r w:rsidR="00125810">
        <w:rPr>
          <w:rFonts w:ascii="Arial" w:hAnsi="Arial" w:cs="Arial"/>
          <w:sz w:val="24"/>
          <w:szCs w:val="24"/>
        </w:rPr>
        <w:t>are</w:t>
      </w:r>
      <w:proofErr w:type="gramEnd"/>
      <w:r w:rsidR="00125810">
        <w:rPr>
          <w:rFonts w:ascii="Arial" w:hAnsi="Arial" w:cs="Arial"/>
          <w:sz w:val="24"/>
          <w:szCs w:val="24"/>
        </w:rPr>
        <w:t xml:space="preserve"> </w:t>
      </w:r>
      <w:r w:rsidR="008136A1">
        <w:rPr>
          <w:rFonts w:ascii="Arial" w:hAnsi="Arial" w:cs="Arial"/>
          <w:sz w:val="24"/>
          <w:szCs w:val="24"/>
        </w:rPr>
        <w:t xml:space="preserve"> important predictor</w:t>
      </w:r>
      <w:r w:rsidR="00125810">
        <w:rPr>
          <w:rFonts w:ascii="Arial" w:hAnsi="Arial" w:cs="Arial"/>
          <w:sz w:val="24"/>
          <w:szCs w:val="24"/>
        </w:rPr>
        <w:t>s</w:t>
      </w:r>
      <w:r w:rsidR="008136A1">
        <w:rPr>
          <w:rFonts w:ascii="Arial" w:hAnsi="Arial" w:cs="Arial"/>
          <w:sz w:val="24"/>
          <w:szCs w:val="24"/>
        </w:rPr>
        <w:t xml:space="preserve"> of</w:t>
      </w:r>
      <w:r w:rsidR="003B08D1" w:rsidRPr="007E14B0">
        <w:rPr>
          <w:rFonts w:ascii="Arial" w:hAnsi="Arial" w:cs="Arial"/>
          <w:sz w:val="24"/>
          <w:szCs w:val="24"/>
        </w:rPr>
        <w:t xml:space="preserve"> </w:t>
      </w:r>
      <w:r w:rsidR="00AC4EA1">
        <w:rPr>
          <w:rFonts w:ascii="Arial" w:hAnsi="Arial" w:cs="Arial"/>
          <w:sz w:val="24"/>
          <w:szCs w:val="24"/>
        </w:rPr>
        <w:t>PH</w:t>
      </w:r>
      <w:r w:rsidR="008136A1">
        <w:rPr>
          <w:rFonts w:ascii="Arial" w:hAnsi="Arial" w:cs="Arial"/>
          <w:sz w:val="24"/>
          <w:szCs w:val="24"/>
        </w:rPr>
        <w:t xml:space="preserve"> following </w:t>
      </w:r>
      <w:r w:rsidR="00AC4EA1">
        <w:rPr>
          <w:rFonts w:ascii="Arial" w:hAnsi="Arial" w:cs="Arial"/>
          <w:sz w:val="24"/>
          <w:szCs w:val="24"/>
        </w:rPr>
        <w:t>kidney transplant</w:t>
      </w:r>
      <w:r w:rsidR="003B08D1" w:rsidRPr="007E14B0">
        <w:rPr>
          <w:rFonts w:ascii="Arial" w:hAnsi="Arial" w:cs="Arial"/>
          <w:sz w:val="24"/>
          <w:szCs w:val="24"/>
        </w:rPr>
        <w:t xml:space="preserve">. </w:t>
      </w:r>
    </w:p>
    <w:p w:rsidR="003761E5" w:rsidRDefault="003761E5" w:rsidP="00AC4EA1">
      <w:pPr>
        <w:rPr>
          <w:rFonts w:ascii="Arial" w:hAnsi="Arial" w:cs="Arial"/>
          <w:sz w:val="24"/>
          <w:szCs w:val="24"/>
        </w:rPr>
      </w:pPr>
    </w:p>
    <w:p w:rsidR="003761E5" w:rsidRPr="00CF1408" w:rsidRDefault="003761E5" w:rsidP="00AC4EA1">
      <w:pPr>
        <w:rPr>
          <w:rFonts w:ascii="Arial" w:hAnsi="Arial" w:cs="Arial"/>
          <w:sz w:val="24"/>
          <w:szCs w:val="24"/>
          <w:u w:val="single"/>
        </w:rPr>
      </w:pPr>
      <w:r w:rsidRPr="00CF1408">
        <w:rPr>
          <w:rFonts w:ascii="Arial" w:hAnsi="Arial" w:cs="Arial"/>
          <w:sz w:val="24"/>
          <w:szCs w:val="24"/>
          <w:u w:val="single"/>
        </w:rPr>
        <w:lastRenderedPageBreak/>
        <w:t>Biography</w:t>
      </w:r>
    </w:p>
    <w:p w:rsidR="003761E5" w:rsidRDefault="00CF1408" w:rsidP="00AC4E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 </w:t>
      </w:r>
      <w:proofErr w:type="spellStart"/>
      <w:r>
        <w:rPr>
          <w:rFonts w:ascii="Arial" w:hAnsi="Arial" w:cs="Arial"/>
          <w:sz w:val="24"/>
          <w:szCs w:val="24"/>
        </w:rPr>
        <w:t>Mayank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Chawla</w:t>
      </w:r>
      <w:proofErr w:type="spellEnd"/>
      <w:r>
        <w:rPr>
          <w:rFonts w:ascii="Arial" w:hAnsi="Arial" w:cs="Arial"/>
          <w:sz w:val="24"/>
          <w:szCs w:val="24"/>
        </w:rPr>
        <w:t xml:space="preserve"> is a Senior R</w:t>
      </w:r>
      <w:r w:rsidR="003761E5">
        <w:rPr>
          <w:rFonts w:ascii="Arial" w:hAnsi="Arial" w:cs="Arial"/>
          <w:sz w:val="24"/>
          <w:szCs w:val="24"/>
        </w:rPr>
        <w:t>esident in the Department of Renal Medicine at Singapore General Hospital, Singapore</w:t>
      </w:r>
    </w:p>
    <w:p w:rsidR="003761E5" w:rsidRDefault="003761E5" w:rsidP="00AC4E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has done his MD in Internal Medicine both from India and Singapore </w:t>
      </w:r>
    </w:p>
    <w:p w:rsidR="00CF1408" w:rsidRPr="00CF1408" w:rsidRDefault="00CF1408" w:rsidP="00AC4EA1">
      <w:pPr>
        <w:rPr>
          <w:rFonts w:ascii="Arial" w:hAnsi="Arial" w:cs="Arial"/>
          <w:sz w:val="24"/>
          <w:szCs w:val="24"/>
          <w:u w:val="single"/>
        </w:rPr>
      </w:pPr>
      <w:r w:rsidRPr="00CF1408">
        <w:rPr>
          <w:rFonts w:ascii="Arial" w:hAnsi="Arial" w:cs="Arial"/>
          <w:sz w:val="24"/>
          <w:szCs w:val="24"/>
          <w:u w:val="single"/>
        </w:rPr>
        <w:t>Details</w:t>
      </w:r>
    </w:p>
    <w:p w:rsidR="00CF1408" w:rsidRDefault="00CF1408" w:rsidP="00AC4E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 </w:t>
      </w:r>
      <w:proofErr w:type="spellStart"/>
      <w:r>
        <w:rPr>
          <w:rFonts w:ascii="Arial" w:hAnsi="Arial" w:cs="Arial"/>
          <w:sz w:val="24"/>
          <w:szCs w:val="24"/>
        </w:rPr>
        <w:t>Mayank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Chawla</w:t>
      </w:r>
      <w:proofErr w:type="spellEnd"/>
    </w:p>
    <w:p w:rsidR="00CF1408" w:rsidRDefault="00CF1408" w:rsidP="00AC4E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+65-91081621</w:t>
      </w:r>
    </w:p>
    <w:p w:rsidR="00CF1408" w:rsidRDefault="00EB3A04" w:rsidP="00AC4EA1">
      <w:pPr>
        <w:rPr>
          <w:rFonts w:ascii="Arial" w:hAnsi="Arial" w:cs="Arial"/>
          <w:sz w:val="24"/>
          <w:szCs w:val="24"/>
        </w:rPr>
      </w:pPr>
      <w:hyperlink r:id="rId7" w:history="1">
        <w:r w:rsidRPr="00667868">
          <w:rPr>
            <w:rStyle w:val="Hyperlink"/>
            <w:rFonts w:ascii="Arial" w:hAnsi="Arial" w:cs="Arial"/>
            <w:sz w:val="24"/>
            <w:szCs w:val="24"/>
          </w:rPr>
          <w:t>mayank.chawla@mohh.com.sg</w:t>
        </w:r>
      </w:hyperlink>
    </w:p>
    <w:p w:rsidR="00EB3A04" w:rsidRPr="00AC4EA1" w:rsidRDefault="00EB3A04" w:rsidP="00AC4EA1">
      <w:pPr>
        <w:rPr>
          <w:rFonts w:ascii="Arial" w:hAnsi="Arial" w:cs="Arial"/>
          <w:sz w:val="24"/>
          <w:szCs w:val="24"/>
        </w:rPr>
      </w:pPr>
    </w:p>
    <w:sectPr w:rsidR="00EB3A04" w:rsidRPr="00AC4EA1" w:rsidSect="00C541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7E7" w:rsidRDefault="007D27E7" w:rsidP="00793844">
      <w:pPr>
        <w:spacing w:after="0" w:line="240" w:lineRule="auto"/>
      </w:pPr>
      <w:r>
        <w:separator/>
      </w:r>
    </w:p>
  </w:endnote>
  <w:endnote w:type="continuationSeparator" w:id="0">
    <w:p w:rsidR="007D27E7" w:rsidRDefault="007D27E7" w:rsidP="0079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??">
    <w:altName w:val="Times New Roman"/>
    <w:panose1 w:val="00000000000000000000"/>
    <w:charset w:val="50"/>
    <w:family w:val="auto"/>
    <w:notTrueType/>
    <w:pitch w:val="variable"/>
    <w:sig w:usb0="00000001" w:usb1="00000000" w:usb2="00000000" w:usb3="00000000" w:csb0="00000000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44" w:rsidRDefault="0079384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44" w:rsidRDefault="0079384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44" w:rsidRDefault="007938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7E7" w:rsidRDefault="007D27E7" w:rsidP="00793844">
      <w:pPr>
        <w:spacing w:after="0" w:line="240" w:lineRule="auto"/>
      </w:pPr>
      <w:r>
        <w:separator/>
      </w:r>
    </w:p>
  </w:footnote>
  <w:footnote w:type="continuationSeparator" w:id="0">
    <w:p w:rsidR="007D27E7" w:rsidRDefault="007D27E7" w:rsidP="0079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44" w:rsidRDefault="0079384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44" w:rsidRDefault="0079384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44" w:rsidRDefault="0079384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879D7"/>
    <w:rsid w:val="00005A1D"/>
    <w:rsid w:val="00023245"/>
    <w:rsid w:val="00091F10"/>
    <w:rsid w:val="000A4BB7"/>
    <w:rsid w:val="000D42D2"/>
    <w:rsid w:val="000F6A4D"/>
    <w:rsid w:val="001106BD"/>
    <w:rsid w:val="00125810"/>
    <w:rsid w:val="00151840"/>
    <w:rsid w:val="001E40E2"/>
    <w:rsid w:val="00204543"/>
    <w:rsid w:val="0024788B"/>
    <w:rsid w:val="002F289C"/>
    <w:rsid w:val="003425A0"/>
    <w:rsid w:val="003519E2"/>
    <w:rsid w:val="00353FB5"/>
    <w:rsid w:val="003761E5"/>
    <w:rsid w:val="003945AC"/>
    <w:rsid w:val="003B08D1"/>
    <w:rsid w:val="003C2D37"/>
    <w:rsid w:val="00463C57"/>
    <w:rsid w:val="004753E3"/>
    <w:rsid w:val="004B370A"/>
    <w:rsid w:val="00546FC3"/>
    <w:rsid w:val="0055460E"/>
    <w:rsid w:val="00562753"/>
    <w:rsid w:val="00591422"/>
    <w:rsid w:val="005B0354"/>
    <w:rsid w:val="0063036E"/>
    <w:rsid w:val="006879D7"/>
    <w:rsid w:val="006F6419"/>
    <w:rsid w:val="00732DF6"/>
    <w:rsid w:val="007569AC"/>
    <w:rsid w:val="00765514"/>
    <w:rsid w:val="00793844"/>
    <w:rsid w:val="007A06EB"/>
    <w:rsid w:val="007B0628"/>
    <w:rsid w:val="007B26F7"/>
    <w:rsid w:val="007D27E7"/>
    <w:rsid w:val="007E14B0"/>
    <w:rsid w:val="008136A1"/>
    <w:rsid w:val="008B5E99"/>
    <w:rsid w:val="008F1271"/>
    <w:rsid w:val="008F444C"/>
    <w:rsid w:val="008F6353"/>
    <w:rsid w:val="00923A80"/>
    <w:rsid w:val="009741C6"/>
    <w:rsid w:val="00A31085"/>
    <w:rsid w:val="00A435DA"/>
    <w:rsid w:val="00AC4EA1"/>
    <w:rsid w:val="00B45013"/>
    <w:rsid w:val="00B8176B"/>
    <w:rsid w:val="00B914E6"/>
    <w:rsid w:val="00BD7192"/>
    <w:rsid w:val="00BF6867"/>
    <w:rsid w:val="00C367F6"/>
    <w:rsid w:val="00C541E4"/>
    <w:rsid w:val="00C67D59"/>
    <w:rsid w:val="00C722A3"/>
    <w:rsid w:val="00C92CDA"/>
    <w:rsid w:val="00CF0119"/>
    <w:rsid w:val="00CF1408"/>
    <w:rsid w:val="00E02E33"/>
    <w:rsid w:val="00E10831"/>
    <w:rsid w:val="00E27855"/>
    <w:rsid w:val="00E42D60"/>
    <w:rsid w:val="00E77078"/>
    <w:rsid w:val="00EB0332"/>
    <w:rsid w:val="00EB3A04"/>
    <w:rsid w:val="00F400C8"/>
    <w:rsid w:val="00F57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D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77078"/>
    <w:pPr>
      <w:spacing w:before="100" w:beforeAutospacing="1" w:after="100" w:afterAutospacing="1" w:line="240" w:lineRule="auto"/>
    </w:pPr>
    <w:rPr>
      <w:rFonts w:ascii="??" w:eastAsia="Times New Roman" w:hAnsi="Times" w:cs="??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394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5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5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5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2DF6"/>
    <w:pPr>
      <w:spacing w:after="0" w:line="240" w:lineRule="auto"/>
      <w:ind w:left="720"/>
    </w:pPr>
    <w:rPr>
      <w:rFonts w:ascii="Calibri" w:hAnsi="Calibri" w:cs="Times New Roman"/>
      <w:lang w:val="en-SG"/>
    </w:rPr>
  </w:style>
  <w:style w:type="character" w:styleId="HTMLCite">
    <w:name w:val="HTML Cite"/>
    <w:basedOn w:val="DefaultParagraphFont"/>
    <w:uiPriority w:val="99"/>
    <w:semiHidden/>
    <w:unhideWhenUsed/>
    <w:rsid w:val="00CF011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3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844"/>
  </w:style>
  <w:style w:type="paragraph" w:styleId="Footer">
    <w:name w:val="footer"/>
    <w:basedOn w:val="Normal"/>
    <w:link w:val="FooterChar"/>
    <w:uiPriority w:val="99"/>
    <w:unhideWhenUsed/>
    <w:rsid w:val="00793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844"/>
  </w:style>
  <w:style w:type="character" w:styleId="Hyperlink">
    <w:name w:val="Hyperlink"/>
    <w:basedOn w:val="DefaultParagraphFont"/>
    <w:uiPriority w:val="99"/>
    <w:unhideWhenUsed/>
    <w:rsid w:val="00EB3A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77078"/>
    <w:pPr>
      <w:spacing w:before="100" w:beforeAutospacing="1" w:after="100" w:afterAutospacing="1" w:line="240" w:lineRule="auto"/>
    </w:pPr>
    <w:rPr>
      <w:rFonts w:ascii="??" w:eastAsia="Times New Roman" w:hAnsi="Times" w:cs="??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394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5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5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5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2DF6"/>
    <w:pPr>
      <w:spacing w:after="0" w:line="240" w:lineRule="auto"/>
      <w:ind w:left="720"/>
    </w:pPr>
    <w:rPr>
      <w:rFonts w:ascii="Calibri" w:hAnsi="Calibri" w:cs="Times New Roman"/>
      <w:lang w:val="en-SG"/>
    </w:rPr>
  </w:style>
  <w:style w:type="character" w:styleId="HTMLCite">
    <w:name w:val="HTML Cite"/>
    <w:basedOn w:val="DefaultParagraphFont"/>
    <w:uiPriority w:val="99"/>
    <w:semiHidden/>
    <w:unhideWhenUsed/>
    <w:rsid w:val="00CF011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3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844"/>
  </w:style>
  <w:style w:type="paragraph" w:styleId="Footer">
    <w:name w:val="footer"/>
    <w:basedOn w:val="Normal"/>
    <w:link w:val="FooterChar"/>
    <w:uiPriority w:val="99"/>
    <w:unhideWhenUsed/>
    <w:rsid w:val="00793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8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yank.chawla@mohh.com.s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FD73E-C5C5-4D8E-AE41-AF47A6567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National Eye Centre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Mayank</dc:creator>
  <cp:lastModifiedBy>Mayank</cp:lastModifiedBy>
  <cp:revision>5</cp:revision>
  <cp:lastPrinted>2016-09-15T06:21:00Z</cp:lastPrinted>
  <dcterms:created xsi:type="dcterms:W3CDTF">2017-02-28T07:09:00Z</dcterms:created>
  <dcterms:modified xsi:type="dcterms:W3CDTF">2017-02-28T07:23:00Z</dcterms:modified>
</cp:coreProperties>
</file>