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A8FC3E" w14:textId="504158BF" w:rsidR="006826CB" w:rsidRPr="002351AE" w:rsidRDefault="006826CB" w:rsidP="00AD31D3">
      <w:pPr>
        <w:widowControl w:val="0"/>
        <w:autoSpaceDE w:val="0"/>
        <w:autoSpaceDN w:val="0"/>
        <w:adjustRightInd w:val="0"/>
        <w:spacing w:after="160"/>
        <w:jc w:val="both"/>
        <w:rPr>
          <w:rFonts w:ascii="Times" w:hAnsi="Times" w:cs="Times"/>
          <w:color w:val="000000"/>
          <w:sz w:val="28"/>
          <w:szCs w:val="28"/>
        </w:rPr>
      </w:pPr>
    </w:p>
    <w:p w14:paraId="1FDB77AF" w14:textId="18AEA2A0" w:rsidR="00415C7E" w:rsidRDefault="002351AE" w:rsidP="00AD31D3">
      <w:pPr>
        <w:widowControl w:val="0"/>
        <w:autoSpaceDE w:val="0"/>
        <w:autoSpaceDN w:val="0"/>
        <w:adjustRightInd w:val="0"/>
        <w:spacing w:after="160"/>
        <w:rPr>
          <w:rFonts w:ascii="Arial" w:hAnsi="Arial" w:cs="Arial"/>
          <w:color w:val="000000" w:themeColor="text1"/>
          <w:sz w:val="18"/>
          <w:szCs w:val="18"/>
        </w:rPr>
      </w:pPr>
      <w:r w:rsidRPr="00AD31D3">
        <w:rPr>
          <w:rFonts w:ascii="Times" w:hAnsi="Times" w:cs="Times"/>
          <w:color w:val="4472C4" w:themeColor="accent1"/>
          <w:sz w:val="36"/>
          <w:szCs w:val="36"/>
        </w:rPr>
        <w:t xml:space="preserve">Childhood hypertension and 24hours blood pressure monitoring </w:t>
      </w:r>
      <w:r w:rsidR="00AD31D3">
        <w:rPr>
          <w:rFonts w:ascii="Arial" w:hAnsi="Arial" w:cs="Arial"/>
          <w:color w:val="000000" w:themeColor="text1"/>
          <w:sz w:val="18"/>
          <w:szCs w:val="18"/>
        </w:rPr>
        <w:t xml:space="preserve">Ala. </w:t>
      </w:r>
      <w:r w:rsidR="00AD31D3" w:rsidRPr="00AD31D3">
        <w:rPr>
          <w:rFonts w:ascii="Arial" w:hAnsi="Arial" w:cs="Arial"/>
          <w:color w:val="000000" w:themeColor="text1"/>
          <w:sz w:val="18"/>
          <w:szCs w:val="18"/>
        </w:rPr>
        <w:t xml:space="preserve">A </w:t>
      </w:r>
      <w:r w:rsidR="00AD31D3">
        <w:rPr>
          <w:rFonts w:ascii="Arial" w:hAnsi="Arial" w:cs="Arial"/>
          <w:color w:val="000000" w:themeColor="text1"/>
          <w:sz w:val="18"/>
          <w:szCs w:val="18"/>
        </w:rPr>
        <w:t>Habaibeh, MD, Dubai Hospital, UAE</w:t>
      </w:r>
    </w:p>
    <w:p w14:paraId="50B3DBA0" w14:textId="77777777" w:rsidR="00AD31D3" w:rsidRDefault="00AD31D3" w:rsidP="00AD31D3">
      <w:pPr>
        <w:widowControl w:val="0"/>
        <w:autoSpaceDE w:val="0"/>
        <w:autoSpaceDN w:val="0"/>
        <w:adjustRightInd w:val="0"/>
        <w:spacing w:after="160"/>
        <w:rPr>
          <w:rFonts w:ascii="Arial" w:hAnsi="Arial" w:cs="Arial"/>
          <w:color w:val="000000" w:themeColor="text1"/>
          <w:sz w:val="18"/>
          <w:szCs w:val="18"/>
        </w:rPr>
      </w:pPr>
    </w:p>
    <w:p w14:paraId="1E3A98DE" w14:textId="52C0FCEC" w:rsidR="00AD31D3" w:rsidRPr="00141F3B" w:rsidRDefault="00AD31D3" w:rsidP="00AD31D3">
      <w:pPr>
        <w:widowControl w:val="0"/>
        <w:autoSpaceDE w:val="0"/>
        <w:autoSpaceDN w:val="0"/>
        <w:adjustRightInd w:val="0"/>
        <w:spacing w:after="160"/>
        <w:rPr>
          <w:rFonts w:ascii="Arial" w:hAnsi="Arial" w:cs="Arial"/>
          <w:color w:val="4472C4" w:themeColor="accent1"/>
          <w:sz w:val="36"/>
          <w:szCs w:val="36"/>
        </w:rPr>
      </w:pPr>
      <w:r w:rsidRPr="00141F3B">
        <w:rPr>
          <w:rFonts w:ascii="Arial" w:hAnsi="Arial" w:cs="Arial"/>
          <w:color w:val="BF5A14"/>
        </w:rPr>
        <w:t>Abstract</w:t>
      </w:r>
    </w:p>
    <w:p w14:paraId="7A9B44E0" w14:textId="529DF8CF" w:rsidR="00083E52" w:rsidRPr="00141F3B" w:rsidRDefault="00083E52" w:rsidP="006826CB">
      <w:pPr>
        <w:widowControl w:val="0"/>
        <w:autoSpaceDE w:val="0"/>
        <w:autoSpaceDN w:val="0"/>
        <w:adjustRightInd w:val="0"/>
        <w:spacing w:after="160"/>
        <w:rPr>
          <w:rFonts w:ascii="Tw Cen MT" w:hAnsi="Tw Cen MT" w:cs="Times"/>
          <w:color w:val="000000"/>
          <w:sz w:val="18"/>
          <w:szCs w:val="18"/>
        </w:rPr>
      </w:pPr>
      <w:r w:rsidRPr="00141F3B">
        <w:rPr>
          <w:rFonts w:ascii="Tw Cen MT" w:hAnsi="Tw Cen MT" w:cs="Times"/>
          <w:color w:val="000000"/>
          <w:sz w:val="18"/>
          <w:szCs w:val="18"/>
        </w:rPr>
        <w:t>High blood pressure is the leading risk factor-related cause of death throughout the world:</w:t>
      </w:r>
      <w:r w:rsidR="006826CB" w:rsidRPr="00141F3B">
        <w:rPr>
          <w:rFonts w:ascii="Tw Cen MT" w:hAnsi="Tw Cen MT" w:cs="Times"/>
          <w:color w:val="000000"/>
          <w:sz w:val="18"/>
          <w:szCs w:val="18"/>
        </w:rPr>
        <w:t xml:space="preserve"> </w:t>
      </w:r>
      <w:r w:rsidRPr="00141F3B">
        <w:rPr>
          <w:rFonts w:ascii="Tw Cen MT" w:hAnsi="Tw Cen MT" w:cs="Times"/>
          <w:color w:val="000000"/>
          <w:sz w:val="18"/>
          <w:szCs w:val="18"/>
        </w:rPr>
        <w:t>12.8% of all deaths</w:t>
      </w:r>
      <w:r w:rsidR="00AD31D3" w:rsidRPr="00141F3B">
        <w:rPr>
          <w:rFonts w:ascii="Tw Cen MT" w:hAnsi="Tw Cen MT" w:cs="Times"/>
          <w:color w:val="000000"/>
          <w:sz w:val="18"/>
          <w:szCs w:val="18"/>
        </w:rPr>
        <w:t xml:space="preserve"> ,</w:t>
      </w:r>
      <w:r w:rsidRPr="00141F3B">
        <w:rPr>
          <w:rFonts w:ascii="Tw Cen MT" w:hAnsi="Tw Cen MT" w:cs="Times"/>
          <w:color w:val="000000"/>
          <w:sz w:val="18"/>
          <w:szCs w:val="18"/>
        </w:rPr>
        <w:t>51% of stroke deaths</w:t>
      </w:r>
      <w:r w:rsidR="0005162B" w:rsidRPr="00141F3B">
        <w:rPr>
          <w:rFonts w:ascii="Tw Cen MT" w:hAnsi="Tw Cen MT" w:cs="Times"/>
          <w:color w:val="000000"/>
          <w:sz w:val="18"/>
          <w:szCs w:val="18"/>
        </w:rPr>
        <w:t xml:space="preserve"> </w:t>
      </w:r>
      <w:r w:rsidRPr="00141F3B">
        <w:rPr>
          <w:rFonts w:ascii="Tw Cen MT" w:hAnsi="Tw Cen MT" w:cs="Times"/>
          <w:color w:val="000000"/>
          <w:sz w:val="18"/>
          <w:szCs w:val="18"/>
        </w:rPr>
        <w:t xml:space="preserve">and 45% of coronary heart disease deaths are related to </w:t>
      </w:r>
      <w:r w:rsidR="002351AE" w:rsidRPr="00141F3B">
        <w:rPr>
          <w:rFonts w:ascii="Tw Cen MT" w:hAnsi="Tw Cen MT" w:cs="Times"/>
          <w:color w:val="000000"/>
          <w:sz w:val="18"/>
          <w:szCs w:val="18"/>
        </w:rPr>
        <w:t>hypertension.</w:t>
      </w:r>
    </w:p>
    <w:p w14:paraId="31AE3206" w14:textId="77777777" w:rsidR="00083E52" w:rsidRPr="00141F3B" w:rsidRDefault="00083E52" w:rsidP="00083E52">
      <w:pPr>
        <w:widowControl w:val="0"/>
        <w:autoSpaceDE w:val="0"/>
        <w:autoSpaceDN w:val="0"/>
        <w:adjustRightInd w:val="0"/>
        <w:spacing w:after="160"/>
        <w:rPr>
          <w:rFonts w:ascii="Tw Cen MT" w:hAnsi="Tw Cen MT" w:cs="Times"/>
          <w:color w:val="000000"/>
          <w:sz w:val="18"/>
          <w:szCs w:val="18"/>
        </w:rPr>
      </w:pPr>
      <w:r w:rsidRPr="00141F3B">
        <w:rPr>
          <w:rFonts w:ascii="Tw Cen MT" w:hAnsi="Tw Cen MT" w:cs="Times"/>
          <w:color w:val="000000"/>
          <w:sz w:val="18"/>
          <w:szCs w:val="18"/>
        </w:rPr>
        <w:t xml:space="preserve"> In USA, 33% of adult more than 20 years old are hypertensive and after age of 55years 90%   will go on to develop hypertension in their lifetime.</w:t>
      </w:r>
    </w:p>
    <w:p w14:paraId="02C1D258" w14:textId="12CDA0CC" w:rsidR="00083E52" w:rsidRPr="00141F3B" w:rsidRDefault="00615B13" w:rsidP="00083E52">
      <w:pPr>
        <w:widowControl w:val="0"/>
        <w:autoSpaceDE w:val="0"/>
        <w:autoSpaceDN w:val="0"/>
        <w:adjustRightInd w:val="0"/>
        <w:spacing w:after="160"/>
        <w:rPr>
          <w:rFonts w:ascii="Tw Cen MT" w:hAnsi="Tw Cen MT" w:cs="Times"/>
          <w:color w:val="000000"/>
          <w:sz w:val="18"/>
          <w:szCs w:val="18"/>
        </w:rPr>
      </w:pPr>
      <w:r w:rsidRPr="00141F3B">
        <w:rPr>
          <w:rFonts w:ascii="Tw Cen MT" w:hAnsi="Tw Cen MT" w:cs="Times"/>
          <w:color w:val="000000"/>
          <w:sz w:val="18"/>
          <w:szCs w:val="18"/>
        </w:rPr>
        <w:t>2011 to 2012 </w:t>
      </w:r>
      <w:r w:rsidR="00083E52" w:rsidRPr="00141F3B">
        <w:rPr>
          <w:rFonts w:ascii="Tw Cen MT" w:hAnsi="Tw Cen MT" w:cs="Times"/>
          <w:color w:val="000000"/>
          <w:sz w:val="18"/>
          <w:szCs w:val="18"/>
        </w:rPr>
        <w:t>in the United States, the prevalence of hig</w:t>
      </w:r>
      <w:r w:rsidRPr="00141F3B">
        <w:rPr>
          <w:rFonts w:ascii="Tw Cen MT" w:hAnsi="Tw Cen MT" w:cs="Times"/>
          <w:color w:val="000000"/>
          <w:sz w:val="18"/>
          <w:szCs w:val="18"/>
        </w:rPr>
        <w:t>h blood pressure in pediatrics </w:t>
      </w:r>
      <w:r w:rsidR="00083E52" w:rsidRPr="00141F3B">
        <w:rPr>
          <w:rFonts w:ascii="Tw Cen MT" w:hAnsi="Tw Cen MT" w:cs="Times"/>
          <w:color w:val="000000"/>
          <w:sz w:val="18"/>
          <w:szCs w:val="18"/>
        </w:rPr>
        <w:t xml:space="preserve">was 1.6 % </w:t>
      </w:r>
    </w:p>
    <w:p w14:paraId="60AF3C5B" w14:textId="77777777" w:rsidR="00083E52" w:rsidRPr="00141F3B" w:rsidRDefault="00083E52" w:rsidP="00083E52">
      <w:pPr>
        <w:widowControl w:val="0"/>
        <w:autoSpaceDE w:val="0"/>
        <w:autoSpaceDN w:val="0"/>
        <w:adjustRightInd w:val="0"/>
        <w:spacing w:after="160"/>
        <w:rPr>
          <w:rFonts w:ascii="Tw Cen MT" w:hAnsi="Tw Cen MT" w:cs="Times"/>
          <w:color w:val="000000"/>
          <w:sz w:val="18"/>
          <w:szCs w:val="18"/>
        </w:rPr>
      </w:pPr>
      <w:r w:rsidRPr="00141F3B">
        <w:rPr>
          <w:rFonts w:ascii="Tw Cen MT" w:hAnsi="Tw Cen MT" w:cs="Times"/>
          <w:color w:val="000000"/>
          <w:sz w:val="18"/>
          <w:szCs w:val="18"/>
        </w:rPr>
        <w:t>it was found that the distribution of childhood BP has shifted upward in the United States by 1.4 mm Hg for systolic BP and 3.3 mm Hg for diastolic BP.</w:t>
      </w:r>
    </w:p>
    <w:p w14:paraId="3DAB465A" w14:textId="5BE4F80C" w:rsidR="00083E52" w:rsidRPr="00141F3B" w:rsidRDefault="00083E52" w:rsidP="00083E52">
      <w:pPr>
        <w:widowControl w:val="0"/>
        <w:autoSpaceDE w:val="0"/>
        <w:autoSpaceDN w:val="0"/>
        <w:adjustRightInd w:val="0"/>
        <w:spacing w:after="160"/>
        <w:rPr>
          <w:rFonts w:ascii="Tw Cen MT" w:hAnsi="Tw Cen MT" w:cs="Times"/>
          <w:color w:val="000000"/>
          <w:sz w:val="18"/>
          <w:szCs w:val="18"/>
        </w:rPr>
      </w:pPr>
      <w:r w:rsidRPr="00141F3B">
        <w:rPr>
          <w:rFonts w:ascii="Tw Cen MT" w:hAnsi="Tw Cen MT" w:cs="Times"/>
          <w:color w:val="000000"/>
          <w:sz w:val="18"/>
          <w:szCs w:val="18"/>
        </w:rPr>
        <w:t>BMI has the most substantial effect on age related increase in BP</w:t>
      </w:r>
      <w:r w:rsidR="00615B13" w:rsidRPr="00141F3B">
        <w:rPr>
          <w:rFonts w:ascii="Tw Cen MT" w:hAnsi="Tw Cen MT" w:cs="Times"/>
          <w:color w:val="000000"/>
          <w:sz w:val="18"/>
          <w:szCs w:val="18"/>
        </w:rPr>
        <w:t xml:space="preserve"> </w:t>
      </w:r>
      <w:r w:rsidRPr="00141F3B">
        <w:rPr>
          <w:rFonts w:ascii="Tw Cen MT" w:hAnsi="Tw Cen MT" w:cs="Times"/>
          <w:color w:val="000000"/>
          <w:sz w:val="18"/>
          <w:szCs w:val="18"/>
        </w:rPr>
        <w:t>as the obese adolescents had 7.6mmhg higher SBP than normal weight adolescents.</w:t>
      </w:r>
    </w:p>
    <w:p w14:paraId="6EB6CCA0" w14:textId="1B32E849" w:rsidR="002C564F" w:rsidRPr="00141F3B" w:rsidRDefault="00604D0C" w:rsidP="00083E52">
      <w:pPr>
        <w:widowControl w:val="0"/>
        <w:autoSpaceDE w:val="0"/>
        <w:autoSpaceDN w:val="0"/>
        <w:adjustRightInd w:val="0"/>
        <w:spacing w:after="160"/>
        <w:rPr>
          <w:rFonts w:ascii="Tw Cen MT" w:hAnsi="Tw Cen MT" w:cs="Times"/>
          <w:color w:val="000000"/>
          <w:sz w:val="18"/>
          <w:szCs w:val="18"/>
        </w:rPr>
      </w:pPr>
      <w:r w:rsidRPr="00141F3B">
        <w:rPr>
          <w:rFonts w:ascii="Tw Cen MT" w:hAnsi="Tw Cen MT" w:cs="Times"/>
          <w:color w:val="000000"/>
          <w:sz w:val="18"/>
          <w:szCs w:val="18"/>
        </w:rPr>
        <w:t>It is fundamental to recognize and manag</w:t>
      </w:r>
      <w:r w:rsidR="00DB637E" w:rsidRPr="00141F3B">
        <w:rPr>
          <w:rFonts w:ascii="Tw Cen MT" w:hAnsi="Tw Cen MT" w:cs="Times"/>
          <w:color w:val="000000"/>
          <w:sz w:val="18"/>
          <w:szCs w:val="18"/>
        </w:rPr>
        <w:t xml:space="preserve">e hypertension during childhood, more over classifying </w:t>
      </w:r>
      <w:r w:rsidRPr="00141F3B">
        <w:rPr>
          <w:rFonts w:ascii="Tw Cen MT" w:hAnsi="Tw Cen MT" w:cs="Times"/>
          <w:color w:val="000000"/>
          <w:sz w:val="18"/>
          <w:szCs w:val="18"/>
        </w:rPr>
        <w:t xml:space="preserve">this group of population using ambulatory blood pressure monitoring caries the same importance </w:t>
      </w:r>
      <w:r w:rsidR="002C564F" w:rsidRPr="00141F3B">
        <w:rPr>
          <w:rFonts w:ascii="Tw Cen MT" w:hAnsi="Tw Cen MT" w:cs="Times"/>
          <w:color w:val="000000"/>
          <w:sz w:val="18"/>
          <w:szCs w:val="18"/>
        </w:rPr>
        <w:t>if not more.</w:t>
      </w:r>
    </w:p>
    <w:p w14:paraId="24AED5A9" w14:textId="0CF609E1" w:rsidR="00E126F4" w:rsidRPr="00141F3B" w:rsidRDefault="002C564F" w:rsidP="003233E0">
      <w:pPr>
        <w:widowControl w:val="0"/>
        <w:autoSpaceDE w:val="0"/>
        <w:autoSpaceDN w:val="0"/>
        <w:adjustRightInd w:val="0"/>
        <w:spacing w:after="160"/>
        <w:rPr>
          <w:rFonts w:ascii="Tw Cen MT" w:hAnsi="Tw Cen MT" w:cs="Times"/>
          <w:color w:val="000000"/>
          <w:sz w:val="18"/>
          <w:szCs w:val="18"/>
        </w:rPr>
      </w:pPr>
      <w:r w:rsidRPr="00141F3B">
        <w:rPr>
          <w:rFonts w:ascii="Tw Cen MT" w:hAnsi="Tw Cen MT" w:cs="Times"/>
          <w:color w:val="000000"/>
          <w:sz w:val="18"/>
          <w:szCs w:val="18"/>
        </w:rPr>
        <w:t xml:space="preserve"> 24 hours blood pressure monitoring using ambulatory recorder will </w:t>
      </w:r>
      <w:r w:rsidR="00C3456F" w:rsidRPr="00141F3B">
        <w:rPr>
          <w:rFonts w:ascii="Tw Cen MT" w:hAnsi="Tw Cen MT" w:cs="Times"/>
          <w:color w:val="000000"/>
          <w:sz w:val="18"/>
          <w:szCs w:val="18"/>
        </w:rPr>
        <w:t>categories</w:t>
      </w:r>
      <w:r w:rsidR="00DB637E" w:rsidRPr="00141F3B">
        <w:rPr>
          <w:rFonts w:ascii="Tw Cen MT" w:hAnsi="Tw Cen MT" w:cs="Times"/>
          <w:color w:val="000000"/>
          <w:sz w:val="18"/>
          <w:szCs w:val="18"/>
        </w:rPr>
        <w:t xml:space="preserve"> the hyperte</w:t>
      </w:r>
      <w:r w:rsidR="00DF6D68" w:rsidRPr="00141F3B">
        <w:rPr>
          <w:rFonts w:ascii="Tw Cen MT" w:hAnsi="Tw Cen MT" w:cs="Times"/>
          <w:color w:val="000000"/>
          <w:sz w:val="18"/>
          <w:szCs w:val="18"/>
        </w:rPr>
        <w:t>n</w:t>
      </w:r>
      <w:r w:rsidR="00DB637E" w:rsidRPr="00141F3B">
        <w:rPr>
          <w:rFonts w:ascii="Tw Cen MT" w:hAnsi="Tw Cen MT" w:cs="Times"/>
          <w:color w:val="000000"/>
          <w:sz w:val="18"/>
          <w:szCs w:val="18"/>
        </w:rPr>
        <w:t xml:space="preserve">sive child </w:t>
      </w:r>
      <w:r w:rsidRPr="00141F3B">
        <w:rPr>
          <w:rFonts w:ascii="Tw Cen MT" w:hAnsi="Tw Cen MT" w:cs="Times"/>
          <w:color w:val="000000"/>
          <w:sz w:val="18"/>
          <w:szCs w:val="18"/>
        </w:rPr>
        <w:t xml:space="preserve">to be </w:t>
      </w:r>
      <w:r w:rsidR="00C3456F" w:rsidRPr="00141F3B">
        <w:rPr>
          <w:rFonts w:ascii="Tw Cen MT" w:hAnsi="Tw Cen MT" w:cs="Times"/>
          <w:color w:val="000000"/>
          <w:sz w:val="18"/>
          <w:szCs w:val="18"/>
        </w:rPr>
        <w:t>prehypertensive,</w:t>
      </w:r>
      <w:r w:rsidRPr="00141F3B">
        <w:rPr>
          <w:rFonts w:ascii="Tw Cen MT" w:hAnsi="Tw Cen MT" w:cs="Times"/>
          <w:color w:val="000000"/>
          <w:sz w:val="18"/>
          <w:szCs w:val="18"/>
        </w:rPr>
        <w:t xml:space="preserve"> hypertensive or </w:t>
      </w:r>
      <w:r w:rsidR="00C3456F" w:rsidRPr="00141F3B">
        <w:rPr>
          <w:rFonts w:ascii="Tw Cen MT" w:hAnsi="Tw Cen MT" w:cs="Times"/>
          <w:color w:val="000000"/>
          <w:sz w:val="18"/>
          <w:szCs w:val="18"/>
        </w:rPr>
        <w:t>severely</w:t>
      </w:r>
      <w:r w:rsidRPr="00141F3B">
        <w:rPr>
          <w:rFonts w:ascii="Tw Cen MT" w:hAnsi="Tw Cen MT" w:cs="Times"/>
          <w:color w:val="000000"/>
          <w:sz w:val="18"/>
          <w:szCs w:val="18"/>
        </w:rPr>
        <w:t xml:space="preserve"> </w:t>
      </w:r>
      <w:r w:rsidR="00C3456F" w:rsidRPr="00141F3B">
        <w:rPr>
          <w:rFonts w:ascii="Tw Cen MT" w:hAnsi="Tw Cen MT" w:cs="Times"/>
          <w:color w:val="000000"/>
          <w:sz w:val="18"/>
          <w:szCs w:val="18"/>
        </w:rPr>
        <w:t>hypertensive</w:t>
      </w:r>
      <w:r w:rsidR="00CE547F" w:rsidRPr="00141F3B">
        <w:rPr>
          <w:rFonts w:ascii="Tw Cen MT" w:hAnsi="Tw Cen MT" w:cs="Times"/>
          <w:color w:val="000000"/>
          <w:sz w:val="18"/>
          <w:szCs w:val="18"/>
        </w:rPr>
        <w:t>.</w:t>
      </w:r>
    </w:p>
    <w:p w14:paraId="55E5C75E" w14:textId="3AF23B70" w:rsidR="00CE547F" w:rsidRPr="00141F3B" w:rsidRDefault="00CE547F" w:rsidP="003233E0">
      <w:pPr>
        <w:widowControl w:val="0"/>
        <w:autoSpaceDE w:val="0"/>
        <w:autoSpaceDN w:val="0"/>
        <w:adjustRightInd w:val="0"/>
        <w:spacing w:after="160"/>
        <w:rPr>
          <w:rFonts w:ascii="Tw Cen MT" w:hAnsi="Tw Cen MT" w:cs="Times"/>
          <w:color w:val="000000"/>
          <w:sz w:val="18"/>
          <w:szCs w:val="18"/>
        </w:rPr>
      </w:pPr>
      <w:r w:rsidRPr="00141F3B">
        <w:rPr>
          <w:rFonts w:ascii="Tw Cen MT" w:hAnsi="Tw Cen MT" w:cs="Times"/>
          <w:color w:val="000000"/>
          <w:sz w:val="18"/>
          <w:szCs w:val="18"/>
        </w:rPr>
        <w:t xml:space="preserve">A </w:t>
      </w:r>
      <w:r w:rsidR="0018117E" w:rsidRPr="00141F3B">
        <w:rPr>
          <w:rFonts w:ascii="Tw Cen MT" w:hAnsi="Tw Cen MT" w:cs="Times"/>
          <w:color w:val="000000"/>
          <w:sz w:val="18"/>
          <w:szCs w:val="18"/>
        </w:rPr>
        <w:t>new blood</w:t>
      </w:r>
      <w:r w:rsidRPr="00141F3B">
        <w:rPr>
          <w:rFonts w:ascii="Tw Cen MT" w:hAnsi="Tw Cen MT" w:cs="Times"/>
          <w:color w:val="000000"/>
          <w:sz w:val="18"/>
          <w:szCs w:val="18"/>
        </w:rPr>
        <w:t xml:space="preserve"> pressure parameters should be considered when managing a </w:t>
      </w:r>
      <w:r w:rsidR="0018117E" w:rsidRPr="00141F3B">
        <w:rPr>
          <w:rFonts w:ascii="Tw Cen MT" w:hAnsi="Tw Cen MT" w:cs="Times"/>
          <w:color w:val="000000"/>
          <w:sz w:val="18"/>
          <w:szCs w:val="18"/>
        </w:rPr>
        <w:t>hypertensive</w:t>
      </w:r>
      <w:r w:rsidRPr="00141F3B">
        <w:rPr>
          <w:rFonts w:ascii="Tw Cen MT" w:hAnsi="Tw Cen MT" w:cs="Times"/>
          <w:color w:val="000000"/>
          <w:sz w:val="18"/>
          <w:szCs w:val="18"/>
        </w:rPr>
        <w:t xml:space="preserve"> patient beside of the systolic and diastolic blood </w:t>
      </w:r>
      <w:r w:rsidR="0018117E" w:rsidRPr="00141F3B">
        <w:rPr>
          <w:rFonts w:ascii="Tw Cen MT" w:hAnsi="Tw Cen MT" w:cs="Times"/>
          <w:color w:val="000000"/>
          <w:sz w:val="18"/>
          <w:szCs w:val="18"/>
        </w:rPr>
        <w:t>pressure;</w:t>
      </w:r>
      <w:r w:rsidRPr="00141F3B">
        <w:rPr>
          <w:rFonts w:ascii="Tw Cen MT" w:hAnsi="Tw Cen MT" w:cs="Times"/>
          <w:color w:val="000000"/>
          <w:sz w:val="18"/>
          <w:szCs w:val="18"/>
        </w:rPr>
        <w:t xml:space="preserve"> this </w:t>
      </w:r>
      <w:r w:rsidR="0018117E" w:rsidRPr="00141F3B">
        <w:rPr>
          <w:rFonts w:ascii="Tw Cen MT" w:hAnsi="Tw Cen MT" w:cs="Times"/>
          <w:color w:val="000000"/>
          <w:sz w:val="18"/>
          <w:szCs w:val="18"/>
        </w:rPr>
        <w:t>includes the systolic and diastolic blood pressure load,</w:t>
      </w:r>
      <w:r w:rsidRPr="00141F3B">
        <w:rPr>
          <w:rFonts w:ascii="Tw Cen MT" w:hAnsi="Tw Cen MT" w:cs="Times"/>
          <w:color w:val="000000"/>
          <w:sz w:val="18"/>
          <w:szCs w:val="18"/>
        </w:rPr>
        <w:t xml:space="preserve"> the mean arterial blood pressure </w:t>
      </w:r>
      <w:r w:rsidR="0018117E" w:rsidRPr="00141F3B">
        <w:rPr>
          <w:rFonts w:ascii="Tw Cen MT" w:hAnsi="Tw Cen MT" w:cs="Times"/>
          <w:color w:val="000000"/>
          <w:sz w:val="18"/>
          <w:szCs w:val="18"/>
        </w:rPr>
        <w:t xml:space="preserve">during sleep and awake period and the dipping </w:t>
      </w:r>
    </w:p>
    <w:p w14:paraId="7DAE00E0" w14:textId="52667CD4" w:rsidR="008A5D23" w:rsidRPr="001773D0" w:rsidRDefault="006826CB" w:rsidP="001773D0">
      <w:pPr>
        <w:widowControl w:val="0"/>
        <w:autoSpaceDE w:val="0"/>
        <w:autoSpaceDN w:val="0"/>
        <w:adjustRightInd w:val="0"/>
        <w:spacing w:after="160"/>
        <w:rPr>
          <w:rFonts w:ascii="Times" w:hAnsi="Times" w:cs="Times"/>
          <w:color w:val="000000"/>
          <w:sz w:val="20"/>
          <w:szCs w:val="20"/>
        </w:rPr>
      </w:pPr>
      <w:r w:rsidRPr="00141F3B">
        <w:rPr>
          <w:rFonts w:ascii="Tw Cen MT" w:hAnsi="Tw Cen MT" w:cs="Times"/>
          <w:color w:val="000000"/>
          <w:sz w:val="18"/>
          <w:szCs w:val="18"/>
        </w:rPr>
        <w:t xml:space="preserve">The presentation will focus on our work as a single center experience in managing pediatric hypertension with aid of a 24 hours blood pressure monitoring with further discussion on the </w:t>
      </w:r>
      <w:r w:rsidR="00E930A3" w:rsidRPr="00141F3B">
        <w:rPr>
          <w:rFonts w:ascii="Tw Cen MT" w:hAnsi="Tw Cen MT" w:cs="Garamond"/>
          <w:color w:val="1D1D1D"/>
          <w:sz w:val="18"/>
          <w:szCs w:val="18"/>
        </w:rPr>
        <w:t xml:space="preserve">Indications for routine performance of </w:t>
      </w:r>
      <w:r w:rsidR="002351AE" w:rsidRPr="00141F3B">
        <w:rPr>
          <w:rFonts w:ascii="Tw Cen MT" w:hAnsi="Tw Cen MT" w:cs="Garamond"/>
          <w:color w:val="1D1D1D"/>
          <w:sz w:val="18"/>
          <w:szCs w:val="18"/>
        </w:rPr>
        <w:t>ABPM</w:t>
      </w:r>
      <w:r w:rsidR="002351AE" w:rsidRPr="00141F3B">
        <w:rPr>
          <w:rFonts w:ascii="Tw Cen MT" w:hAnsi="Tw Cen MT" w:cs="Times"/>
          <w:color w:val="000000"/>
          <w:sz w:val="18"/>
          <w:szCs w:val="18"/>
        </w:rPr>
        <w:t>, Usefulness</w:t>
      </w:r>
      <w:r w:rsidR="00E930A3" w:rsidRPr="00141F3B">
        <w:rPr>
          <w:rFonts w:ascii="Tw Cen MT" w:hAnsi="Tw Cen MT" w:cs="Times"/>
          <w:color w:val="000000"/>
          <w:sz w:val="18"/>
          <w:szCs w:val="18"/>
        </w:rPr>
        <w:t xml:space="preserve"> of ABPM to Classify BP</w:t>
      </w:r>
      <w:r w:rsidRPr="00141F3B">
        <w:rPr>
          <w:rFonts w:ascii="Tw Cen MT" w:hAnsi="Tw Cen MT" w:cs="Times"/>
          <w:color w:val="000000"/>
          <w:sz w:val="18"/>
          <w:szCs w:val="18"/>
        </w:rPr>
        <w:t xml:space="preserve">, </w:t>
      </w:r>
      <w:r w:rsidR="00E930A3" w:rsidRPr="00141F3B">
        <w:rPr>
          <w:rFonts w:ascii="Tw Cen MT" w:hAnsi="Tw Cen MT" w:cs="Times"/>
          <w:color w:val="000000"/>
          <w:sz w:val="18"/>
          <w:szCs w:val="18"/>
        </w:rPr>
        <w:t>Approach for ABPM</w:t>
      </w:r>
      <w:r w:rsidRPr="00141F3B">
        <w:rPr>
          <w:rFonts w:ascii="Tw Cen MT" w:hAnsi="Tw Cen MT" w:cs="Times"/>
          <w:color w:val="000000"/>
          <w:sz w:val="18"/>
          <w:szCs w:val="18"/>
        </w:rPr>
        <w:t xml:space="preserve"> and its role in diagnosis of </w:t>
      </w:r>
      <w:r w:rsidR="00E930A3" w:rsidRPr="00141F3B">
        <w:rPr>
          <w:rFonts w:ascii="Tw Cen MT" w:hAnsi="Tw Cen MT" w:cs="Times"/>
          <w:color w:val="000000"/>
          <w:sz w:val="18"/>
          <w:szCs w:val="18"/>
        </w:rPr>
        <w:t xml:space="preserve">Prehypertension </w:t>
      </w:r>
      <w:r w:rsidRPr="00141F3B">
        <w:rPr>
          <w:rFonts w:ascii="Tw Cen MT" w:hAnsi="Tw Cen MT" w:cs="Times"/>
          <w:color w:val="000000"/>
          <w:sz w:val="18"/>
          <w:szCs w:val="18"/>
        </w:rPr>
        <w:t xml:space="preserve">in </w:t>
      </w:r>
      <w:r w:rsidR="00E930A3" w:rsidRPr="00141F3B">
        <w:rPr>
          <w:rFonts w:ascii="Tw Cen MT" w:hAnsi="Tw Cen MT" w:cs="Times"/>
          <w:color w:val="000000"/>
          <w:sz w:val="18"/>
          <w:szCs w:val="18"/>
        </w:rPr>
        <w:t xml:space="preserve">and </w:t>
      </w:r>
      <w:r w:rsidRPr="00141F3B">
        <w:rPr>
          <w:rFonts w:ascii="Tw Cen MT" w:hAnsi="Tw Cen MT" w:cs="Times"/>
          <w:color w:val="000000"/>
          <w:sz w:val="18"/>
          <w:szCs w:val="18"/>
        </w:rPr>
        <w:t xml:space="preserve">the risk of </w:t>
      </w:r>
      <w:r w:rsidR="00E930A3" w:rsidRPr="00141F3B">
        <w:rPr>
          <w:rFonts w:ascii="Tw Cen MT" w:hAnsi="Tw Cen MT" w:cs="Times"/>
          <w:color w:val="000000"/>
          <w:sz w:val="18"/>
          <w:szCs w:val="18"/>
        </w:rPr>
        <w:t>Progression to Sustained(Ambulatory) Hypertension</w:t>
      </w:r>
      <w:r w:rsidR="0018117E">
        <w:rPr>
          <w:rFonts w:ascii="Times" w:hAnsi="Times" w:cs="Times"/>
          <w:color w:val="000000"/>
          <w:sz w:val="20"/>
          <w:szCs w:val="20"/>
        </w:rPr>
        <w:t>.</w:t>
      </w:r>
    </w:p>
    <w:p w14:paraId="17649FF7" w14:textId="08EA1D3F" w:rsidR="008A5D23" w:rsidRPr="008A5D23" w:rsidRDefault="00DB60B4" w:rsidP="008A5D23">
      <w:pPr>
        <w:widowControl w:val="0"/>
        <w:autoSpaceDE w:val="0"/>
        <w:autoSpaceDN w:val="0"/>
        <w:adjustRightInd w:val="0"/>
        <w:spacing w:after="160"/>
        <w:rPr>
          <w:color w:val="BF5A14"/>
        </w:rPr>
      </w:pPr>
      <w:r w:rsidRPr="008A5D23">
        <w:rPr>
          <w:color w:val="BF5A14"/>
        </w:rPr>
        <w:t>P</w:t>
      </w:r>
      <w:r w:rsidR="008A5D23" w:rsidRPr="008A5D23">
        <w:rPr>
          <w:color w:val="BF5A14"/>
        </w:rPr>
        <w:t>ublications</w:t>
      </w:r>
      <w:r>
        <w:rPr>
          <w:color w:val="BF5A14"/>
        </w:rPr>
        <w:t xml:space="preserve"> </w:t>
      </w:r>
    </w:p>
    <w:p w14:paraId="7F529724" w14:textId="77777777" w:rsidR="00C61985" w:rsidRPr="00141F3B" w:rsidRDefault="00AD31D3" w:rsidP="00C61985">
      <w:pPr>
        <w:pStyle w:val="ListParagraph"/>
        <w:numPr>
          <w:ilvl w:val="0"/>
          <w:numId w:val="2"/>
        </w:numPr>
        <w:spacing w:after="200" w:line="276" w:lineRule="auto"/>
        <w:jc w:val="both"/>
        <w:rPr>
          <w:rFonts w:cs="Times"/>
          <w:color w:val="000000"/>
          <w:sz w:val="18"/>
          <w:szCs w:val="18"/>
        </w:rPr>
      </w:pPr>
      <w:r w:rsidRPr="00141F3B">
        <w:rPr>
          <w:rFonts w:cs="Times"/>
          <w:color w:val="000000"/>
          <w:sz w:val="18"/>
          <w:szCs w:val="18"/>
        </w:rPr>
        <w:t xml:space="preserve">The effect of timing of initial bathing on neonatal temperature; The Middle East journal for nursing December/November 2010, volume 4 issue 3 </w:t>
      </w:r>
    </w:p>
    <w:p w14:paraId="687DB9FB" w14:textId="1AD09675" w:rsidR="00AD31D3" w:rsidRPr="00141F3B" w:rsidRDefault="00AD31D3" w:rsidP="008A5D23">
      <w:pPr>
        <w:pStyle w:val="ListParagraph"/>
        <w:numPr>
          <w:ilvl w:val="0"/>
          <w:numId w:val="2"/>
        </w:numPr>
        <w:spacing w:after="200" w:line="276" w:lineRule="auto"/>
        <w:jc w:val="both"/>
        <w:rPr>
          <w:rFonts w:cs="Times"/>
          <w:color w:val="000000"/>
          <w:sz w:val="18"/>
          <w:szCs w:val="18"/>
        </w:rPr>
      </w:pPr>
      <w:proofErr w:type="spellStart"/>
      <w:r w:rsidRPr="00141F3B">
        <w:rPr>
          <w:rFonts w:cs="Times"/>
          <w:color w:val="000000"/>
          <w:sz w:val="18"/>
          <w:szCs w:val="18"/>
        </w:rPr>
        <w:t>Vipoma</w:t>
      </w:r>
      <w:proofErr w:type="spellEnd"/>
      <w:r w:rsidRPr="00141F3B">
        <w:rPr>
          <w:rFonts w:cs="Times"/>
          <w:color w:val="000000"/>
          <w:sz w:val="18"/>
          <w:szCs w:val="18"/>
        </w:rPr>
        <w:t>: a case report of uncommon cause of chronic diarrhea</w:t>
      </w:r>
      <w:r w:rsidR="00C61985" w:rsidRPr="00141F3B">
        <w:rPr>
          <w:rFonts w:cs="Times"/>
          <w:color w:val="000000"/>
          <w:sz w:val="18"/>
          <w:szCs w:val="18"/>
        </w:rPr>
        <w:t xml:space="preserve"> JRMS March 2014; 21(1): 79-82 / DOI: 10.12816/0002584 </w:t>
      </w:r>
    </w:p>
    <w:p w14:paraId="218B3344" w14:textId="77777777" w:rsidR="008A5D23" w:rsidRPr="00141F3B" w:rsidRDefault="00AD31D3" w:rsidP="008A5D23">
      <w:pPr>
        <w:pStyle w:val="ListParagraph"/>
        <w:numPr>
          <w:ilvl w:val="0"/>
          <w:numId w:val="2"/>
        </w:numPr>
        <w:spacing w:after="200" w:line="276" w:lineRule="auto"/>
        <w:jc w:val="both"/>
        <w:rPr>
          <w:rFonts w:cs="Times"/>
          <w:color w:val="000000"/>
          <w:sz w:val="18"/>
          <w:szCs w:val="18"/>
        </w:rPr>
      </w:pPr>
      <w:r w:rsidRPr="00141F3B">
        <w:rPr>
          <w:rFonts w:cs="Times"/>
          <w:color w:val="000000"/>
          <w:sz w:val="18"/>
          <w:szCs w:val="18"/>
        </w:rPr>
        <w:t>Our experience in Management of skin hemangiomas in children,</w:t>
      </w:r>
      <w:r w:rsidR="006F35F6" w:rsidRPr="00141F3B">
        <w:rPr>
          <w:rFonts w:cs="Times"/>
          <w:color w:val="000000"/>
          <w:sz w:val="18"/>
          <w:szCs w:val="18"/>
        </w:rPr>
        <w:t xml:space="preserve"> </w:t>
      </w:r>
      <w:r w:rsidRPr="00141F3B">
        <w:rPr>
          <w:rFonts w:cs="Tahoma"/>
          <w:color w:val="000000"/>
          <w:sz w:val="18"/>
          <w:szCs w:val="18"/>
        </w:rPr>
        <w:t>t</w:t>
      </w:r>
      <w:r w:rsidRPr="00141F3B">
        <w:rPr>
          <w:rFonts w:cs="Times"/>
          <w:color w:val="000000"/>
          <w:sz w:val="18"/>
          <w:szCs w:val="18"/>
        </w:rPr>
        <w:t>hird medical conference of Jordanian medical association 2012</w:t>
      </w:r>
    </w:p>
    <w:p w14:paraId="1FCDCD74" w14:textId="66D6DD97" w:rsidR="008A5D23" w:rsidRPr="00141F3B" w:rsidRDefault="008A5D23" w:rsidP="008A5D23">
      <w:pPr>
        <w:pStyle w:val="ListParagraph"/>
        <w:numPr>
          <w:ilvl w:val="0"/>
          <w:numId w:val="2"/>
        </w:numPr>
        <w:spacing w:after="200" w:line="276" w:lineRule="auto"/>
        <w:jc w:val="both"/>
        <w:rPr>
          <w:rFonts w:cs="Times"/>
          <w:color w:val="000000"/>
          <w:sz w:val="18"/>
          <w:szCs w:val="18"/>
        </w:rPr>
      </w:pPr>
      <w:r w:rsidRPr="00141F3B">
        <w:rPr>
          <w:rFonts w:cs="Times"/>
          <w:color w:val="000000"/>
          <w:sz w:val="18"/>
          <w:szCs w:val="18"/>
        </w:rPr>
        <w:t xml:space="preserve">Voiding disorders in children, UNMIL (United Nation Mission in Liberia) Medical </w:t>
      </w:r>
      <w:proofErr w:type="gramStart"/>
      <w:r w:rsidRPr="00141F3B">
        <w:rPr>
          <w:rFonts w:cs="Times"/>
          <w:color w:val="000000"/>
          <w:sz w:val="18"/>
          <w:szCs w:val="18"/>
        </w:rPr>
        <w:t>conference ,</w:t>
      </w:r>
      <w:proofErr w:type="gramEnd"/>
      <w:r w:rsidR="00DB60B4">
        <w:rPr>
          <w:rFonts w:cs="Times"/>
          <w:color w:val="000000"/>
          <w:sz w:val="18"/>
          <w:szCs w:val="18"/>
        </w:rPr>
        <w:t xml:space="preserve"> </w:t>
      </w:r>
      <w:r w:rsidRPr="00141F3B">
        <w:rPr>
          <w:rFonts w:cs="Times"/>
          <w:color w:val="000000"/>
          <w:sz w:val="18"/>
          <w:szCs w:val="18"/>
        </w:rPr>
        <w:t xml:space="preserve">Conducted at BANMED7 Hospital at </w:t>
      </w:r>
      <w:proofErr w:type="spellStart"/>
      <w:r w:rsidRPr="00141F3B">
        <w:rPr>
          <w:rFonts w:cs="Times"/>
          <w:color w:val="000000"/>
          <w:sz w:val="18"/>
          <w:szCs w:val="18"/>
        </w:rPr>
        <w:t>Gbarnga</w:t>
      </w:r>
      <w:proofErr w:type="spellEnd"/>
      <w:r w:rsidRPr="00141F3B">
        <w:rPr>
          <w:rFonts w:cs="Times"/>
          <w:color w:val="000000"/>
          <w:sz w:val="18"/>
          <w:szCs w:val="18"/>
        </w:rPr>
        <w:t>, Liberia on January 2011</w:t>
      </w:r>
    </w:p>
    <w:p w14:paraId="592D04C9" w14:textId="519AEB5E" w:rsidR="00141F3B" w:rsidRPr="00141F3B" w:rsidRDefault="008A5D23" w:rsidP="00141F3B">
      <w:pPr>
        <w:pStyle w:val="ListParagraph"/>
        <w:numPr>
          <w:ilvl w:val="0"/>
          <w:numId w:val="2"/>
        </w:numPr>
        <w:spacing w:after="200" w:line="276" w:lineRule="auto"/>
        <w:jc w:val="both"/>
        <w:rPr>
          <w:rFonts w:cs="Times New Roman"/>
          <w:i/>
          <w:iCs/>
          <w:sz w:val="18"/>
          <w:szCs w:val="18"/>
          <w:u w:val="single"/>
        </w:rPr>
      </w:pPr>
      <w:r w:rsidRPr="00141F3B">
        <w:rPr>
          <w:rFonts w:cs="Times"/>
          <w:color w:val="000000"/>
          <w:sz w:val="18"/>
          <w:szCs w:val="18"/>
        </w:rPr>
        <w:t xml:space="preserve">Pediatric CVVHD for Severe Hyper osmolality and AKI – 2017, the third </w:t>
      </w:r>
      <w:proofErr w:type="spellStart"/>
      <w:r w:rsidRPr="00141F3B">
        <w:rPr>
          <w:rFonts w:cs="Times"/>
          <w:color w:val="000000"/>
          <w:sz w:val="18"/>
          <w:szCs w:val="18"/>
        </w:rPr>
        <w:t>Latifa</w:t>
      </w:r>
      <w:proofErr w:type="spellEnd"/>
      <w:r w:rsidRPr="00141F3B">
        <w:rPr>
          <w:rFonts w:cs="Times"/>
          <w:color w:val="000000"/>
          <w:sz w:val="18"/>
          <w:szCs w:val="18"/>
        </w:rPr>
        <w:t xml:space="preserve"> Hospital International pediatric and neonatology conference</w:t>
      </w:r>
    </w:p>
    <w:p w14:paraId="003BAF62" w14:textId="21C0E57D" w:rsidR="00141F3B" w:rsidRDefault="00141F3B" w:rsidP="00141F3B">
      <w:pPr>
        <w:spacing w:after="200" w:line="276" w:lineRule="auto"/>
        <w:jc w:val="both"/>
        <w:rPr>
          <w:rFonts w:cs="Times New Roman"/>
          <w:i/>
          <w:iCs/>
          <w:sz w:val="18"/>
          <w:szCs w:val="18"/>
          <w:u w:val="single"/>
        </w:rPr>
      </w:pPr>
      <w:r>
        <w:rPr>
          <w:rFonts w:ascii="Times" w:hAnsi="Times" w:cs="Times"/>
          <w:noProof/>
          <w:color w:val="000000"/>
          <w:sz w:val="28"/>
          <w:szCs w:val="28"/>
        </w:rPr>
        <w:drawing>
          <wp:inline distT="0" distB="0" distL="0" distR="0" wp14:anchorId="6970FC5B" wp14:editId="2E8E1E2E">
            <wp:extent cx="624535" cy="802640"/>
            <wp:effectExtent l="0" t="0" r="10795" b="10160"/>
            <wp:docPr id="1" name="Picture 1" descr="New%20Doc%203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ew%20Doc%203_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535" cy="80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B60B4" w:rsidRPr="00DB60B4">
        <w:rPr>
          <w:rFonts w:ascii="Arial"/>
          <w:color w:val="BF5A14"/>
        </w:rPr>
        <w:t xml:space="preserve"> </w:t>
      </w:r>
      <w:r w:rsidR="00DB60B4">
        <w:rPr>
          <w:rFonts w:ascii="Arial"/>
          <w:color w:val="BF5A14"/>
        </w:rPr>
        <w:t>Biography</w:t>
      </w:r>
    </w:p>
    <w:p w14:paraId="57D9BB60" w14:textId="1870BF80" w:rsidR="001773D0" w:rsidRDefault="00E55977" w:rsidP="00DB60B4">
      <w:pPr>
        <w:widowControl w:val="0"/>
        <w:autoSpaceDE w:val="0"/>
        <w:autoSpaceDN w:val="0"/>
        <w:adjustRightInd w:val="0"/>
        <w:spacing w:after="160"/>
        <w:rPr>
          <w:rFonts w:ascii="Times" w:hAnsi="Times" w:cs="Times"/>
          <w:color w:val="000000"/>
          <w:sz w:val="20"/>
          <w:szCs w:val="20"/>
        </w:rPr>
      </w:pPr>
      <w:r w:rsidRPr="00141F3B">
        <w:rPr>
          <w:rFonts w:ascii="Arial" w:hAnsi="Arial" w:cs="Arial"/>
          <w:color w:val="000000"/>
          <w:sz w:val="13"/>
          <w:szCs w:val="13"/>
        </w:rPr>
        <w:t xml:space="preserve">I </w:t>
      </w:r>
      <w:r w:rsidR="00CE33EA" w:rsidRPr="00141F3B">
        <w:rPr>
          <w:rFonts w:ascii="Arial" w:hAnsi="Arial" w:cs="Arial"/>
          <w:color w:val="000000"/>
          <w:sz w:val="13"/>
          <w:szCs w:val="13"/>
        </w:rPr>
        <w:t>Studied medicine at Jordan unive</w:t>
      </w:r>
      <w:r w:rsidRPr="00141F3B">
        <w:rPr>
          <w:rFonts w:ascii="Arial" w:hAnsi="Arial" w:cs="Arial"/>
          <w:color w:val="000000"/>
          <w:sz w:val="13"/>
          <w:szCs w:val="13"/>
        </w:rPr>
        <w:t>rsity of science and technology</w:t>
      </w:r>
      <w:r w:rsidR="00CE33EA" w:rsidRPr="00141F3B">
        <w:rPr>
          <w:rFonts w:ascii="Arial" w:hAnsi="Arial" w:cs="Arial"/>
          <w:color w:val="000000"/>
          <w:sz w:val="13"/>
          <w:szCs w:val="13"/>
        </w:rPr>
        <w:t xml:space="preserve">, </w:t>
      </w:r>
      <w:r w:rsidRPr="00141F3B">
        <w:rPr>
          <w:rFonts w:ascii="Arial" w:hAnsi="Arial" w:cs="Arial"/>
          <w:color w:val="000000"/>
          <w:sz w:val="13"/>
          <w:szCs w:val="13"/>
        </w:rPr>
        <w:t xml:space="preserve">I finished my clinical fellowship in </w:t>
      </w:r>
      <w:proofErr w:type="spellStart"/>
      <w:r w:rsidRPr="00141F3B">
        <w:rPr>
          <w:rFonts w:ascii="Arial" w:hAnsi="Arial" w:cs="Arial"/>
          <w:color w:val="000000"/>
          <w:sz w:val="13"/>
          <w:szCs w:val="13"/>
        </w:rPr>
        <w:t>paediatric</w:t>
      </w:r>
      <w:proofErr w:type="spellEnd"/>
      <w:r w:rsidRPr="00141F3B">
        <w:rPr>
          <w:rFonts w:ascii="Arial" w:hAnsi="Arial" w:cs="Arial"/>
          <w:color w:val="000000"/>
          <w:sz w:val="13"/>
          <w:szCs w:val="13"/>
        </w:rPr>
        <w:t xml:space="preserve"> nephrology at queen Rania </w:t>
      </w:r>
      <w:proofErr w:type="spellStart"/>
      <w:r w:rsidRPr="00141F3B">
        <w:rPr>
          <w:rFonts w:ascii="Arial" w:hAnsi="Arial" w:cs="Arial"/>
          <w:color w:val="000000"/>
          <w:sz w:val="13"/>
          <w:szCs w:val="13"/>
        </w:rPr>
        <w:t>Childrens</w:t>
      </w:r>
      <w:proofErr w:type="spellEnd"/>
      <w:r w:rsidRPr="00141F3B">
        <w:rPr>
          <w:rFonts w:ascii="Arial" w:hAnsi="Arial" w:cs="Arial"/>
          <w:color w:val="000000"/>
          <w:sz w:val="13"/>
          <w:szCs w:val="13"/>
        </w:rPr>
        <w:t xml:space="preserve"> hospital – Jordanian Royal Medical Services 2012, Joined Dubai Hospital</w:t>
      </w:r>
      <w:r w:rsidR="00FA6DE1" w:rsidRPr="00141F3B">
        <w:rPr>
          <w:rFonts w:ascii="Arial" w:hAnsi="Arial" w:cs="Arial"/>
          <w:color w:val="000000"/>
          <w:sz w:val="13"/>
          <w:szCs w:val="13"/>
        </w:rPr>
        <w:t xml:space="preserve"> 2012 </w:t>
      </w:r>
      <w:r w:rsidR="005A5FC1" w:rsidRPr="00141F3B">
        <w:rPr>
          <w:rFonts w:ascii="Arial" w:hAnsi="Arial" w:cs="Arial"/>
          <w:color w:val="000000"/>
          <w:sz w:val="13"/>
          <w:szCs w:val="13"/>
        </w:rPr>
        <w:t>,</w:t>
      </w:r>
      <w:r w:rsidR="00FA6DE1" w:rsidRPr="00141F3B">
        <w:rPr>
          <w:rFonts w:ascii="Arial" w:hAnsi="Arial" w:cs="Arial"/>
          <w:color w:val="000000"/>
          <w:sz w:val="13"/>
          <w:szCs w:val="13"/>
        </w:rPr>
        <w:t>Tutor at Dubai Medical college,</w:t>
      </w:r>
      <w:r w:rsidRPr="00141F3B">
        <w:rPr>
          <w:rFonts w:ascii="Arial" w:hAnsi="Arial" w:cs="Arial"/>
          <w:color w:val="000000"/>
          <w:sz w:val="13"/>
          <w:szCs w:val="13"/>
        </w:rPr>
        <w:t xml:space="preserve"> member of the International pediatric hypertension association(IPHA) International pediatric nephrology association (IPNA) and the European society of pediatric nephrology(ESPN)</w:t>
      </w:r>
      <w:r w:rsidR="00B2398A" w:rsidRPr="00141F3B">
        <w:rPr>
          <w:rFonts w:ascii="Arial" w:hAnsi="Arial" w:cs="Arial"/>
          <w:color w:val="000000"/>
          <w:sz w:val="13"/>
          <w:szCs w:val="13"/>
        </w:rPr>
        <w:t xml:space="preserve">,Awarded The united Nation Medal </w:t>
      </w:r>
      <w:r w:rsidR="00B2398A" w:rsidRPr="00141F3B">
        <w:rPr>
          <w:rFonts w:ascii="Arial" w:hAnsi="Arial" w:cs="Arial" w:hint="cs"/>
          <w:color w:val="000000"/>
          <w:sz w:val="13"/>
          <w:szCs w:val="13"/>
          <w:rtl/>
        </w:rPr>
        <w:t>-</w:t>
      </w:r>
      <w:r w:rsidR="00B2398A" w:rsidRPr="00141F3B">
        <w:rPr>
          <w:rFonts w:ascii="Arial" w:hAnsi="Arial" w:cs="Arial"/>
          <w:color w:val="000000"/>
          <w:sz w:val="13"/>
          <w:szCs w:val="13"/>
        </w:rPr>
        <w:t xml:space="preserve">2010 As a Military member and </w:t>
      </w:r>
      <w:proofErr w:type="spellStart"/>
      <w:r w:rsidR="00B2398A" w:rsidRPr="00141F3B">
        <w:rPr>
          <w:rFonts w:ascii="Arial" w:hAnsi="Arial" w:cs="Arial"/>
          <w:color w:val="000000"/>
          <w:sz w:val="13"/>
          <w:szCs w:val="13"/>
        </w:rPr>
        <w:t>paediatrician</w:t>
      </w:r>
      <w:proofErr w:type="spellEnd"/>
      <w:r w:rsidR="00B2398A" w:rsidRPr="00141F3B">
        <w:rPr>
          <w:rFonts w:ascii="Arial" w:hAnsi="Arial" w:cs="Arial"/>
          <w:color w:val="000000"/>
          <w:sz w:val="13"/>
          <w:szCs w:val="13"/>
        </w:rPr>
        <w:t xml:space="preserve"> at  the united nation mission in Liberia</w:t>
      </w:r>
      <w:r w:rsidR="00B2398A" w:rsidRPr="00141F3B">
        <w:rPr>
          <w:rFonts w:ascii="Times New Roman" w:hAnsi="Times New Roman" w:cs="Times New Roman"/>
          <w:sz w:val="28"/>
          <w:szCs w:val="28"/>
        </w:rPr>
        <w:t xml:space="preserve"> </w:t>
      </w:r>
      <w:r w:rsidR="00B2398A" w:rsidRPr="00141F3B">
        <w:rPr>
          <w:rFonts w:ascii="Arial" w:hAnsi="Arial" w:cs="Arial"/>
          <w:color w:val="000000"/>
          <w:sz w:val="13"/>
          <w:szCs w:val="13"/>
        </w:rPr>
        <w:t>(UNMIL)</w:t>
      </w:r>
      <w:r w:rsidR="00DB60B4">
        <w:rPr>
          <w:rFonts w:ascii="Arial" w:hAnsi="Arial" w:cs="Arial"/>
          <w:color w:val="000000"/>
          <w:sz w:val="13"/>
          <w:szCs w:val="13"/>
        </w:rPr>
        <w:t>.</w:t>
      </w:r>
      <w:bookmarkStart w:id="0" w:name="_GoBack"/>
      <w:bookmarkEnd w:id="0"/>
    </w:p>
    <w:sectPr w:rsidR="001773D0" w:rsidSect="000B2AC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74989E" w14:textId="77777777" w:rsidR="00714D94" w:rsidRDefault="00714D94" w:rsidP="00141F3B">
      <w:r>
        <w:separator/>
      </w:r>
    </w:p>
  </w:endnote>
  <w:endnote w:type="continuationSeparator" w:id="0">
    <w:p w14:paraId="41C12000" w14:textId="77777777" w:rsidR="00714D94" w:rsidRDefault="00714D94" w:rsidP="00141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3" w:usb1="00000000" w:usb2="00000000" w:usb3="00000000" w:csb0="0000000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46F38F" w14:textId="77777777" w:rsidR="00714D94" w:rsidRDefault="00714D94" w:rsidP="00141F3B">
      <w:r>
        <w:separator/>
      </w:r>
    </w:p>
  </w:footnote>
  <w:footnote w:type="continuationSeparator" w:id="0">
    <w:p w14:paraId="776F48A8" w14:textId="77777777" w:rsidR="00714D94" w:rsidRDefault="00714D94" w:rsidP="00141F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342185"/>
    <w:multiLevelType w:val="hybridMultilevel"/>
    <w:tmpl w:val="2E2EF4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461D18"/>
    <w:multiLevelType w:val="hybridMultilevel"/>
    <w:tmpl w:val="45AAF446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E887FFB"/>
    <w:multiLevelType w:val="hybridMultilevel"/>
    <w:tmpl w:val="A7782C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63B24D4"/>
    <w:multiLevelType w:val="hybridMultilevel"/>
    <w:tmpl w:val="216CB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FA1D71"/>
    <w:multiLevelType w:val="hybridMultilevel"/>
    <w:tmpl w:val="8214B1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51F6ECE"/>
    <w:multiLevelType w:val="hybridMultilevel"/>
    <w:tmpl w:val="B83456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EFB6550"/>
    <w:multiLevelType w:val="hybridMultilevel"/>
    <w:tmpl w:val="F7D422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F5E1231"/>
    <w:multiLevelType w:val="hybridMultilevel"/>
    <w:tmpl w:val="92B0DB0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E52"/>
    <w:rsid w:val="00036EB9"/>
    <w:rsid w:val="0005162B"/>
    <w:rsid w:val="00083E52"/>
    <w:rsid w:val="00111E38"/>
    <w:rsid w:val="00141F3B"/>
    <w:rsid w:val="001773D0"/>
    <w:rsid w:val="0018117E"/>
    <w:rsid w:val="002243C3"/>
    <w:rsid w:val="002351AE"/>
    <w:rsid w:val="00237B60"/>
    <w:rsid w:val="002C564F"/>
    <w:rsid w:val="003233E0"/>
    <w:rsid w:val="003372A9"/>
    <w:rsid w:val="00415C7E"/>
    <w:rsid w:val="005A5FC1"/>
    <w:rsid w:val="00604D0C"/>
    <w:rsid w:val="00615B13"/>
    <w:rsid w:val="006826CB"/>
    <w:rsid w:val="006F35F6"/>
    <w:rsid w:val="00714D94"/>
    <w:rsid w:val="008235C8"/>
    <w:rsid w:val="00882E0F"/>
    <w:rsid w:val="008A5D23"/>
    <w:rsid w:val="00931339"/>
    <w:rsid w:val="00AD31D3"/>
    <w:rsid w:val="00B2398A"/>
    <w:rsid w:val="00C3456F"/>
    <w:rsid w:val="00C61985"/>
    <w:rsid w:val="00C95533"/>
    <w:rsid w:val="00CE33EA"/>
    <w:rsid w:val="00CE547F"/>
    <w:rsid w:val="00D025D7"/>
    <w:rsid w:val="00DB60B4"/>
    <w:rsid w:val="00DB637E"/>
    <w:rsid w:val="00DF6D68"/>
    <w:rsid w:val="00E126F4"/>
    <w:rsid w:val="00E55977"/>
    <w:rsid w:val="00E930A3"/>
    <w:rsid w:val="00F81B68"/>
    <w:rsid w:val="00FA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1931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26C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61985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141F3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1F3B"/>
  </w:style>
  <w:style w:type="paragraph" w:styleId="Footer">
    <w:name w:val="footer"/>
    <w:basedOn w:val="Normal"/>
    <w:link w:val="FooterChar"/>
    <w:uiPriority w:val="99"/>
    <w:unhideWhenUsed/>
    <w:rsid w:val="00141F3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1F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31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67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08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59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474</Words>
  <Characters>2706</Characters>
  <Application>Microsoft Macintosh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 habaibeh</dc:creator>
  <cp:keywords/>
  <dc:description/>
  <cp:lastModifiedBy>ala habaibeh</cp:lastModifiedBy>
  <cp:revision>8</cp:revision>
  <dcterms:created xsi:type="dcterms:W3CDTF">2017-09-20T17:23:00Z</dcterms:created>
  <dcterms:modified xsi:type="dcterms:W3CDTF">2017-09-26T02:51:00Z</dcterms:modified>
</cp:coreProperties>
</file>