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D64" w:rsidRDefault="00845D64" w:rsidP="00845D64">
      <w:pPr>
        <w:bidi w:val="0"/>
        <w:spacing w:after="200" w:line="276" w:lineRule="auto"/>
        <w:jc w:val="center"/>
        <w:rPr>
          <w:rFonts w:ascii="Calibri" w:eastAsia="Calibri" w:hAnsi="Calibri" w:cs="Arial"/>
          <w:b/>
          <w:bCs/>
          <w:lang w:eastAsia="ar-SA"/>
        </w:rPr>
      </w:pPr>
      <w:r w:rsidRPr="003E3701">
        <w:rPr>
          <w:rFonts w:ascii="Times New Roman" w:eastAsia="Calibri" w:hAnsi="Times New Roman" w:cs="Times New Roman"/>
          <w:b/>
          <w:bCs/>
          <w:sz w:val="24"/>
          <w:szCs w:val="24"/>
        </w:rPr>
        <w:t xml:space="preserve">Effect of Counseling Service On Breastfeeding Practice Among Saudi Women </w:t>
      </w:r>
    </w:p>
    <w:p w:rsidR="00845D64" w:rsidRPr="003E3701" w:rsidRDefault="00845D64" w:rsidP="00845D64">
      <w:pPr>
        <w:bidi w:val="0"/>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Mrs. </w:t>
      </w:r>
      <w:r w:rsidRPr="00347740">
        <w:rPr>
          <w:rFonts w:ascii="Times New Roman" w:eastAsia="Calibri" w:hAnsi="Times New Roman" w:cs="Times New Roman"/>
          <w:sz w:val="24"/>
          <w:szCs w:val="24"/>
        </w:rPr>
        <w:t xml:space="preserve">Alaa AlQurashi, Dr. Humariya </w:t>
      </w:r>
      <w:proofErr w:type="spellStart"/>
      <w:r w:rsidRPr="00347740">
        <w:rPr>
          <w:rFonts w:ascii="Times New Roman" w:eastAsia="Calibri" w:hAnsi="Times New Roman" w:cs="Times New Roman"/>
          <w:sz w:val="24"/>
          <w:szCs w:val="24"/>
        </w:rPr>
        <w:t>Heen</w:t>
      </w:r>
      <w:r>
        <w:rPr>
          <w:rFonts w:ascii="Times New Roman" w:eastAsia="Calibri" w:hAnsi="Times New Roman" w:cs="Times New Roman"/>
          <w:sz w:val="24"/>
          <w:szCs w:val="24"/>
        </w:rPr>
        <w:t>a</w:t>
      </w:r>
      <w:proofErr w:type="spellEnd"/>
      <w:r>
        <w:rPr>
          <w:rFonts w:ascii="Times New Roman" w:eastAsia="Calibri" w:hAnsi="Times New Roman" w:cs="Times New Roman"/>
          <w:sz w:val="24"/>
          <w:szCs w:val="24"/>
        </w:rPr>
        <w:t xml:space="preserve">, </w:t>
      </w:r>
    </w:p>
    <w:p w:rsidR="00845D64" w:rsidRDefault="00845D64" w:rsidP="00845D64">
      <w:pPr>
        <w:bidi w:val="0"/>
      </w:pPr>
    </w:p>
    <w:p w:rsidR="00845D64" w:rsidRDefault="00845D64" w:rsidP="00845D64">
      <w:pPr>
        <w:bidi w:val="0"/>
      </w:pPr>
    </w:p>
    <w:p w:rsidR="00845D64" w:rsidRPr="00504086" w:rsidRDefault="00845D64" w:rsidP="004E4DEC">
      <w:pPr>
        <w:bidi w:val="0"/>
        <w:rPr>
          <w:rFonts w:asciiTheme="majorBidi" w:hAnsiTheme="majorBidi" w:cstheme="majorBidi"/>
        </w:rPr>
      </w:pPr>
      <w:r w:rsidRPr="00504086">
        <w:rPr>
          <w:rFonts w:asciiTheme="majorBidi" w:hAnsiTheme="majorBidi" w:cstheme="majorBidi"/>
        </w:rPr>
        <w:t>Background: Breastfeeding as an optimal source of nutrition for infants has already been evident from multiple resources. Therefore, breastfeeding has been recommended by World Health Organizing for infants, particularly during the first six months of their lives. The rate of exclusive breastfeeding is also low in the Kingdom of Saudi Arabia. The recent comprehensive review about factors associated with stop breastfeeding in KSA concludes that perceived inadequate milk, was reported consistently in all studies all over KSA in different regio</w:t>
      </w:r>
      <w:r w:rsidR="004E4DEC">
        <w:rPr>
          <w:rFonts w:asciiTheme="majorBidi" w:hAnsiTheme="majorBidi" w:cstheme="majorBidi"/>
        </w:rPr>
        <w:t xml:space="preserve">ns with different socioeconomic. </w:t>
      </w:r>
      <w:r w:rsidRPr="00504086">
        <w:rPr>
          <w:rFonts w:asciiTheme="majorBidi" w:hAnsiTheme="majorBidi" w:cstheme="majorBidi"/>
        </w:rPr>
        <w:t>According to literature the issue of perceived inadequate milk, needs an intervention that aims to teach the mothers on how to manage breastfeeding in a practical way and how to ov</w:t>
      </w:r>
      <w:r w:rsidR="004E4DEC">
        <w:rPr>
          <w:rFonts w:asciiTheme="majorBidi" w:hAnsiTheme="majorBidi" w:cstheme="majorBidi"/>
        </w:rPr>
        <w:t xml:space="preserve">ercome psychological obstacles. </w:t>
      </w:r>
      <w:r w:rsidRPr="00504086">
        <w:rPr>
          <w:rFonts w:asciiTheme="majorBidi" w:hAnsiTheme="majorBidi" w:cstheme="majorBidi"/>
        </w:rPr>
        <w:t>Therefore, professional support is highly recommended to manage women’s perception about having inadequate milk.</w:t>
      </w:r>
      <w:r w:rsidR="00584BDD" w:rsidRPr="00584BDD">
        <w:t xml:space="preserve"> </w:t>
      </w:r>
      <w:r w:rsidR="00584BDD">
        <w:rPr>
          <w:rFonts w:asciiTheme="majorBidi" w:hAnsiTheme="majorBidi" w:cstheme="majorBidi"/>
        </w:rPr>
        <w:t xml:space="preserve">This study aimed to </w:t>
      </w:r>
      <w:r w:rsidR="00584BDD" w:rsidRPr="00584BDD">
        <w:rPr>
          <w:rFonts w:asciiTheme="majorBidi" w:hAnsiTheme="majorBidi" w:cstheme="majorBidi"/>
        </w:rPr>
        <w:t>assess the effect of lactation consular as a health promotion intervention, on breastfeeding duration and exclusive breastfeeding for Saudi Women</w:t>
      </w:r>
    </w:p>
    <w:p w:rsidR="00845D64" w:rsidRPr="00504086" w:rsidRDefault="00845D64" w:rsidP="00845D64">
      <w:pPr>
        <w:bidi w:val="0"/>
        <w:rPr>
          <w:rFonts w:asciiTheme="majorBidi" w:hAnsiTheme="majorBidi" w:cstheme="majorBidi"/>
        </w:rPr>
      </w:pPr>
    </w:p>
    <w:p w:rsidR="00845D64" w:rsidRPr="00504086" w:rsidRDefault="00845D64" w:rsidP="00845D64">
      <w:pPr>
        <w:bidi w:val="0"/>
        <w:rPr>
          <w:rFonts w:asciiTheme="majorBidi" w:hAnsiTheme="majorBidi" w:cstheme="majorBidi"/>
        </w:rPr>
      </w:pPr>
    </w:p>
    <w:p w:rsidR="008557DD" w:rsidRPr="00504086" w:rsidRDefault="00845D64" w:rsidP="00845D64">
      <w:pPr>
        <w:bidi w:val="0"/>
        <w:rPr>
          <w:rFonts w:asciiTheme="majorBidi" w:hAnsiTheme="majorBidi" w:cstheme="majorBidi"/>
        </w:rPr>
      </w:pPr>
      <w:r w:rsidRPr="00504086">
        <w:rPr>
          <w:rFonts w:asciiTheme="majorBidi" w:hAnsiTheme="majorBidi" w:cstheme="majorBidi"/>
        </w:rPr>
        <w:t>Methods: a quasi-experimental design was performed to determine if lactation consular made a different on the level of knowledge of breastfeeding practice, duration, completeness, exclusive breastfeeding and satisfaction at 3 months and 6 months postpartum after delivery among a treatment group at a tertiary hospital at Riyadh, Saudi Arabia and a control group. The population of the study were women aged 18 and above with normal pregnancies, who deliver term infants (36–44-week gestation) receiving a normal newborn care.</w:t>
      </w:r>
    </w:p>
    <w:p w:rsidR="00845D64" w:rsidRPr="00504086" w:rsidRDefault="00845D64" w:rsidP="00845D64">
      <w:pPr>
        <w:bidi w:val="0"/>
        <w:rPr>
          <w:rFonts w:asciiTheme="majorBidi" w:hAnsiTheme="majorBidi" w:cstheme="majorBidi"/>
        </w:rPr>
      </w:pPr>
    </w:p>
    <w:p w:rsidR="00845D64" w:rsidRPr="00504086" w:rsidRDefault="00845D64" w:rsidP="00845D64">
      <w:pPr>
        <w:bidi w:val="0"/>
        <w:rPr>
          <w:rFonts w:asciiTheme="majorBidi" w:hAnsiTheme="majorBidi" w:cstheme="majorBidi"/>
        </w:rPr>
      </w:pPr>
      <w:r w:rsidRPr="00504086">
        <w:rPr>
          <w:rFonts w:asciiTheme="majorBidi" w:hAnsiTheme="majorBidi" w:cstheme="majorBidi"/>
        </w:rPr>
        <w:t xml:space="preserve">Results: </w:t>
      </w:r>
    </w:p>
    <w:p w:rsidR="002E7946" w:rsidRPr="002E7946" w:rsidRDefault="004E4DEC" w:rsidP="00584BDD">
      <w:pPr>
        <w:bidi w:val="0"/>
        <w:rPr>
          <w:rFonts w:asciiTheme="majorBidi" w:hAnsiTheme="majorBidi" w:cstheme="majorBidi"/>
        </w:rPr>
      </w:pPr>
      <w:r w:rsidRPr="004E4DEC">
        <w:rPr>
          <w:rFonts w:asciiTheme="majorBidi" w:hAnsiTheme="majorBidi" w:cstheme="majorBidi"/>
        </w:rPr>
        <w:t>The study sample was subdivided into Consultation 331 (49.8) and No Consultation 333</w:t>
      </w:r>
      <w:r>
        <w:rPr>
          <w:rFonts w:asciiTheme="majorBidi" w:hAnsiTheme="majorBidi" w:cstheme="majorBidi"/>
        </w:rPr>
        <w:t>.</w:t>
      </w:r>
      <w:r w:rsidR="002E7946" w:rsidRPr="002E7946">
        <w:t xml:space="preserve"> </w:t>
      </w:r>
      <w:r w:rsidR="002E7946" w:rsidRPr="002E7946">
        <w:rPr>
          <w:rFonts w:asciiTheme="majorBidi" w:hAnsiTheme="majorBidi" w:cstheme="majorBidi"/>
        </w:rPr>
        <w:t>A total of 89.2 % (592) of study participants were Saudi’s,</w:t>
      </w:r>
      <w:r w:rsidR="002E7946" w:rsidRPr="002E7946">
        <w:t xml:space="preserve"> </w:t>
      </w:r>
      <w:r w:rsidR="002E7946" w:rsidRPr="002E7946">
        <w:rPr>
          <w:rFonts w:asciiTheme="majorBidi" w:hAnsiTheme="majorBidi" w:cstheme="majorBidi"/>
        </w:rPr>
        <w:t>39.7 % were employed in the consultation group while 29.9 % (89) Non Consultation group were employed and the difference was statistically significantly (p=0.015).</w:t>
      </w:r>
    </w:p>
    <w:p w:rsidR="00845D64" w:rsidRDefault="004E4DEC" w:rsidP="004E4DEC">
      <w:pPr>
        <w:bidi w:val="0"/>
        <w:rPr>
          <w:rFonts w:asciiTheme="majorBidi" w:hAnsiTheme="majorBidi" w:cstheme="majorBidi"/>
        </w:rPr>
      </w:pPr>
      <w:r w:rsidRPr="004E4DEC">
        <w:rPr>
          <w:rFonts w:asciiTheme="majorBidi" w:hAnsiTheme="majorBidi" w:cstheme="majorBidi"/>
        </w:rPr>
        <w:t>benefits to babies’ the correct response rate in the Consultation group exceeded to that in Non Consultation group for all the five studied factors, with significant difference (p=0.005) between the groups across ‘Breastfeeding increases the child's intelligence’ (62.7% versus 49.8%)</w:t>
      </w:r>
    </w:p>
    <w:p w:rsidR="00845D64" w:rsidRDefault="002E7946" w:rsidP="00845D64">
      <w:pPr>
        <w:bidi w:val="0"/>
        <w:rPr>
          <w:rFonts w:asciiTheme="majorBidi" w:hAnsiTheme="majorBidi" w:cstheme="majorBidi"/>
        </w:rPr>
      </w:pPr>
      <w:r w:rsidRPr="002E7946">
        <w:rPr>
          <w:rFonts w:asciiTheme="majorBidi" w:hAnsiTheme="majorBidi" w:cstheme="majorBidi"/>
        </w:rPr>
        <w:t>For duration of feeding response rate in the consultation group exceeded to non</w:t>
      </w:r>
      <w:r>
        <w:rPr>
          <w:rFonts w:asciiTheme="majorBidi" w:hAnsiTheme="majorBidi" w:cstheme="majorBidi"/>
        </w:rPr>
        <w:t>-</w:t>
      </w:r>
      <w:r w:rsidRPr="002E7946">
        <w:rPr>
          <w:rFonts w:asciiTheme="majorBidi" w:hAnsiTheme="majorBidi" w:cstheme="majorBidi"/>
        </w:rPr>
        <w:t xml:space="preserve"> Consultation group for the two of the three factors, “Breastfeeding should begin within 30 minutes after birth,” 63.2% versus 56.8% with significant difference (p=0.010) and “The baby needs 10 to 20 minutes between each feed,” 62.8% versus 48.3% bearing significant difference (p=0.009</w:t>
      </w:r>
    </w:p>
    <w:p w:rsidR="00584BDD" w:rsidRDefault="00584BDD" w:rsidP="00584BDD">
      <w:pPr>
        <w:bidi w:val="0"/>
        <w:rPr>
          <w:rFonts w:asciiTheme="majorBidi" w:hAnsiTheme="majorBidi" w:cstheme="majorBidi"/>
        </w:rPr>
      </w:pPr>
      <w:r w:rsidRPr="00584BDD">
        <w:rPr>
          <w:rFonts w:asciiTheme="majorBidi" w:hAnsiTheme="majorBidi" w:cstheme="majorBidi"/>
        </w:rPr>
        <w:t>mean scores lie within the range of 4.2 to 5.0, which depict that mothers were “extremely satisfied” with their breast feeding experience and the difference was not significant between the groups.</w:t>
      </w:r>
    </w:p>
    <w:p w:rsidR="00584BDD" w:rsidRPr="00504086" w:rsidRDefault="00584BDD" w:rsidP="00584BDD">
      <w:pPr>
        <w:bidi w:val="0"/>
        <w:rPr>
          <w:rFonts w:asciiTheme="majorBidi" w:hAnsiTheme="majorBidi" w:cstheme="majorBidi"/>
        </w:rPr>
      </w:pPr>
    </w:p>
    <w:p w:rsidR="008C6938" w:rsidRPr="00504086" w:rsidRDefault="00845D64" w:rsidP="00845D64">
      <w:pPr>
        <w:bidi w:val="0"/>
        <w:rPr>
          <w:rFonts w:asciiTheme="majorBidi" w:hAnsiTheme="majorBidi" w:cstheme="majorBidi"/>
        </w:rPr>
      </w:pPr>
      <w:r w:rsidRPr="00504086">
        <w:rPr>
          <w:rFonts w:asciiTheme="majorBidi" w:hAnsiTheme="majorBidi" w:cstheme="majorBidi"/>
        </w:rPr>
        <w:t xml:space="preserve">Conclusion: </w:t>
      </w:r>
    </w:p>
    <w:p w:rsidR="00584BDD" w:rsidRPr="00504086" w:rsidRDefault="008C6938" w:rsidP="006E7EE9">
      <w:pPr>
        <w:bidi w:val="0"/>
        <w:rPr>
          <w:rFonts w:asciiTheme="majorBidi" w:hAnsiTheme="majorBidi" w:cstheme="majorBidi"/>
        </w:rPr>
      </w:pPr>
      <w:r w:rsidRPr="00504086">
        <w:rPr>
          <w:rFonts w:asciiTheme="majorBidi" w:hAnsiTheme="majorBidi" w:cstheme="majorBidi"/>
        </w:rPr>
        <w:t>Mothers</w:t>
      </w:r>
      <w:r w:rsidR="006E7EE9">
        <w:rPr>
          <w:rFonts w:asciiTheme="majorBidi" w:hAnsiTheme="majorBidi" w:cstheme="majorBidi"/>
        </w:rPr>
        <w:t xml:space="preserve"> in this </w:t>
      </w:r>
      <w:proofErr w:type="gramStart"/>
      <w:r w:rsidR="006E7EE9">
        <w:rPr>
          <w:rFonts w:asciiTheme="majorBidi" w:hAnsiTheme="majorBidi" w:cstheme="majorBidi"/>
        </w:rPr>
        <w:t>study,</w:t>
      </w:r>
      <w:bookmarkStart w:id="0" w:name="_GoBack"/>
      <w:bookmarkEnd w:id="0"/>
      <w:r w:rsidR="006E7EE9">
        <w:rPr>
          <w:rFonts w:asciiTheme="majorBidi" w:hAnsiTheme="majorBidi" w:cstheme="majorBidi"/>
        </w:rPr>
        <w:t>who</w:t>
      </w:r>
      <w:proofErr w:type="gramEnd"/>
      <w:r w:rsidR="006E7EE9">
        <w:rPr>
          <w:rFonts w:asciiTheme="majorBidi" w:hAnsiTheme="majorBidi" w:cstheme="majorBidi"/>
        </w:rPr>
        <w:t xml:space="preserve"> had received the lactation service and who did not , </w:t>
      </w:r>
      <w:r w:rsidRPr="00504086">
        <w:rPr>
          <w:rFonts w:asciiTheme="majorBidi" w:hAnsiTheme="majorBidi" w:cstheme="majorBidi"/>
        </w:rPr>
        <w:t xml:space="preserve">showed positive intention and fair knowledge toward exclusive breastfeeding, however, the duration of actual EB was very short. </w:t>
      </w:r>
      <w:r w:rsidR="00584BDD">
        <w:rPr>
          <w:rFonts w:asciiTheme="majorBidi" w:hAnsiTheme="majorBidi" w:cstheme="majorBidi"/>
        </w:rPr>
        <w:t>Therefore,</w:t>
      </w:r>
      <w:r w:rsidR="00584BDD" w:rsidRPr="00584BDD">
        <w:rPr>
          <w:rFonts w:asciiTheme="majorBidi" w:hAnsiTheme="majorBidi" w:cstheme="majorBidi"/>
        </w:rPr>
        <w:t xml:space="preserve"> </w:t>
      </w:r>
      <w:r w:rsidR="00584BDD">
        <w:rPr>
          <w:rFonts w:asciiTheme="majorBidi" w:hAnsiTheme="majorBidi" w:cstheme="majorBidi"/>
        </w:rPr>
        <w:t>s</w:t>
      </w:r>
      <w:r w:rsidR="00584BDD" w:rsidRPr="00504086">
        <w:rPr>
          <w:rFonts w:asciiTheme="majorBidi" w:hAnsiTheme="majorBidi" w:cstheme="majorBidi"/>
        </w:rPr>
        <w:t>upport should be tailored to the setting and the needs of the population group. Further research is needed to identify the aspects of support that are the most effective</w:t>
      </w:r>
      <w:r w:rsidR="006E7EE9">
        <w:rPr>
          <w:rFonts w:asciiTheme="majorBidi" w:hAnsiTheme="majorBidi" w:cstheme="majorBidi"/>
        </w:rPr>
        <w:t>.</w:t>
      </w:r>
    </w:p>
    <w:p w:rsidR="00845D64" w:rsidRPr="00504086" w:rsidRDefault="00845D64" w:rsidP="00584BDD">
      <w:pPr>
        <w:bidi w:val="0"/>
        <w:rPr>
          <w:rFonts w:asciiTheme="majorBidi" w:hAnsiTheme="majorBidi" w:cstheme="majorBidi"/>
        </w:rPr>
      </w:pPr>
    </w:p>
    <w:sectPr w:rsidR="00845D64" w:rsidRPr="00504086" w:rsidSect="008E381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D64"/>
    <w:rsid w:val="002E7946"/>
    <w:rsid w:val="004E4DEC"/>
    <w:rsid w:val="00504086"/>
    <w:rsid w:val="00584BDD"/>
    <w:rsid w:val="006E7EE9"/>
    <w:rsid w:val="00845D64"/>
    <w:rsid w:val="008C6938"/>
    <w:rsid w:val="008E3811"/>
    <w:rsid w:val="00CB66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47560"/>
  <w15:chartTrackingRefBased/>
  <w15:docId w15:val="{B6C4BCF0-B509-4CC3-A5D4-F3CBE83A5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D64"/>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KFMC</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Alaa Ashraf B. AlQurashi</dc:creator>
  <cp:keywords/>
  <dc:description/>
  <cp:lastModifiedBy>Alaa Ashraf B. AlQurashi</cp:lastModifiedBy>
  <cp:revision>3</cp:revision>
  <dcterms:created xsi:type="dcterms:W3CDTF">2019-07-22T12:57:00Z</dcterms:created>
  <dcterms:modified xsi:type="dcterms:W3CDTF">2019-07-25T13:40:00Z</dcterms:modified>
</cp:coreProperties>
</file>