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7755D" w14:textId="77777777" w:rsidR="002E3474" w:rsidRPr="00AB2E5E" w:rsidRDefault="00CF7A53">
      <w:pPr>
        <w:rPr>
          <w:rFonts w:ascii="Times New Roman" w:hAnsi="Times New Roman" w:cs="Times New Roman"/>
          <w:sz w:val="24"/>
          <w:szCs w:val="24"/>
        </w:rPr>
      </w:pPr>
      <w:r w:rsidRPr="00AB2E5E">
        <w:rPr>
          <w:rFonts w:ascii="Times New Roman" w:hAnsi="Times New Roman" w:cs="Times New Roman"/>
          <w:sz w:val="24"/>
          <w:szCs w:val="24"/>
        </w:rPr>
        <w:t xml:space="preserve"> </w:t>
      </w:r>
    </w:p>
    <w:p w14:paraId="0D25029D" w14:textId="0CA9C44F" w:rsidR="00D54CEA" w:rsidRDefault="009A3EEF" w:rsidP="009A3EEF">
      <w:pPr>
        <w:jc w:val="center"/>
        <w:rPr>
          <w:rFonts w:ascii="Times New Roman" w:hAnsi="Times New Roman" w:cs="Times New Roman"/>
          <w:b/>
          <w:sz w:val="28"/>
          <w:szCs w:val="28"/>
        </w:rPr>
      </w:pPr>
      <w:r w:rsidRPr="009A3EEF">
        <w:rPr>
          <w:rFonts w:ascii="Times New Roman" w:hAnsi="Times New Roman" w:cs="Times New Roman"/>
          <w:b/>
          <w:sz w:val="28"/>
          <w:szCs w:val="28"/>
        </w:rPr>
        <w:t>Screening program for cervical cancer is it a need in Bahrain?</w:t>
      </w:r>
      <w:r w:rsidR="00AB2E5E" w:rsidRPr="00AB2E5E">
        <w:rPr>
          <w:rFonts w:ascii="Times New Roman" w:hAnsi="Times New Roman" w:cs="Times New Roman"/>
          <w:b/>
          <w:sz w:val="28"/>
          <w:szCs w:val="28"/>
        </w:rPr>
        <w:t xml:space="preserve"> </w:t>
      </w:r>
    </w:p>
    <w:p w14:paraId="7BB008C6" w14:textId="62D4E492" w:rsidR="00D54CEA" w:rsidRPr="00D54CEA" w:rsidRDefault="00D54CEA" w:rsidP="00D54CEA">
      <w:pPr>
        <w:rPr>
          <w:rFonts w:ascii="Times New Roman" w:hAnsi="Times New Roman" w:cs="Times New Roman"/>
          <w:bCs/>
          <w:sz w:val="28"/>
          <w:szCs w:val="28"/>
        </w:rPr>
      </w:pPr>
      <w:r w:rsidRPr="00D54CEA">
        <w:rPr>
          <w:rFonts w:ascii="Times New Roman" w:hAnsi="Times New Roman" w:cs="Times New Roman"/>
          <w:bCs/>
          <w:sz w:val="28"/>
          <w:szCs w:val="28"/>
        </w:rPr>
        <w:t xml:space="preserve">Dr. Jameela </w:t>
      </w:r>
      <w:proofErr w:type="spellStart"/>
      <w:r w:rsidRPr="00D54CEA">
        <w:rPr>
          <w:rFonts w:ascii="Times New Roman" w:hAnsi="Times New Roman" w:cs="Times New Roman"/>
          <w:bCs/>
          <w:sz w:val="28"/>
          <w:szCs w:val="28"/>
        </w:rPr>
        <w:t>Jassim</w:t>
      </w:r>
      <w:proofErr w:type="spellEnd"/>
      <w:r w:rsidRPr="00D54CEA">
        <w:rPr>
          <w:rFonts w:ascii="Times New Roman" w:hAnsi="Times New Roman" w:cs="Times New Roman"/>
          <w:bCs/>
          <w:sz w:val="28"/>
          <w:szCs w:val="28"/>
        </w:rPr>
        <w:t xml:space="preserve"> Ali </w:t>
      </w:r>
      <w:proofErr w:type="spellStart"/>
      <w:proofErr w:type="gramStart"/>
      <w:r w:rsidRPr="00D54CEA">
        <w:rPr>
          <w:rFonts w:ascii="Times New Roman" w:hAnsi="Times New Roman" w:cs="Times New Roman"/>
          <w:bCs/>
          <w:sz w:val="28"/>
          <w:szCs w:val="28"/>
        </w:rPr>
        <w:t>Mukhaimer</w:t>
      </w:r>
      <w:proofErr w:type="spellEnd"/>
      <w:r w:rsidRPr="00D54CEA">
        <w:rPr>
          <w:rFonts w:ascii="Times New Roman" w:hAnsi="Times New Roman" w:cs="Times New Roman"/>
          <w:bCs/>
          <w:sz w:val="28"/>
          <w:szCs w:val="28"/>
        </w:rPr>
        <w:t xml:space="preserve"> .</w:t>
      </w:r>
      <w:proofErr w:type="gramEnd"/>
      <w:r w:rsidRPr="00D54CEA">
        <w:rPr>
          <w:rFonts w:ascii="Times New Roman" w:hAnsi="Times New Roman" w:cs="Times New Roman"/>
          <w:bCs/>
          <w:sz w:val="28"/>
          <w:szCs w:val="28"/>
        </w:rPr>
        <w:t xml:space="preserve"> </w:t>
      </w:r>
    </w:p>
    <w:p w14:paraId="4E6BFA79" w14:textId="0DD97F21" w:rsidR="00022A5A" w:rsidRPr="00AB2E5E" w:rsidRDefault="00D54CEA" w:rsidP="00022A5A">
      <w:pPr>
        <w:rPr>
          <w:rFonts w:ascii="Times New Roman" w:hAnsi="Times New Roman" w:cs="Times New Roman"/>
          <w:color w:val="000000"/>
          <w:sz w:val="24"/>
          <w:szCs w:val="24"/>
        </w:rPr>
      </w:pPr>
      <w:r>
        <w:rPr>
          <w:rFonts w:ascii="Times New Roman" w:hAnsi="Times New Roman" w:cs="Times New Roman"/>
          <w:color w:val="000000"/>
          <w:sz w:val="24"/>
          <w:szCs w:val="24"/>
        </w:rPr>
        <w:t xml:space="preserve">College of Health Sciences – University of Bahrain. Kingdom of Bahrain </w:t>
      </w:r>
    </w:p>
    <w:p w14:paraId="1F74C16F" w14:textId="77777777" w:rsidR="00AB2E5E" w:rsidRDefault="00AB2E5E">
      <w:pPr>
        <w:rPr>
          <w:rFonts w:ascii="Times New Roman" w:hAnsi="Times New Roman" w:cs="Times New Roman"/>
          <w:b/>
          <w:sz w:val="24"/>
          <w:szCs w:val="24"/>
        </w:rPr>
      </w:pPr>
    </w:p>
    <w:p w14:paraId="1175191E" w14:textId="281244AD" w:rsidR="00D54CEA" w:rsidRPr="00D54CEA" w:rsidRDefault="00CF7A53" w:rsidP="002A3C2E">
      <w:pPr>
        <w:rPr>
          <w:rFonts w:ascii="Times New Roman" w:hAnsi="Times New Roman" w:cs="Times New Roman"/>
          <w:sz w:val="24"/>
          <w:szCs w:val="24"/>
        </w:rPr>
      </w:pPr>
      <w:r w:rsidRPr="00AB2E5E">
        <w:rPr>
          <w:rFonts w:ascii="Times New Roman" w:hAnsi="Times New Roman" w:cs="Times New Roman"/>
          <w:b/>
          <w:sz w:val="24"/>
          <w:szCs w:val="24"/>
        </w:rPr>
        <w:t>Abstract</w:t>
      </w:r>
      <w:r w:rsidRPr="00AB2E5E">
        <w:rPr>
          <w:rFonts w:ascii="Times New Roman" w:hAnsi="Times New Roman" w:cs="Times New Roman"/>
          <w:sz w:val="24"/>
          <w:szCs w:val="24"/>
        </w:rPr>
        <w:t xml:space="preserve"> </w:t>
      </w:r>
    </w:p>
    <w:p w14:paraId="041AF15F" w14:textId="39BD7463" w:rsidR="00D54CEA" w:rsidRDefault="00D54CEA" w:rsidP="002E6CC8">
      <w:pPr>
        <w:ind w:firstLine="720"/>
        <w:rPr>
          <w:rFonts w:ascii="Times New Roman" w:hAnsi="Times New Roman" w:cs="Times New Roman"/>
          <w:sz w:val="24"/>
          <w:szCs w:val="24"/>
        </w:rPr>
      </w:pPr>
      <w:r w:rsidRPr="00D54CEA">
        <w:rPr>
          <w:rFonts w:ascii="Times New Roman" w:hAnsi="Times New Roman" w:cs="Times New Roman"/>
          <w:sz w:val="24"/>
          <w:szCs w:val="24"/>
        </w:rPr>
        <w:t>Cervical Cancer is one of the most curable disease if discovered in early stages, screening for detection of cervical cell changes is a simple testing called Pap-smear. Cervical screening by Pap-smear is preventive practice for women, it will aid in identifying the abnormal cell changes or infections.  In Bahrain the cervical screening found to be law, even when it offered free of charge for all postnatal and annual well women exam by Ministry of Health</w:t>
      </w:r>
      <w:r>
        <w:rPr>
          <w:rFonts w:ascii="Times New Roman" w:hAnsi="Times New Roman" w:cs="Times New Roman"/>
          <w:sz w:val="24"/>
          <w:szCs w:val="24"/>
        </w:rPr>
        <w:t>.</w:t>
      </w:r>
      <w:r w:rsidRPr="00D54CEA">
        <w:rPr>
          <w:rFonts w:ascii="Times New Roman" w:hAnsi="Times New Roman" w:cs="Times New Roman"/>
          <w:sz w:val="24"/>
          <w:szCs w:val="24"/>
        </w:rPr>
        <w:t xml:space="preserve"> Thus, studying the pattern of cervical screening result is warranted to identify the need for women heath program.  Methods: This is a retrospective study using patients chart review for private primary health care centre, it is aimed to identify the result of the cervical screening and the percentage of abnormal pap-smear for all women attending post-natal and annual well women examination over a period of 4years from 20015 to 2019. Results: A chart review for 190 women who attended postnatal and well women clinic, 74.2 percent were for annual examination, while 25.78 percent were for postnatal examinations. It showed that 58.42 percent had abnormal cervical cell results; </w:t>
      </w:r>
      <w:r w:rsidR="00B442E7">
        <w:rPr>
          <w:rFonts w:ascii="Times New Roman" w:hAnsi="Times New Roman" w:cs="Times New Roman"/>
          <w:sz w:val="24"/>
          <w:szCs w:val="24"/>
        </w:rPr>
        <w:t xml:space="preserve">and </w:t>
      </w:r>
      <w:r w:rsidRPr="00D54CEA">
        <w:rPr>
          <w:rFonts w:ascii="Times New Roman" w:hAnsi="Times New Roman" w:cs="Times New Roman"/>
          <w:sz w:val="24"/>
          <w:szCs w:val="24"/>
        </w:rPr>
        <w:t xml:space="preserve">39.47 had normal cervical cell; and 2.1 </w:t>
      </w:r>
      <w:r w:rsidR="00B442E7">
        <w:rPr>
          <w:rFonts w:ascii="Times New Roman" w:hAnsi="Times New Roman" w:cs="Times New Roman"/>
          <w:sz w:val="24"/>
          <w:szCs w:val="24"/>
        </w:rPr>
        <w:t xml:space="preserve">percent </w:t>
      </w:r>
      <w:r w:rsidRPr="00D54CEA">
        <w:rPr>
          <w:rFonts w:ascii="Times New Roman" w:hAnsi="Times New Roman" w:cs="Times New Roman"/>
          <w:sz w:val="24"/>
          <w:szCs w:val="24"/>
        </w:rPr>
        <w:t>had CINI</w:t>
      </w:r>
      <w:r w:rsidR="00B442E7">
        <w:rPr>
          <w:rFonts w:ascii="Times New Roman" w:hAnsi="Times New Roman" w:cs="Times New Roman"/>
          <w:sz w:val="24"/>
          <w:szCs w:val="24"/>
        </w:rPr>
        <w:t xml:space="preserve">. </w:t>
      </w:r>
      <w:r w:rsidRPr="00D54CEA">
        <w:rPr>
          <w:rFonts w:ascii="Times New Roman" w:hAnsi="Times New Roman" w:cs="Times New Roman"/>
          <w:sz w:val="24"/>
          <w:szCs w:val="24"/>
        </w:rPr>
        <w:t xml:space="preserve"> Conclusion: More than 50% of the screened women had abnormal results, annual well women percentage for screening was higher than postnatal screening which indicates the demand for annual cervical screening program. Recommendation:  there is a </w:t>
      </w:r>
      <w:r>
        <w:rPr>
          <w:rFonts w:ascii="Times New Roman" w:hAnsi="Times New Roman" w:cs="Times New Roman"/>
          <w:sz w:val="24"/>
          <w:szCs w:val="24"/>
        </w:rPr>
        <w:t xml:space="preserve">pressing </w:t>
      </w:r>
      <w:r w:rsidRPr="00D54CEA">
        <w:rPr>
          <w:rFonts w:ascii="Times New Roman" w:hAnsi="Times New Roman" w:cs="Times New Roman"/>
          <w:sz w:val="24"/>
          <w:szCs w:val="24"/>
        </w:rPr>
        <w:t>need for women health program that includes cervical screening for all women</w:t>
      </w:r>
      <w:r>
        <w:rPr>
          <w:rFonts w:ascii="Times New Roman" w:hAnsi="Times New Roman" w:cs="Times New Roman"/>
          <w:sz w:val="24"/>
          <w:szCs w:val="24"/>
        </w:rPr>
        <w:t>.  A</w:t>
      </w:r>
      <w:r w:rsidRPr="00D54CEA">
        <w:rPr>
          <w:rFonts w:ascii="Times New Roman" w:hAnsi="Times New Roman" w:cs="Times New Roman"/>
          <w:sz w:val="24"/>
          <w:szCs w:val="24"/>
        </w:rPr>
        <w:t xml:space="preserve"> </w:t>
      </w:r>
      <w:r>
        <w:rPr>
          <w:rFonts w:ascii="Times New Roman" w:hAnsi="Times New Roman" w:cs="Times New Roman"/>
          <w:sz w:val="24"/>
          <w:szCs w:val="24"/>
        </w:rPr>
        <w:t xml:space="preserve">gynaecological </w:t>
      </w:r>
      <w:r w:rsidRPr="00D54CEA">
        <w:rPr>
          <w:rFonts w:ascii="Times New Roman" w:hAnsi="Times New Roman" w:cs="Times New Roman"/>
          <w:sz w:val="24"/>
          <w:szCs w:val="24"/>
        </w:rPr>
        <w:t xml:space="preserve">clinic </w:t>
      </w:r>
      <w:r>
        <w:rPr>
          <w:rFonts w:ascii="Times New Roman" w:hAnsi="Times New Roman" w:cs="Times New Roman"/>
          <w:sz w:val="24"/>
          <w:szCs w:val="24"/>
        </w:rPr>
        <w:t xml:space="preserve">and follow up care </w:t>
      </w:r>
      <w:r w:rsidRPr="00D54CEA">
        <w:rPr>
          <w:rFonts w:ascii="Times New Roman" w:hAnsi="Times New Roman" w:cs="Times New Roman"/>
          <w:sz w:val="24"/>
          <w:szCs w:val="24"/>
        </w:rPr>
        <w:t>to continue the management</w:t>
      </w:r>
      <w:r>
        <w:rPr>
          <w:rFonts w:ascii="Times New Roman" w:hAnsi="Times New Roman" w:cs="Times New Roman"/>
          <w:sz w:val="24"/>
          <w:szCs w:val="24"/>
        </w:rPr>
        <w:t xml:space="preserve"> specially for high risk group</w:t>
      </w:r>
      <w:r w:rsidRPr="00D54CEA">
        <w:rPr>
          <w:rFonts w:ascii="Times New Roman" w:hAnsi="Times New Roman" w:cs="Times New Roman"/>
          <w:sz w:val="24"/>
          <w:szCs w:val="24"/>
        </w:rPr>
        <w:t xml:space="preserve">. Additionally, its essential to conduct a larger scale study in Bahrain to study the Bahraini women practice of cervical screening. </w:t>
      </w:r>
    </w:p>
    <w:p w14:paraId="058C8D61" w14:textId="77777777"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 xml:space="preserve">Background </w:t>
      </w:r>
    </w:p>
    <w:p w14:paraId="7C1872DD" w14:textId="575E2E7C"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 xml:space="preserve">Bahrain in and island in the Arabian Gulf with total population of 1.4 Million (2018). With GDP of    per capita, and National health care system free of charge. However private health care </w:t>
      </w:r>
      <w:r w:rsidRPr="00AE6C04">
        <w:rPr>
          <w:rFonts w:ascii="Times New Roman" w:hAnsi="Times New Roman" w:cs="Times New Roman"/>
          <w:sz w:val="24"/>
          <w:szCs w:val="24"/>
        </w:rPr>
        <w:t>centres</w:t>
      </w:r>
      <w:r w:rsidRPr="00AE6C04">
        <w:rPr>
          <w:rFonts w:ascii="Times New Roman" w:hAnsi="Times New Roman" w:cs="Times New Roman"/>
          <w:sz w:val="24"/>
          <w:szCs w:val="24"/>
        </w:rPr>
        <w:t xml:space="preserve"> and hospitals are available for all Bahrain residents fee for services or using health insurance. Women health Programs provided by Ministry of Health include premarital testing and </w:t>
      </w:r>
      <w:r w:rsidRPr="00AE6C04">
        <w:rPr>
          <w:rFonts w:ascii="Times New Roman" w:hAnsi="Times New Roman" w:cs="Times New Roman"/>
          <w:sz w:val="24"/>
          <w:szCs w:val="24"/>
        </w:rPr>
        <w:t>counselling</w:t>
      </w:r>
      <w:r w:rsidRPr="00AE6C04">
        <w:rPr>
          <w:rFonts w:ascii="Times New Roman" w:hAnsi="Times New Roman" w:cs="Times New Roman"/>
          <w:sz w:val="24"/>
          <w:szCs w:val="24"/>
        </w:rPr>
        <w:t xml:space="preserve">, and prenatal and post-natal examination and follow up. In addition to episodic visits on demand. Ministry of Health programs are well developed and considered one of the most recognized health care services in the region as well as internationally for perinatal and postal natal as well as vaccination. However cervical screening is one area where most women in Bahrain are avoiding due to cultural and lack of health knowledge. Although the health system arranges for each delivered women the appointment for post-natal examination and screening, yet very low percentage attend this appointment. </w:t>
      </w:r>
    </w:p>
    <w:p w14:paraId="50FB8411" w14:textId="7A5EFCA0" w:rsid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lastRenderedPageBreak/>
        <w:t xml:space="preserve">Cervical screening is a preventive method for early detection of abnormal cervical cell changes before the development of cervical cancer. Therefore, performing regular postnatal examination and bi-annual well women cervical screening is important elements for saving women lives.  </w:t>
      </w:r>
    </w:p>
    <w:p w14:paraId="07ADFE1A" w14:textId="77777777"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Objectives:</w:t>
      </w:r>
    </w:p>
    <w:p w14:paraId="38F9D0FC" w14:textId="728008E3"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1-To identify the percentage of abnormal pap-smear for all women attending post-natal and annual well women examination</w:t>
      </w:r>
    </w:p>
    <w:p w14:paraId="62D32D76" w14:textId="4FA7C6BC"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2-</w:t>
      </w:r>
      <w:r>
        <w:rPr>
          <w:rFonts w:ascii="Times New Roman" w:hAnsi="Times New Roman" w:cs="Times New Roman"/>
          <w:sz w:val="24"/>
          <w:szCs w:val="24"/>
        </w:rPr>
        <w:t xml:space="preserve"> </w:t>
      </w:r>
      <w:r w:rsidRPr="00AE6C04">
        <w:rPr>
          <w:rFonts w:ascii="Times New Roman" w:hAnsi="Times New Roman" w:cs="Times New Roman"/>
          <w:sz w:val="24"/>
          <w:szCs w:val="24"/>
        </w:rPr>
        <w:t xml:space="preserve">To identify the difference between postnatal cervical screening and annual well women screening </w:t>
      </w:r>
    </w:p>
    <w:p w14:paraId="5A83E082" w14:textId="34E1F090"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3-To identify the pattern of care and medical management for abnormal pap-smear for all women attending post-natal and annual well women examination</w:t>
      </w:r>
    </w:p>
    <w:p w14:paraId="5C065CB6" w14:textId="5AD6A724" w:rsid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 xml:space="preserve">Study aim: to study the result of cervical screening by pap-smear during cervical screening examination for postnatal and annual well women examination. </w:t>
      </w:r>
    </w:p>
    <w:p w14:paraId="1B92F8A2" w14:textId="77777777"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 xml:space="preserve">Methods: </w:t>
      </w:r>
    </w:p>
    <w:p w14:paraId="244C1040" w14:textId="559F19B3" w:rsid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 xml:space="preserve">Retrospective review of 190 patients’ chart, attending private primary care health </w:t>
      </w:r>
      <w:proofErr w:type="spellStart"/>
      <w:r w:rsidRPr="00AE6C04">
        <w:rPr>
          <w:rFonts w:ascii="Times New Roman" w:hAnsi="Times New Roman" w:cs="Times New Roman"/>
          <w:sz w:val="24"/>
          <w:szCs w:val="24"/>
        </w:rPr>
        <w:t>center</w:t>
      </w:r>
      <w:proofErr w:type="spellEnd"/>
      <w:r w:rsidRPr="00AE6C04">
        <w:rPr>
          <w:rFonts w:ascii="Times New Roman" w:hAnsi="Times New Roman" w:cs="Times New Roman"/>
          <w:sz w:val="24"/>
          <w:szCs w:val="24"/>
        </w:rPr>
        <w:t xml:space="preserve"> (Health Med for health care and family medicine) for postnatal and annual well women examination during the period between January 2015 up to May 2019. As cervical screening is not practiced regular examination by Bahraini women, convenient sampling was used. All 190 registered postnatal and annual well women exam with cervical screening using thin prep. Pap-smear testing were selected.  Verbal consent was taken from the patients to allow for chart review and there will be no identification of any information. Patient were informed about the result when it was reported, and medical management was given. There was a Senior OBGYN consultant, a General practitioner and Nurse-Practitioner who is a Midwife too, had performed these screening test. </w:t>
      </w:r>
    </w:p>
    <w:p w14:paraId="77D70051" w14:textId="6E3E4251" w:rsid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Results</w:t>
      </w:r>
    </w:p>
    <w:p w14:paraId="6582FDC8" w14:textId="329D1D14" w:rsidR="000A4FD0" w:rsidRDefault="0015762B" w:rsidP="00F6120F">
      <w:pPr>
        <w:rPr>
          <w:rFonts w:ascii="Times New Roman" w:hAnsi="Times New Roman" w:cs="Times New Roman"/>
          <w:sz w:val="24"/>
          <w:szCs w:val="24"/>
        </w:rPr>
      </w:pPr>
      <w:r>
        <w:rPr>
          <w:rFonts w:ascii="Times New Roman" w:hAnsi="Times New Roman" w:cs="Times New Roman"/>
          <w:sz w:val="24"/>
          <w:szCs w:val="24"/>
        </w:rPr>
        <w:t xml:space="preserve">The data analysis included review of participant </w:t>
      </w:r>
      <w:r w:rsidR="00F6120F">
        <w:rPr>
          <w:rFonts w:ascii="Times New Roman" w:hAnsi="Times New Roman" w:cs="Times New Roman"/>
          <w:sz w:val="24"/>
          <w:szCs w:val="24"/>
        </w:rPr>
        <w:t>medical chart to</w:t>
      </w:r>
      <w:r>
        <w:rPr>
          <w:rFonts w:ascii="Times New Roman" w:hAnsi="Times New Roman" w:cs="Times New Roman"/>
          <w:sz w:val="24"/>
          <w:szCs w:val="24"/>
        </w:rPr>
        <w:t xml:space="preserve"> identify </w:t>
      </w:r>
      <w:r w:rsidR="00F6120F">
        <w:rPr>
          <w:rFonts w:ascii="Times New Roman" w:hAnsi="Times New Roman" w:cs="Times New Roman"/>
          <w:sz w:val="24"/>
          <w:szCs w:val="24"/>
        </w:rPr>
        <w:t xml:space="preserve">the type of examination and the result of the cervical screening. Data analysis using frequency and correlation was conducted. </w:t>
      </w:r>
      <w:r>
        <w:rPr>
          <w:rFonts w:ascii="Times New Roman" w:hAnsi="Times New Roman" w:cs="Times New Roman"/>
          <w:sz w:val="24"/>
          <w:szCs w:val="24"/>
        </w:rPr>
        <w:t xml:space="preserve"> </w:t>
      </w:r>
      <w:r w:rsidR="000A4FD0" w:rsidRPr="000A4FD0">
        <w:rPr>
          <w:rFonts w:ascii="Times New Roman" w:hAnsi="Times New Roman" w:cs="Times New Roman"/>
          <w:sz w:val="24"/>
          <w:szCs w:val="24"/>
        </w:rPr>
        <w:t>The study showed that a 14</w:t>
      </w:r>
      <w:r w:rsidR="000A4FD0">
        <w:rPr>
          <w:rFonts w:ascii="Times New Roman" w:hAnsi="Times New Roman" w:cs="Times New Roman"/>
          <w:sz w:val="24"/>
          <w:szCs w:val="24"/>
        </w:rPr>
        <w:t>2</w:t>
      </w:r>
      <w:r w:rsidR="000A4FD0" w:rsidRPr="000A4FD0">
        <w:rPr>
          <w:rFonts w:ascii="Times New Roman" w:hAnsi="Times New Roman" w:cs="Times New Roman"/>
          <w:sz w:val="24"/>
          <w:szCs w:val="24"/>
        </w:rPr>
        <w:t xml:space="preserve"> was well women examination, while 4</w:t>
      </w:r>
      <w:r w:rsidR="000A4FD0">
        <w:rPr>
          <w:rFonts w:ascii="Times New Roman" w:hAnsi="Times New Roman" w:cs="Times New Roman"/>
          <w:sz w:val="24"/>
          <w:szCs w:val="24"/>
        </w:rPr>
        <w:t>8</w:t>
      </w:r>
      <w:r w:rsidR="000A4FD0" w:rsidRPr="000A4FD0">
        <w:rPr>
          <w:rFonts w:ascii="Times New Roman" w:hAnsi="Times New Roman" w:cs="Times New Roman"/>
          <w:sz w:val="24"/>
          <w:szCs w:val="24"/>
        </w:rPr>
        <w:t xml:space="preserve"> only for postnatal examination after normal or </w:t>
      </w:r>
      <w:r w:rsidR="000A4FD0" w:rsidRPr="000A4FD0">
        <w:rPr>
          <w:rFonts w:ascii="Times New Roman" w:hAnsi="Times New Roman" w:cs="Times New Roman"/>
          <w:sz w:val="24"/>
          <w:szCs w:val="24"/>
        </w:rPr>
        <w:t>caesarean</w:t>
      </w:r>
      <w:r w:rsidR="000A4FD0" w:rsidRPr="000A4FD0">
        <w:rPr>
          <w:rFonts w:ascii="Times New Roman" w:hAnsi="Times New Roman" w:cs="Times New Roman"/>
          <w:sz w:val="24"/>
          <w:szCs w:val="24"/>
        </w:rPr>
        <w:t xml:space="preserve"> section delivery</w:t>
      </w:r>
      <w:r w:rsidR="000A4FD0">
        <w:rPr>
          <w:rFonts w:ascii="Times New Roman" w:hAnsi="Times New Roman" w:cs="Times New Roman"/>
          <w:sz w:val="24"/>
          <w:szCs w:val="24"/>
        </w:rPr>
        <w:t>, refer to table 1.</w:t>
      </w:r>
    </w:p>
    <w:p w14:paraId="73576640" w14:textId="1CA91CCE" w:rsidR="00AE6C04" w:rsidRPr="00AE6C04" w:rsidRDefault="00AE6C04" w:rsidP="00AE6C04">
      <w:pPr>
        <w:rPr>
          <w:rFonts w:ascii="Times New Roman" w:hAnsi="Times New Roman" w:cs="Times New Roman"/>
          <w:sz w:val="24"/>
          <w:szCs w:val="24"/>
        </w:rPr>
      </w:pPr>
      <w:r w:rsidRPr="00AE6C04">
        <w:rPr>
          <w:rFonts w:ascii="Times New Roman" w:hAnsi="Times New Roman" w:cs="Times New Roman"/>
          <w:sz w:val="24"/>
          <w:szCs w:val="24"/>
        </w:rPr>
        <w:t>Table 1</w:t>
      </w:r>
      <w:r w:rsidR="009A3EEF">
        <w:rPr>
          <w:rFonts w:ascii="Times New Roman" w:hAnsi="Times New Roman" w:cs="Times New Roman"/>
          <w:sz w:val="24"/>
          <w:szCs w:val="24"/>
        </w:rPr>
        <w:t>.</w:t>
      </w:r>
      <w:r w:rsidRPr="00AE6C04">
        <w:rPr>
          <w:rFonts w:ascii="Times New Roman" w:hAnsi="Times New Roman" w:cs="Times New Roman"/>
          <w:sz w:val="24"/>
          <w:szCs w:val="24"/>
        </w:rPr>
        <w:t xml:space="preserve"> </w:t>
      </w:r>
      <w:r>
        <w:rPr>
          <w:rFonts w:ascii="Times New Roman" w:hAnsi="Times New Roman" w:cs="Times New Roman"/>
          <w:sz w:val="24"/>
          <w:szCs w:val="24"/>
        </w:rPr>
        <w:t xml:space="preserve">Type of examination </w:t>
      </w:r>
    </w:p>
    <w:tbl>
      <w:tblPr>
        <w:tblStyle w:val="TableGrid"/>
        <w:tblW w:w="0" w:type="auto"/>
        <w:tblLook w:val="04A0" w:firstRow="1" w:lastRow="0" w:firstColumn="1" w:lastColumn="0" w:noHBand="0" w:noVBand="1"/>
      </w:tblPr>
      <w:tblGrid>
        <w:gridCol w:w="3086"/>
        <w:gridCol w:w="3080"/>
        <w:gridCol w:w="3076"/>
      </w:tblGrid>
      <w:tr w:rsidR="00AE6C04" w:rsidRPr="00AE6C04" w14:paraId="0C7B79EE" w14:textId="77777777" w:rsidTr="0014799C">
        <w:tc>
          <w:tcPr>
            <w:tcW w:w="3116" w:type="dxa"/>
          </w:tcPr>
          <w:p w14:paraId="1A5D3F8C"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 xml:space="preserve">Type of exam </w:t>
            </w:r>
          </w:p>
        </w:tc>
        <w:tc>
          <w:tcPr>
            <w:tcW w:w="3117" w:type="dxa"/>
          </w:tcPr>
          <w:p w14:paraId="065BAC63"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Number</w:t>
            </w:r>
          </w:p>
        </w:tc>
        <w:tc>
          <w:tcPr>
            <w:tcW w:w="3117" w:type="dxa"/>
          </w:tcPr>
          <w:p w14:paraId="05F1133B"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w:t>
            </w:r>
          </w:p>
        </w:tc>
      </w:tr>
      <w:tr w:rsidR="00AE6C04" w:rsidRPr="00AE6C04" w14:paraId="4ACB1167" w14:textId="77777777" w:rsidTr="0014799C">
        <w:tc>
          <w:tcPr>
            <w:tcW w:w="3116" w:type="dxa"/>
          </w:tcPr>
          <w:p w14:paraId="78015B7A"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 xml:space="preserve">Well-women examination </w:t>
            </w:r>
          </w:p>
        </w:tc>
        <w:tc>
          <w:tcPr>
            <w:tcW w:w="3117" w:type="dxa"/>
          </w:tcPr>
          <w:p w14:paraId="671F441D" w14:textId="6E304E9D"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14</w:t>
            </w:r>
            <w:r w:rsidR="000A4FD0">
              <w:rPr>
                <w:rFonts w:ascii="Times New Roman" w:hAnsi="Times New Roman" w:cs="Times New Roman"/>
                <w:sz w:val="24"/>
                <w:szCs w:val="24"/>
                <w:lang w:val="en-US"/>
              </w:rPr>
              <w:t>1</w:t>
            </w:r>
          </w:p>
        </w:tc>
        <w:tc>
          <w:tcPr>
            <w:tcW w:w="3117" w:type="dxa"/>
          </w:tcPr>
          <w:p w14:paraId="358502D9"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74.2</w:t>
            </w:r>
          </w:p>
        </w:tc>
      </w:tr>
      <w:tr w:rsidR="00AE6C04" w:rsidRPr="00AE6C04" w14:paraId="6F9F0C66" w14:textId="77777777" w:rsidTr="0014799C">
        <w:tc>
          <w:tcPr>
            <w:tcW w:w="3116" w:type="dxa"/>
          </w:tcPr>
          <w:p w14:paraId="6B677CB3"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Postnatal examination</w:t>
            </w:r>
          </w:p>
        </w:tc>
        <w:tc>
          <w:tcPr>
            <w:tcW w:w="3117" w:type="dxa"/>
          </w:tcPr>
          <w:p w14:paraId="7C27C886" w14:textId="4280C390"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4</w:t>
            </w:r>
            <w:r w:rsidR="000A4FD0">
              <w:rPr>
                <w:rFonts w:ascii="Times New Roman" w:hAnsi="Times New Roman" w:cs="Times New Roman"/>
                <w:sz w:val="24"/>
                <w:szCs w:val="24"/>
                <w:lang w:val="en-US"/>
              </w:rPr>
              <w:t>9</w:t>
            </w:r>
          </w:p>
        </w:tc>
        <w:tc>
          <w:tcPr>
            <w:tcW w:w="3117" w:type="dxa"/>
          </w:tcPr>
          <w:p w14:paraId="1D44B34B"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25.78</w:t>
            </w:r>
          </w:p>
        </w:tc>
      </w:tr>
      <w:tr w:rsidR="00AE6C04" w:rsidRPr="00AE6C04" w14:paraId="645D015B" w14:textId="77777777" w:rsidTr="0014799C">
        <w:tc>
          <w:tcPr>
            <w:tcW w:w="3116" w:type="dxa"/>
          </w:tcPr>
          <w:p w14:paraId="43ABA22F"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 xml:space="preserve">Total </w:t>
            </w:r>
          </w:p>
        </w:tc>
        <w:tc>
          <w:tcPr>
            <w:tcW w:w="3117" w:type="dxa"/>
          </w:tcPr>
          <w:p w14:paraId="2A79CC1A"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190</w:t>
            </w:r>
          </w:p>
        </w:tc>
        <w:tc>
          <w:tcPr>
            <w:tcW w:w="3117" w:type="dxa"/>
          </w:tcPr>
          <w:p w14:paraId="1D97D1EC" w14:textId="77777777" w:rsidR="00AE6C04" w:rsidRPr="00AE6C04" w:rsidRDefault="00AE6C04" w:rsidP="00AE6C04">
            <w:pPr>
              <w:rPr>
                <w:rFonts w:ascii="Times New Roman" w:hAnsi="Times New Roman" w:cs="Times New Roman"/>
                <w:sz w:val="24"/>
                <w:szCs w:val="24"/>
                <w:lang w:val="en-US"/>
              </w:rPr>
            </w:pPr>
            <w:r w:rsidRPr="00AE6C04">
              <w:rPr>
                <w:rFonts w:ascii="Times New Roman" w:hAnsi="Times New Roman" w:cs="Times New Roman"/>
                <w:sz w:val="24"/>
                <w:szCs w:val="24"/>
                <w:lang w:val="en-US"/>
              </w:rPr>
              <w:t>100</w:t>
            </w:r>
          </w:p>
        </w:tc>
      </w:tr>
    </w:tbl>
    <w:p w14:paraId="609DBB2A" w14:textId="1488DFEB" w:rsidR="00D54CEA" w:rsidRDefault="00D54CEA" w:rsidP="00D54CEA">
      <w:pPr>
        <w:rPr>
          <w:rFonts w:ascii="Times New Roman" w:hAnsi="Times New Roman" w:cs="Times New Roman"/>
          <w:sz w:val="24"/>
          <w:szCs w:val="24"/>
        </w:rPr>
      </w:pPr>
    </w:p>
    <w:p w14:paraId="6203030D" w14:textId="77777777" w:rsidR="000A4FD0" w:rsidRDefault="000A4FD0" w:rsidP="00D54CEA">
      <w:pPr>
        <w:rPr>
          <w:rFonts w:ascii="Times New Roman" w:hAnsi="Times New Roman" w:cs="Times New Roman"/>
          <w:sz w:val="24"/>
          <w:szCs w:val="24"/>
        </w:rPr>
      </w:pPr>
    </w:p>
    <w:p w14:paraId="3CFB2633" w14:textId="230A49CA" w:rsidR="000A4FD0" w:rsidRDefault="000A4FD0" w:rsidP="000A4FD0">
      <w:pPr>
        <w:rPr>
          <w:rFonts w:ascii="Times New Roman" w:hAnsi="Times New Roman" w:cs="Times New Roman"/>
          <w:sz w:val="24"/>
          <w:szCs w:val="24"/>
          <w:lang w:val="en-US"/>
        </w:rPr>
      </w:pPr>
      <w:r w:rsidRPr="000A4FD0">
        <w:rPr>
          <w:rFonts w:ascii="Times New Roman" w:hAnsi="Times New Roman" w:cs="Times New Roman"/>
          <w:sz w:val="24"/>
          <w:szCs w:val="24"/>
          <w:lang w:val="en-US"/>
        </w:rPr>
        <w:lastRenderedPageBreak/>
        <w:t>One major finding in this study is that 58.42 percent of the</w:t>
      </w:r>
      <w:r w:rsidR="000E0400">
        <w:rPr>
          <w:rFonts w:ascii="Times New Roman" w:hAnsi="Times New Roman" w:cs="Times New Roman"/>
          <w:sz w:val="24"/>
          <w:szCs w:val="24"/>
          <w:lang w:val="en-US"/>
        </w:rPr>
        <w:t xml:space="preserve"> </w:t>
      </w:r>
      <w:r w:rsidRPr="000A4FD0">
        <w:rPr>
          <w:rFonts w:ascii="Times New Roman" w:hAnsi="Times New Roman" w:cs="Times New Roman"/>
          <w:sz w:val="24"/>
          <w:szCs w:val="24"/>
          <w:lang w:val="en-US"/>
        </w:rPr>
        <w:t>pap-smear test result showed abnormal cervical cell. Specifically, 3</w:t>
      </w:r>
      <w:r w:rsidR="000E0400">
        <w:rPr>
          <w:rFonts w:ascii="Times New Roman" w:hAnsi="Times New Roman" w:cs="Times New Roman"/>
          <w:sz w:val="24"/>
          <w:szCs w:val="24"/>
          <w:lang w:val="en-US"/>
        </w:rPr>
        <w:t>8</w:t>
      </w:r>
      <w:r w:rsidRPr="000A4FD0">
        <w:rPr>
          <w:rFonts w:ascii="Times New Roman" w:hAnsi="Times New Roman" w:cs="Times New Roman"/>
          <w:sz w:val="24"/>
          <w:szCs w:val="24"/>
          <w:lang w:val="en-US"/>
        </w:rPr>
        <w:t>.4</w:t>
      </w:r>
      <w:r w:rsidR="000E0400">
        <w:rPr>
          <w:rFonts w:ascii="Times New Roman" w:hAnsi="Times New Roman" w:cs="Times New Roman"/>
          <w:sz w:val="24"/>
          <w:szCs w:val="24"/>
          <w:lang w:val="en-US"/>
        </w:rPr>
        <w:t>2</w:t>
      </w:r>
      <w:r w:rsidRPr="000A4FD0">
        <w:rPr>
          <w:rFonts w:ascii="Times New Roman" w:hAnsi="Times New Roman" w:cs="Times New Roman"/>
          <w:sz w:val="24"/>
          <w:szCs w:val="24"/>
          <w:lang w:val="en-US"/>
        </w:rPr>
        <w:t xml:space="preserve"> percent had </w:t>
      </w:r>
      <w:r w:rsidR="000E0400" w:rsidRPr="000A4FD0">
        <w:rPr>
          <w:rFonts w:ascii="Times New Roman" w:hAnsi="Times New Roman" w:cs="Times New Roman"/>
          <w:sz w:val="24"/>
          <w:szCs w:val="24"/>
          <w:lang w:val="en-US"/>
        </w:rPr>
        <w:t>included</w:t>
      </w:r>
      <w:r w:rsidRPr="000A4FD0">
        <w:rPr>
          <w:rFonts w:ascii="Times New Roman" w:hAnsi="Times New Roman" w:cs="Times New Roman"/>
          <w:sz w:val="24"/>
          <w:szCs w:val="24"/>
          <w:lang w:val="en-US"/>
        </w:rPr>
        <w:t xml:space="preserve"> inflammatory </w:t>
      </w:r>
      <w:r w:rsidR="000E0400" w:rsidRPr="000A4FD0">
        <w:rPr>
          <w:rFonts w:ascii="Times New Roman" w:hAnsi="Times New Roman" w:cs="Times New Roman"/>
          <w:sz w:val="24"/>
          <w:szCs w:val="24"/>
          <w:lang w:val="en-US"/>
        </w:rPr>
        <w:t xml:space="preserve">cervical cell </w:t>
      </w:r>
      <w:r w:rsidR="000E0400" w:rsidRPr="000A4FD0">
        <w:rPr>
          <w:rFonts w:ascii="Times New Roman" w:hAnsi="Times New Roman" w:cs="Times New Roman"/>
          <w:sz w:val="24"/>
          <w:szCs w:val="24"/>
          <w:lang w:val="en-US"/>
        </w:rPr>
        <w:t>changes</w:t>
      </w:r>
      <w:r w:rsidR="000E0400">
        <w:rPr>
          <w:rFonts w:ascii="Times New Roman" w:hAnsi="Times New Roman" w:cs="Times New Roman"/>
          <w:sz w:val="24"/>
          <w:szCs w:val="24"/>
          <w:lang w:val="en-US"/>
        </w:rPr>
        <w:t xml:space="preserve">, while 20% had abnormal cervical cell changes. </w:t>
      </w:r>
      <w:r w:rsidRPr="000A4FD0">
        <w:rPr>
          <w:rFonts w:ascii="Times New Roman" w:hAnsi="Times New Roman" w:cs="Times New Roman"/>
          <w:sz w:val="24"/>
          <w:szCs w:val="24"/>
          <w:lang w:val="en-US"/>
        </w:rPr>
        <w:t xml:space="preserve"> Annual well women screening pap-smear had the highest number of abnormal results</w:t>
      </w:r>
      <w:r w:rsidR="000E0400">
        <w:rPr>
          <w:rFonts w:ascii="Times New Roman" w:hAnsi="Times New Roman" w:cs="Times New Roman"/>
          <w:sz w:val="24"/>
          <w:szCs w:val="24"/>
          <w:lang w:val="en-US"/>
        </w:rPr>
        <w:t xml:space="preserve"> about 43.14% and postnatal examination had 15.2% only, refer to table 2.</w:t>
      </w:r>
    </w:p>
    <w:p w14:paraId="09F549E6" w14:textId="1EC2BFE3" w:rsidR="000A4FD0" w:rsidRPr="000A4FD0" w:rsidRDefault="000A4FD0" w:rsidP="000A4FD0">
      <w:pPr>
        <w:rPr>
          <w:rFonts w:ascii="Times New Roman" w:hAnsi="Times New Roman" w:cs="Times New Roman"/>
          <w:sz w:val="24"/>
          <w:szCs w:val="24"/>
          <w:lang w:val="en-US"/>
        </w:rPr>
      </w:pPr>
      <w:r w:rsidRPr="000A4FD0">
        <w:rPr>
          <w:rFonts w:ascii="Times New Roman" w:hAnsi="Times New Roman" w:cs="Times New Roman"/>
          <w:sz w:val="24"/>
          <w:szCs w:val="24"/>
          <w:lang w:val="en-US"/>
        </w:rPr>
        <w:t>Table 2</w:t>
      </w:r>
      <w:r w:rsidR="009A3EEF">
        <w:rPr>
          <w:rFonts w:ascii="Times New Roman" w:hAnsi="Times New Roman" w:cs="Times New Roman"/>
          <w:sz w:val="24"/>
          <w:szCs w:val="24"/>
          <w:lang w:val="en-US"/>
        </w:rPr>
        <w:t>.</w:t>
      </w:r>
      <w:r w:rsidRPr="000A4FD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Cervical screening result </w:t>
      </w:r>
    </w:p>
    <w:tbl>
      <w:tblPr>
        <w:tblStyle w:val="TableGrid"/>
        <w:tblW w:w="0" w:type="auto"/>
        <w:tblLook w:val="04A0" w:firstRow="1" w:lastRow="0" w:firstColumn="1" w:lastColumn="0" w:noHBand="0" w:noVBand="1"/>
      </w:tblPr>
      <w:tblGrid>
        <w:gridCol w:w="2477"/>
        <w:gridCol w:w="2318"/>
        <w:gridCol w:w="2049"/>
        <w:gridCol w:w="2398"/>
      </w:tblGrid>
      <w:tr w:rsidR="000A4FD0" w:rsidRPr="000A4FD0" w14:paraId="2355B644" w14:textId="77777777" w:rsidTr="000A4FD0">
        <w:tc>
          <w:tcPr>
            <w:tcW w:w="2477" w:type="dxa"/>
          </w:tcPr>
          <w:p w14:paraId="2220A817" w14:textId="77777777" w:rsidR="000A4FD0" w:rsidRPr="000A4FD0" w:rsidRDefault="000A4FD0" w:rsidP="000A4FD0">
            <w:pPr>
              <w:spacing w:after="200" w:line="276" w:lineRule="auto"/>
              <w:rPr>
                <w:rFonts w:ascii="Times New Roman" w:hAnsi="Times New Roman" w:cs="Times New Roman"/>
                <w:sz w:val="24"/>
                <w:szCs w:val="24"/>
                <w:lang w:val="en-US"/>
              </w:rPr>
            </w:pPr>
            <w:r w:rsidRPr="000A4FD0">
              <w:rPr>
                <w:rFonts w:ascii="Times New Roman" w:hAnsi="Times New Roman" w:cs="Times New Roman"/>
                <w:sz w:val="24"/>
                <w:szCs w:val="24"/>
                <w:lang w:val="en-US"/>
              </w:rPr>
              <w:t>Type of exam</w:t>
            </w:r>
          </w:p>
        </w:tc>
        <w:tc>
          <w:tcPr>
            <w:tcW w:w="2318" w:type="dxa"/>
          </w:tcPr>
          <w:p w14:paraId="59DD4249" w14:textId="77777777" w:rsidR="000A4FD0" w:rsidRPr="000A4FD0" w:rsidRDefault="000A4FD0" w:rsidP="000A4FD0">
            <w:pPr>
              <w:spacing w:after="200" w:line="276" w:lineRule="auto"/>
              <w:rPr>
                <w:rFonts w:ascii="Times New Roman" w:hAnsi="Times New Roman" w:cs="Times New Roman"/>
                <w:sz w:val="24"/>
                <w:szCs w:val="24"/>
                <w:lang w:val="en-US"/>
              </w:rPr>
            </w:pPr>
            <w:r w:rsidRPr="000A4FD0">
              <w:rPr>
                <w:rFonts w:ascii="Times New Roman" w:hAnsi="Times New Roman" w:cs="Times New Roman"/>
                <w:sz w:val="24"/>
                <w:szCs w:val="24"/>
                <w:lang w:val="en-US"/>
              </w:rPr>
              <w:t>Normal cervical cells</w:t>
            </w:r>
          </w:p>
        </w:tc>
        <w:tc>
          <w:tcPr>
            <w:tcW w:w="2049" w:type="dxa"/>
          </w:tcPr>
          <w:p w14:paraId="4F98F5EF" w14:textId="77777777" w:rsidR="000A4FD0" w:rsidRPr="000E0400" w:rsidRDefault="000A4FD0" w:rsidP="000A4FD0">
            <w:pPr>
              <w:rPr>
                <w:rFonts w:ascii="Times New Roman" w:hAnsi="Times New Roman" w:cs="Times New Roman"/>
                <w:color w:val="FF0000"/>
                <w:sz w:val="24"/>
                <w:szCs w:val="24"/>
                <w:lang w:val="en-US"/>
              </w:rPr>
            </w:pPr>
            <w:r w:rsidRPr="000E0400">
              <w:rPr>
                <w:rFonts w:ascii="Times New Roman" w:hAnsi="Times New Roman" w:cs="Times New Roman"/>
                <w:color w:val="FF0000"/>
                <w:sz w:val="24"/>
                <w:szCs w:val="24"/>
                <w:lang w:val="en-US"/>
              </w:rPr>
              <w:t xml:space="preserve">Inflammatory </w:t>
            </w:r>
          </w:p>
          <w:p w14:paraId="563C9555" w14:textId="462504F0" w:rsidR="000A4FD0" w:rsidRPr="000A4FD0" w:rsidRDefault="000A4FD0" w:rsidP="000A4FD0">
            <w:pPr>
              <w:rPr>
                <w:rFonts w:ascii="Times New Roman" w:hAnsi="Times New Roman" w:cs="Times New Roman"/>
                <w:sz w:val="24"/>
                <w:szCs w:val="24"/>
                <w:lang w:val="en-US"/>
              </w:rPr>
            </w:pPr>
            <w:r w:rsidRPr="000E0400">
              <w:rPr>
                <w:rFonts w:ascii="Times New Roman" w:hAnsi="Times New Roman" w:cs="Times New Roman"/>
                <w:color w:val="FF0000"/>
                <w:sz w:val="24"/>
                <w:szCs w:val="24"/>
                <w:lang w:val="en-US"/>
              </w:rPr>
              <w:t>Cervical cells</w:t>
            </w:r>
          </w:p>
        </w:tc>
        <w:tc>
          <w:tcPr>
            <w:tcW w:w="2398" w:type="dxa"/>
          </w:tcPr>
          <w:p w14:paraId="1844D2BF" w14:textId="4A7A708C" w:rsidR="000A4FD0" w:rsidRPr="000A4FD0" w:rsidRDefault="000A4FD0" w:rsidP="000A4FD0">
            <w:pPr>
              <w:spacing w:after="200" w:line="276" w:lineRule="auto"/>
              <w:rPr>
                <w:rFonts w:ascii="Times New Roman" w:hAnsi="Times New Roman" w:cs="Times New Roman"/>
                <w:sz w:val="24"/>
                <w:szCs w:val="24"/>
                <w:lang w:val="en-US"/>
              </w:rPr>
            </w:pPr>
            <w:r w:rsidRPr="000A4FD0">
              <w:rPr>
                <w:rFonts w:ascii="Times New Roman" w:hAnsi="Times New Roman" w:cs="Times New Roman"/>
                <w:color w:val="FF0000"/>
                <w:sz w:val="24"/>
                <w:szCs w:val="24"/>
                <w:lang w:val="en-US"/>
              </w:rPr>
              <w:t>Abnormal cervical Cells</w:t>
            </w:r>
          </w:p>
        </w:tc>
      </w:tr>
      <w:tr w:rsidR="000A4FD0" w:rsidRPr="000A4FD0" w14:paraId="74737C36" w14:textId="77777777" w:rsidTr="000A4FD0">
        <w:tc>
          <w:tcPr>
            <w:tcW w:w="2477" w:type="dxa"/>
          </w:tcPr>
          <w:p w14:paraId="2A3E101E" w14:textId="77777777" w:rsidR="000A4FD0" w:rsidRPr="000A4FD0" w:rsidRDefault="000A4FD0" w:rsidP="000A4FD0">
            <w:pPr>
              <w:spacing w:after="200" w:line="276" w:lineRule="auto"/>
              <w:rPr>
                <w:rFonts w:ascii="Times New Roman" w:hAnsi="Times New Roman" w:cs="Times New Roman"/>
                <w:sz w:val="24"/>
                <w:szCs w:val="24"/>
                <w:lang w:val="en-US"/>
              </w:rPr>
            </w:pPr>
            <w:r w:rsidRPr="000A4FD0">
              <w:rPr>
                <w:rFonts w:ascii="Times New Roman" w:hAnsi="Times New Roman" w:cs="Times New Roman"/>
                <w:sz w:val="24"/>
                <w:szCs w:val="24"/>
                <w:lang w:val="en-US"/>
              </w:rPr>
              <w:t>Well-women examination</w:t>
            </w:r>
          </w:p>
        </w:tc>
        <w:tc>
          <w:tcPr>
            <w:tcW w:w="2318" w:type="dxa"/>
          </w:tcPr>
          <w:p w14:paraId="29FD1854" w14:textId="063CC1CD" w:rsidR="000A4FD0" w:rsidRPr="000A4FD0" w:rsidRDefault="00B118CD" w:rsidP="000A4FD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57 (38.42%)</w:t>
            </w:r>
          </w:p>
        </w:tc>
        <w:tc>
          <w:tcPr>
            <w:tcW w:w="2049" w:type="dxa"/>
          </w:tcPr>
          <w:p w14:paraId="5AEDB825" w14:textId="0746A2EF" w:rsidR="000A4FD0" w:rsidRPr="000A4FD0" w:rsidRDefault="00B118CD" w:rsidP="000A4FD0">
            <w:pPr>
              <w:rPr>
                <w:rFonts w:ascii="Times New Roman" w:hAnsi="Times New Roman" w:cs="Times New Roman"/>
                <w:sz w:val="24"/>
                <w:szCs w:val="24"/>
                <w:lang w:val="en-US"/>
              </w:rPr>
            </w:pPr>
            <w:r>
              <w:rPr>
                <w:rFonts w:ascii="Times New Roman" w:hAnsi="Times New Roman" w:cs="Times New Roman"/>
                <w:sz w:val="24"/>
                <w:szCs w:val="24"/>
                <w:lang w:val="en-US"/>
              </w:rPr>
              <w:t>52 (27.36%)</w:t>
            </w:r>
          </w:p>
        </w:tc>
        <w:tc>
          <w:tcPr>
            <w:tcW w:w="2398" w:type="dxa"/>
          </w:tcPr>
          <w:p w14:paraId="6D9B28A7" w14:textId="2C3D361D" w:rsidR="000A4FD0" w:rsidRPr="000A4FD0" w:rsidRDefault="00B118CD" w:rsidP="000A4FD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30 (15.78)</w:t>
            </w:r>
          </w:p>
        </w:tc>
      </w:tr>
      <w:tr w:rsidR="000A4FD0" w:rsidRPr="000A4FD0" w14:paraId="66F53B2C" w14:textId="77777777" w:rsidTr="000A4FD0">
        <w:tc>
          <w:tcPr>
            <w:tcW w:w="2477" w:type="dxa"/>
          </w:tcPr>
          <w:p w14:paraId="0D71130A" w14:textId="77777777" w:rsidR="000A4FD0" w:rsidRPr="000A4FD0" w:rsidRDefault="000A4FD0" w:rsidP="000A4FD0">
            <w:pPr>
              <w:spacing w:after="200" w:line="276" w:lineRule="auto"/>
              <w:rPr>
                <w:rFonts w:ascii="Times New Roman" w:hAnsi="Times New Roman" w:cs="Times New Roman"/>
                <w:sz w:val="24"/>
                <w:szCs w:val="24"/>
                <w:lang w:val="en-US"/>
              </w:rPr>
            </w:pPr>
            <w:r w:rsidRPr="000A4FD0">
              <w:rPr>
                <w:rFonts w:ascii="Times New Roman" w:hAnsi="Times New Roman" w:cs="Times New Roman"/>
                <w:sz w:val="24"/>
                <w:szCs w:val="24"/>
                <w:lang w:val="en-US"/>
              </w:rPr>
              <w:t>Postnatal examination</w:t>
            </w:r>
          </w:p>
        </w:tc>
        <w:tc>
          <w:tcPr>
            <w:tcW w:w="2318" w:type="dxa"/>
          </w:tcPr>
          <w:p w14:paraId="45F41E01" w14:textId="065FF742" w:rsidR="000A4FD0" w:rsidRPr="000A4FD0" w:rsidRDefault="00B118CD" w:rsidP="000A4FD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18 (9.4%)</w:t>
            </w:r>
          </w:p>
        </w:tc>
        <w:tc>
          <w:tcPr>
            <w:tcW w:w="2049" w:type="dxa"/>
          </w:tcPr>
          <w:p w14:paraId="587E4D9F" w14:textId="35E05EA0" w:rsidR="000A4FD0" w:rsidRPr="000A4FD0" w:rsidRDefault="00B118CD" w:rsidP="000A4FD0">
            <w:pPr>
              <w:rPr>
                <w:rFonts w:ascii="Times New Roman" w:hAnsi="Times New Roman" w:cs="Times New Roman"/>
                <w:sz w:val="24"/>
                <w:szCs w:val="24"/>
                <w:lang w:val="en-US"/>
              </w:rPr>
            </w:pPr>
            <w:r>
              <w:rPr>
                <w:rFonts w:ascii="Times New Roman" w:hAnsi="Times New Roman" w:cs="Times New Roman"/>
                <w:sz w:val="24"/>
                <w:szCs w:val="24"/>
                <w:lang w:val="en-US"/>
              </w:rPr>
              <w:t>21 (11%)</w:t>
            </w:r>
          </w:p>
        </w:tc>
        <w:tc>
          <w:tcPr>
            <w:tcW w:w="2398" w:type="dxa"/>
          </w:tcPr>
          <w:p w14:paraId="412FEF1E" w14:textId="685D78F5" w:rsidR="000A4FD0" w:rsidRPr="000A4FD0" w:rsidRDefault="00B118CD" w:rsidP="000A4FD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8 (4.2%)</w:t>
            </w:r>
          </w:p>
        </w:tc>
      </w:tr>
      <w:tr w:rsidR="000A4FD0" w:rsidRPr="000A4FD0" w14:paraId="36A35D03" w14:textId="77777777" w:rsidTr="000A4FD0">
        <w:tc>
          <w:tcPr>
            <w:tcW w:w="2477" w:type="dxa"/>
          </w:tcPr>
          <w:p w14:paraId="68EBE8B0" w14:textId="780313AE" w:rsidR="000A4FD0" w:rsidRPr="000A4FD0" w:rsidRDefault="00B118CD" w:rsidP="000A4FD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Total</w:t>
            </w:r>
          </w:p>
        </w:tc>
        <w:tc>
          <w:tcPr>
            <w:tcW w:w="2318" w:type="dxa"/>
          </w:tcPr>
          <w:p w14:paraId="3D4AA2BF" w14:textId="14523992" w:rsidR="000A4FD0" w:rsidRPr="000A4FD0" w:rsidRDefault="00B118CD" w:rsidP="000A4FD0">
            <w:pPr>
              <w:spacing w:after="200" w:line="276" w:lineRule="auto"/>
              <w:rPr>
                <w:rFonts w:ascii="Times New Roman" w:hAnsi="Times New Roman" w:cs="Times New Roman"/>
                <w:sz w:val="24"/>
                <w:szCs w:val="24"/>
                <w:lang w:val="en-US"/>
              </w:rPr>
            </w:pPr>
            <w:r>
              <w:rPr>
                <w:rFonts w:ascii="Times New Roman" w:hAnsi="Times New Roman" w:cs="Times New Roman"/>
                <w:sz w:val="24"/>
                <w:szCs w:val="24"/>
                <w:lang w:val="en-US"/>
              </w:rPr>
              <w:t>75 (39.47%)</w:t>
            </w:r>
          </w:p>
        </w:tc>
        <w:tc>
          <w:tcPr>
            <w:tcW w:w="2049" w:type="dxa"/>
          </w:tcPr>
          <w:p w14:paraId="17DD1FF6" w14:textId="07A18047" w:rsidR="000A4FD0" w:rsidRPr="000A4FD0" w:rsidRDefault="00B118CD" w:rsidP="000A4FD0">
            <w:pPr>
              <w:rPr>
                <w:rFonts w:ascii="Times New Roman" w:hAnsi="Times New Roman" w:cs="Times New Roman"/>
                <w:sz w:val="24"/>
                <w:szCs w:val="24"/>
                <w:lang w:val="en-US"/>
              </w:rPr>
            </w:pPr>
            <w:r w:rsidRPr="000E0400">
              <w:rPr>
                <w:rFonts w:ascii="Times New Roman" w:hAnsi="Times New Roman" w:cs="Times New Roman"/>
                <w:color w:val="FF0000"/>
                <w:sz w:val="24"/>
                <w:szCs w:val="24"/>
                <w:lang w:val="en-US"/>
              </w:rPr>
              <w:t>73 (38.42%)</w:t>
            </w:r>
          </w:p>
        </w:tc>
        <w:tc>
          <w:tcPr>
            <w:tcW w:w="2398" w:type="dxa"/>
          </w:tcPr>
          <w:p w14:paraId="7352480F" w14:textId="007C45FF" w:rsidR="000A4FD0" w:rsidRPr="000A4FD0" w:rsidRDefault="00B118CD" w:rsidP="000A4FD0">
            <w:pPr>
              <w:spacing w:after="200" w:line="276" w:lineRule="auto"/>
              <w:rPr>
                <w:rFonts w:ascii="Times New Roman" w:hAnsi="Times New Roman" w:cs="Times New Roman"/>
                <w:sz w:val="24"/>
                <w:szCs w:val="24"/>
                <w:lang w:val="en-US"/>
              </w:rPr>
            </w:pPr>
            <w:r w:rsidRPr="000E0400">
              <w:rPr>
                <w:rFonts w:ascii="Times New Roman" w:hAnsi="Times New Roman" w:cs="Times New Roman"/>
                <w:color w:val="FF0000"/>
                <w:sz w:val="24"/>
                <w:szCs w:val="24"/>
                <w:lang w:val="en-US"/>
              </w:rPr>
              <w:t>38 (20%)</w:t>
            </w:r>
          </w:p>
        </w:tc>
      </w:tr>
    </w:tbl>
    <w:p w14:paraId="603DB874" w14:textId="2CF4D056" w:rsidR="003E4640" w:rsidRDefault="003E4640" w:rsidP="003E4640">
      <w:pPr>
        <w:rPr>
          <w:rFonts w:ascii="Times New Roman" w:hAnsi="Times New Roman" w:cs="Times New Roman"/>
          <w:sz w:val="24"/>
          <w:szCs w:val="24"/>
        </w:rPr>
      </w:pPr>
    </w:p>
    <w:p w14:paraId="46E9310F" w14:textId="194A334F" w:rsidR="00424EFE" w:rsidRDefault="00424EFE" w:rsidP="003E4640">
      <w:pPr>
        <w:rPr>
          <w:rFonts w:ascii="Times New Roman" w:hAnsi="Times New Roman" w:cs="Times New Roman"/>
          <w:sz w:val="24"/>
          <w:szCs w:val="24"/>
        </w:rPr>
      </w:pPr>
      <w:r>
        <w:rPr>
          <w:rFonts w:ascii="Times New Roman" w:hAnsi="Times New Roman" w:cs="Times New Roman"/>
          <w:sz w:val="24"/>
          <w:szCs w:val="24"/>
        </w:rPr>
        <w:t xml:space="preserve">Conclusion: this study indicted high demand for cervical screening  as more than 50% of the reviewed cervical result had abnormal cervical changes and inflammatory that warrant medical intervention and follow up care and re-examination. </w:t>
      </w:r>
      <w:bookmarkStart w:id="0" w:name="_GoBack"/>
      <w:bookmarkEnd w:id="0"/>
    </w:p>
    <w:p w14:paraId="465F2B4D" w14:textId="25C6E51C" w:rsidR="00CF7A53" w:rsidRPr="00AB2E5E" w:rsidRDefault="00CF7A53">
      <w:pPr>
        <w:rPr>
          <w:rFonts w:ascii="Times New Roman" w:hAnsi="Times New Roman" w:cs="Times New Roman"/>
          <w:sz w:val="24"/>
          <w:szCs w:val="24"/>
        </w:rPr>
      </w:pPr>
      <w:r w:rsidRPr="00AB2E5E">
        <w:rPr>
          <w:rFonts w:ascii="Times New Roman" w:hAnsi="Times New Roman" w:cs="Times New Roman"/>
          <w:sz w:val="24"/>
          <w:szCs w:val="24"/>
        </w:rPr>
        <w:t xml:space="preserve">Keywords: </w:t>
      </w:r>
      <w:r w:rsidR="00CF7E55">
        <w:rPr>
          <w:rFonts w:ascii="Times New Roman" w:hAnsi="Times New Roman" w:cs="Times New Roman"/>
          <w:sz w:val="24"/>
          <w:szCs w:val="24"/>
        </w:rPr>
        <w:t>Cervical cancer; Pap-</w:t>
      </w:r>
      <w:r w:rsidR="00AE6C04">
        <w:rPr>
          <w:rFonts w:ascii="Times New Roman" w:hAnsi="Times New Roman" w:cs="Times New Roman"/>
          <w:sz w:val="24"/>
          <w:szCs w:val="24"/>
        </w:rPr>
        <w:t>smear; women</w:t>
      </w:r>
      <w:r w:rsidR="00CF7E55">
        <w:rPr>
          <w:rFonts w:ascii="Times New Roman" w:hAnsi="Times New Roman" w:cs="Times New Roman"/>
          <w:sz w:val="24"/>
          <w:szCs w:val="24"/>
        </w:rPr>
        <w:t xml:space="preserve"> </w:t>
      </w:r>
      <w:r w:rsidR="00B118CD">
        <w:rPr>
          <w:rFonts w:ascii="Times New Roman" w:hAnsi="Times New Roman" w:cs="Times New Roman"/>
          <w:sz w:val="24"/>
          <w:szCs w:val="24"/>
        </w:rPr>
        <w:t>health;</w:t>
      </w:r>
      <w:r w:rsidR="00CF7E55">
        <w:rPr>
          <w:rFonts w:ascii="Times New Roman" w:hAnsi="Times New Roman" w:cs="Times New Roman"/>
          <w:sz w:val="24"/>
          <w:szCs w:val="24"/>
        </w:rPr>
        <w:t xml:space="preserve"> screening; primary care.</w:t>
      </w:r>
    </w:p>
    <w:p w14:paraId="2F9D0648" w14:textId="77777777" w:rsidR="006D7FE6" w:rsidRDefault="006D7FE6" w:rsidP="00CF7A53">
      <w:pPr>
        <w:rPr>
          <w:rFonts w:ascii="Times New Roman" w:hAnsi="Times New Roman" w:cs="Times New Roman"/>
          <w:b/>
          <w:sz w:val="24"/>
          <w:szCs w:val="24"/>
        </w:rPr>
      </w:pPr>
    </w:p>
    <w:p w14:paraId="3EEC72B9" w14:textId="77777777" w:rsidR="006D7FE6" w:rsidRDefault="006D7FE6" w:rsidP="00CF7A53">
      <w:pPr>
        <w:rPr>
          <w:rFonts w:ascii="Times New Roman" w:hAnsi="Times New Roman" w:cs="Times New Roman"/>
          <w:b/>
          <w:sz w:val="24"/>
          <w:szCs w:val="24"/>
        </w:rPr>
      </w:pPr>
    </w:p>
    <w:p w14:paraId="0381D1A4" w14:textId="77777777" w:rsidR="006D7FE6" w:rsidRDefault="006D7FE6" w:rsidP="00CF7A53">
      <w:pPr>
        <w:rPr>
          <w:rFonts w:ascii="Times New Roman" w:hAnsi="Times New Roman" w:cs="Times New Roman"/>
          <w:b/>
          <w:sz w:val="24"/>
          <w:szCs w:val="24"/>
        </w:rPr>
      </w:pPr>
    </w:p>
    <w:p w14:paraId="0632DC36" w14:textId="77777777" w:rsidR="006D7FE6" w:rsidRDefault="006D7FE6" w:rsidP="00CF7A53">
      <w:pPr>
        <w:rPr>
          <w:rFonts w:ascii="Times New Roman" w:hAnsi="Times New Roman" w:cs="Times New Roman"/>
          <w:b/>
          <w:sz w:val="24"/>
          <w:szCs w:val="24"/>
        </w:rPr>
      </w:pPr>
    </w:p>
    <w:p w14:paraId="17069ACA" w14:textId="77777777" w:rsidR="006D7FE6" w:rsidRDefault="006D7FE6" w:rsidP="00CF7A53">
      <w:pPr>
        <w:rPr>
          <w:rFonts w:ascii="Times New Roman" w:hAnsi="Times New Roman" w:cs="Times New Roman"/>
          <w:b/>
          <w:sz w:val="24"/>
          <w:szCs w:val="24"/>
        </w:rPr>
      </w:pPr>
    </w:p>
    <w:p w14:paraId="35833FB2" w14:textId="77777777" w:rsidR="006D7FE6" w:rsidRDefault="006D7FE6" w:rsidP="00CF7A53">
      <w:pPr>
        <w:rPr>
          <w:rFonts w:ascii="Times New Roman" w:hAnsi="Times New Roman" w:cs="Times New Roman"/>
          <w:b/>
          <w:sz w:val="24"/>
          <w:szCs w:val="24"/>
        </w:rPr>
      </w:pPr>
    </w:p>
    <w:p w14:paraId="4190444B" w14:textId="77777777" w:rsidR="006D7FE6" w:rsidRDefault="006D7FE6" w:rsidP="00CF7A53">
      <w:pPr>
        <w:rPr>
          <w:rFonts w:ascii="Times New Roman" w:hAnsi="Times New Roman" w:cs="Times New Roman"/>
          <w:b/>
          <w:sz w:val="24"/>
          <w:szCs w:val="24"/>
        </w:rPr>
      </w:pPr>
    </w:p>
    <w:p w14:paraId="3E8B9E7A" w14:textId="77777777" w:rsidR="006D7FE6" w:rsidRDefault="006D7FE6" w:rsidP="00CF7A53">
      <w:pPr>
        <w:rPr>
          <w:rFonts w:ascii="Times New Roman" w:hAnsi="Times New Roman" w:cs="Times New Roman"/>
          <w:b/>
          <w:sz w:val="24"/>
          <w:szCs w:val="24"/>
        </w:rPr>
      </w:pPr>
    </w:p>
    <w:p w14:paraId="22C80031" w14:textId="77777777" w:rsidR="006D7FE6" w:rsidRDefault="006D7FE6" w:rsidP="00CF7A53">
      <w:pPr>
        <w:rPr>
          <w:rFonts w:ascii="Times New Roman" w:hAnsi="Times New Roman" w:cs="Times New Roman"/>
          <w:b/>
          <w:sz w:val="24"/>
          <w:szCs w:val="24"/>
        </w:rPr>
      </w:pPr>
    </w:p>
    <w:p w14:paraId="675077AE" w14:textId="77777777" w:rsidR="006D7FE6" w:rsidRDefault="006D7FE6" w:rsidP="00CF7A53">
      <w:pPr>
        <w:rPr>
          <w:rFonts w:ascii="Times New Roman" w:hAnsi="Times New Roman" w:cs="Times New Roman"/>
          <w:b/>
          <w:sz w:val="24"/>
          <w:szCs w:val="24"/>
        </w:rPr>
      </w:pPr>
    </w:p>
    <w:p w14:paraId="11492B4A" w14:textId="77777777" w:rsidR="006D7FE6" w:rsidRDefault="006D7FE6" w:rsidP="00CF7A53">
      <w:pPr>
        <w:rPr>
          <w:rFonts w:ascii="Times New Roman" w:hAnsi="Times New Roman" w:cs="Times New Roman"/>
          <w:b/>
          <w:sz w:val="24"/>
          <w:szCs w:val="24"/>
        </w:rPr>
      </w:pPr>
    </w:p>
    <w:p w14:paraId="29BB5FC4" w14:textId="77777777" w:rsidR="006D7FE6" w:rsidRDefault="006D7FE6" w:rsidP="00CF7A53">
      <w:pPr>
        <w:rPr>
          <w:rFonts w:ascii="Times New Roman" w:hAnsi="Times New Roman" w:cs="Times New Roman"/>
          <w:b/>
          <w:sz w:val="24"/>
          <w:szCs w:val="24"/>
        </w:rPr>
      </w:pPr>
    </w:p>
    <w:p w14:paraId="331F7D17" w14:textId="77777777" w:rsidR="006D7FE6" w:rsidRDefault="006D7FE6" w:rsidP="00CF7A53">
      <w:pPr>
        <w:rPr>
          <w:rFonts w:ascii="Times New Roman" w:hAnsi="Times New Roman" w:cs="Times New Roman"/>
          <w:b/>
          <w:sz w:val="24"/>
          <w:szCs w:val="24"/>
        </w:rPr>
      </w:pPr>
    </w:p>
    <w:p w14:paraId="7F7865C8" w14:textId="77777777" w:rsidR="006D7FE6" w:rsidRDefault="006D7FE6" w:rsidP="00CF7A53">
      <w:pPr>
        <w:rPr>
          <w:rFonts w:ascii="Times New Roman" w:hAnsi="Times New Roman" w:cs="Times New Roman"/>
          <w:b/>
          <w:sz w:val="24"/>
          <w:szCs w:val="24"/>
        </w:rPr>
      </w:pPr>
    </w:p>
    <w:p w14:paraId="4C0D07AE" w14:textId="5A0EA90E" w:rsidR="00CF7A53" w:rsidRPr="00AB2E5E" w:rsidRDefault="00CF7A53" w:rsidP="00CF7A53">
      <w:pPr>
        <w:rPr>
          <w:rFonts w:ascii="Times New Roman" w:hAnsi="Times New Roman" w:cs="Times New Roman"/>
          <w:sz w:val="24"/>
          <w:szCs w:val="24"/>
        </w:rPr>
      </w:pPr>
      <w:r w:rsidRPr="00AB2E5E">
        <w:rPr>
          <w:rFonts w:ascii="Times New Roman" w:hAnsi="Times New Roman" w:cs="Times New Roman"/>
          <w:b/>
          <w:sz w:val="24"/>
          <w:szCs w:val="24"/>
        </w:rPr>
        <w:t>Recent Publications</w:t>
      </w:r>
      <w:r w:rsidRPr="00AB2E5E">
        <w:rPr>
          <w:rFonts w:ascii="Times New Roman" w:hAnsi="Times New Roman" w:cs="Times New Roman"/>
          <w:sz w:val="24"/>
          <w:szCs w:val="24"/>
        </w:rPr>
        <w:t xml:space="preserve"> (minimum 5)</w:t>
      </w:r>
    </w:p>
    <w:p w14:paraId="7B69F8D4" w14:textId="1E242A37" w:rsidR="00CF7E55" w:rsidRPr="00CF7E55" w:rsidRDefault="00CF7E55" w:rsidP="00CF7E55">
      <w:pPr>
        <w:pStyle w:val="ListParagraph"/>
        <w:numPr>
          <w:ilvl w:val="0"/>
          <w:numId w:val="3"/>
        </w:numPr>
        <w:rPr>
          <w:rFonts w:ascii="Times New Roman" w:hAnsi="Times New Roman" w:cs="Times New Roman"/>
          <w:sz w:val="24"/>
          <w:szCs w:val="24"/>
        </w:rPr>
      </w:pPr>
      <w:r w:rsidRPr="00CF7E55">
        <w:rPr>
          <w:rFonts w:ascii="Times New Roman" w:hAnsi="Times New Roman" w:cs="Times New Roman"/>
          <w:sz w:val="24"/>
          <w:szCs w:val="24"/>
        </w:rPr>
        <w:t>Assessment of the health care and needs of Bahraini women, 2009-2010.</w:t>
      </w:r>
      <w:r>
        <w:rPr>
          <w:rFonts w:ascii="Times New Roman" w:hAnsi="Times New Roman" w:cs="Times New Roman"/>
          <w:sz w:val="24"/>
          <w:szCs w:val="24"/>
        </w:rPr>
        <w:t xml:space="preserve">-University of Michigan online Library </w:t>
      </w:r>
    </w:p>
    <w:p w14:paraId="2AEC8ED4" w14:textId="62B6EBDC" w:rsidR="00CF7A53" w:rsidRPr="00AB2E5E" w:rsidRDefault="00CF7E55" w:rsidP="00CF7E55">
      <w:pPr>
        <w:pStyle w:val="ListParagraph"/>
        <w:numPr>
          <w:ilvl w:val="0"/>
          <w:numId w:val="3"/>
        </w:numPr>
        <w:rPr>
          <w:rFonts w:ascii="Times New Roman" w:hAnsi="Times New Roman" w:cs="Times New Roman"/>
          <w:sz w:val="24"/>
          <w:szCs w:val="24"/>
        </w:rPr>
      </w:pPr>
      <w:r w:rsidRPr="00CF7E55">
        <w:rPr>
          <w:rFonts w:ascii="Times New Roman" w:hAnsi="Times New Roman" w:cs="Times New Roman"/>
          <w:sz w:val="24"/>
          <w:szCs w:val="24"/>
        </w:rPr>
        <w:t>Pilot study (Assessment of the Arab American Women Health status in Michigan) conducted in June 2007, U.S.A. Michigan</w:t>
      </w:r>
      <w:r>
        <w:rPr>
          <w:rFonts w:ascii="Times New Roman" w:hAnsi="Times New Roman" w:cs="Times New Roman"/>
          <w:sz w:val="24"/>
          <w:szCs w:val="24"/>
        </w:rPr>
        <w:t xml:space="preserve">, in process for publication </w:t>
      </w:r>
    </w:p>
    <w:p w14:paraId="21B6189A" w14:textId="77777777" w:rsidR="00CF7A53" w:rsidRPr="00AB2E5E" w:rsidRDefault="00CF7A53">
      <w:pPr>
        <w:rPr>
          <w:rFonts w:ascii="Times New Roman" w:hAnsi="Times New Roman" w:cs="Times New Roman"/>
          <w:sz w:val="24"/>
          <w:szCs w:val="24"/>
        </w:rPr>
      </w:pPr>
      <w:r w:rsidRPr="00AB2E5E">
        <w:rPr>
          <w:rFonts w:ascii="Times New Roman" w:hAnsi="Times New Roman" w:cs="Times New Roman"/>
          <w:sz w:val="24"/>
          <w:szCs w:val="24"/>
        </w:rPr>
        <w:t>Recent Photograph: Passport Size</w:t>
      </w:r>
    </w:p>
    <w:p w14:paraId="61DA809E" w14:textId="77777777" w:rsidR="00CF7A53" w:rsidRPr="00AB2E5E" w:rsidRDefault="00CF7A53">
      <w:pPr>
        <w:rPr>
          <w:rFonts w:ascii="Times New Roman" w:hAnsi="Times New Roman" w:cs="Times New Roman"/>
          <w:sz w:val="24"/>
          <w:szCs w:val="24"/>
        </w:rPr>
      </w:pPr>
      <w:r w:rsidRPr="00AB2E5E">
        <w:rPr>
          <w:rFonts w:ascii="Times New Roman" w:hAnsi="Times New Roman" w:cs="Times New Roman"/>
          <w:noProof/>
          <w:sz w:val="24"/>
          <w:szCs w:val="24"/>
          <w:lang w:eastAsia="en-IN"/>
        </w:rPr>
        <mc:AlternateContent>
          <mc:Choice Requires="wps">
            <w:drawing>
              <wp:anchor distT="0" distB="0" distL="114300" distR="114300" simplePos="0" relativeHeight="251657216" behindDoc="0" locked="0" layoutInCell="1" allowOverlap="1" wp14:anchorId="0129C41D" wp14:editId="110CF825">
                <wp:simplePos x="0" y="0"/>
                <wp:positionH relativeFrom="column">
                  <wp:posOffset>95250</wp:posOffset>
                </wp:positionH>
                <wp:positionV relativeFrom="paragraph">
                  <wp:posOffset>9525</wp:posOffset>
                </wp:positionV>
                <wp:extent cx="1295400" cy="1283335"/>
                <wp:effectExtent l="0" t="0" r="19050" b="120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283335"/>
                        </a:xfrm>
                        <a:prstGeom prst="rect">
                          <a:avLst/>
                        </a:prstGeom>
                        <a:solidFill>
                          <a:srgbClr val="FFFFFF"/>
                        </a:solidFill>
                        <a:ln w="9525">
                          <a:solidFill>
                            <a:srgbClr val="000000"/>
                          </a:solidFill>
                          <a:miter lim="800000"/>
                          <a:headEnd/>
                          <a:tailEnd/>
                        </a:ln>
                      </wps:spPr>
                      <wps:txbx>
                        <w:txbxContent>
                          <w:p w14:paraId="741DDDE8" w14:textId="610A9A99" w:rsidR="00CF7A53" w:rsidRDefault="002A3C2E">
                            <w:r>
                              <w:rPr>
                                <w:noProof/>
                              </w:rPr>
                              <w:drawing>
                                <wp:inline distT="0" distB="0" distL="0" distR="0" wp14:anchorId="6ED9D811" wp14:editId="684FB163">
                                  <wp:extent cx="1123950" cy="1238250"/>
                                  <wp:effectExtent l="0" t="0" r="0" b="0"/>
                                  <wp:docPr id="4" name="Picture 4"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AMPIC PNG.png"/>
                                          <pic:cNvPicPr/>
                                        </pic:nvPicPr>
                                        <pic:blipFill>
                                          <a:blip r:embed="rId5">
                                            <a:extLst>
                                              <a:ext uri="{28A0092B-C50C-407E-A947-70E740481C1C}">
                                                <a14:useLocalDpi xmlns:a14="http://schemas.microsoft.com/office/drawing/2010/main" val="0"/>
                                              </a:ext>
                                            </a:extLst>
                                          </a:blip>
                                          <a:stretch>
                                            <a:fillRect/>
                                          </a:stretch>
                                        </pic:blipFill>
                                        <pic:spPr>
                                          <a:xfrm>
                                            <a:off x="0" y="0"/>
                                            <a:ext cx="1123950" cy="12382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29C41D" id="_x0000_t202" coordsize="21600,21600" o:spt="202" path="m,l,21600r21600,l21600,xe">
                <v:stroke joinstyle="miter"/>
                <v:path gradientshapeok="t" o:connecttype="rect"/>
              </v:shapetype>
              <v:shape id="Text Box 3" o:spid="_x0000_s1026" type="#_x0000_t202" style="position:absolute;margin-left:7.5pt;margin-top:.75pt;width:102pt;height:10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ZmKgIAAFEEAAAOAAAAZHJzL2Uyb0RvYy54bWysVN2u0zAMvkfiHaLcs3bdBlu17uiwwxDS&#10;4Uc6hwdI07SNSOOQZGvH0+OkPWP83SB6Edmx89n+bHd7M3SKnIR1EnRB57OUEqE5VFI3Bf38eHix&#10;psR5piumQIuCnoWjN7vnz7a9yUUGLahKWIIg2uW9KWjrvcmTxPFWdMzNwAiNxhpsxzyqtkkqy3pE&#10;71SSpenLpAdbGQtcOIe3d6OR7iJ+XQvuP9a1E56ogmJuPp42nmU4k92W5Y1lppV8SoP9QxYdkxqD&#10;XqDumGfkaOVvUJ3kFhzUfsahS6CuJRexBqxmnv5SzUPLjIi1IDnOXGhy/w+Wfzh9skRWBV1QolmH&#10;LXoUgyevYSCLwE5vXI5ODwbd/IDX2OVYqTP3wL84omHfMt2IW2uhbwWrMLt5eJlcPR1xXAAp+/dQ&#10;YRh29BCBhtp2gTokgyA6dul86UxIhYeQ2Wa1TNHE0TbP1ovFYhVjsPzpubHOvxXQkSAU1GLrIzw7&#10;3Tsf0mH5k0uI5kDJ6iCVioptyr2y5MRwTA7xm9B/clOa9AXdrLLVyMBfIdL4/Qmikx7nXcmuoOuL&#10;E8sDb290FafRM6lGGVNWeiIycDey6IdymBpTQnVGSi2Mc417iEIL9hslPc50Qd3XI7OCEvVOY1s2&#10;8+UyLEFUlqtXGSr22lJeW5jmCFVQT8ko7v24OEdjZdNipHEQNNxiK2sZSQ49H7Oa8sa5jdxPOxYW&#10;41qPXj/+BLvvAAAA//8DAFBLAwQUAAYACAAAACEAp3AZ9t0AAAAIAQAADwAAAGRycy9kb3ducmV2&#10;LnhtbEyPQU/DMAyF70j8h8hIXBBLt0HZStMJIYHgBtsE16zx2orEKUnWlX+Pd4KT/fSs5++Vq9FZ&#10;MWCInScF00kGAqn2pqNGwXbzdL0AEZMmo60nVPCDEVbV+VmpC+OP9I7DOjWCQygWWkGbUl9IGesW&#10;nY4T3yOxt/fB6cQyNNIEfeRwZ+Usy3LpdEf8odU9PrZYf60PTsHi5mX4jK/zt48639tlurobnr+D&#10;UpcX48M9iIRj+juGEz6jQ8VMO38gE4VlfctV0mmCYHs2XbLe8ZLNc5BVKf8XqH4BAAD//wMAUEsB&#10;Ai0AFAAGAAgAAAAhALaDOJL+AAAA4QEAABMAAAAAAAAAAAAAAAAAAAAAAFtDb250ZW50X1R5cGVz&#10;XS54bWxQSwECLQAUAAYACAAAACEAOP0h/9YAAACUAQAACwAAAAAAAAAAAAAAAAAvAQAAX3JlbHMv&#10;LnJlbHNQSwECLQAUAAYACAAAACEAGstmZioCAABRBAAADgAAAAAAAAAAAAAAAAAuAgAAZHJzL2Uy&#10;b0RvYy54bWxQSwECLQAUAAYACAAAACEAp3AZ9t0AAAAIAQAADwAAAAAAAAAAAAAAAACEBAAAZHJz&#10;L2Rvd25yZXYueG1sUEsFBgAAAAAEAAQA8wAAAI4FAAAAAA==&#10;">
                <v:textbox>
                  <w:txbxContent>
                    <w:p w14:paraId="741DDDE8" w14:textId="610A9A99" w:rsidR="00CF7A53" w:rsidRDefault="002A3C2E">
                      <w:r>
                        <w:rPr>
                          <w:noProof/>
                        </w:rPr>
                        <w:drawing>
                          <wp:inline distT="0" distB="0" distL="0" distR="0" wp14:anchorId="6ED9D811" wp14:editId="684FB163">
                            <wp:extent cx="1123950" cy="1238250"/>
                            <wp:effectExtent l="0" t="0" r="0" b="0"/>
                            <wp:docPr id="4" name="Picture 4"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AMPIC PNG.png"/>
                                    <pic:cNvPicPr/>
                                  </pic:nvPicPr>
                                  <pic:blipFill>
                                    <a:blip r:embed="rId5">
                                      <a:extLst>
                                        <a:ext uri="{28A0092B-C50C-407E-A947-70E740481C1C}">
                                          <a14:useLocalDpi xmlns:a14="http://schemas.microsoft.com/office/drawing/2010/main" val="0"/>
                                        </a:ext>
                                      </a:extLst>
                                    </a:blip>
                                    <a:stretch>
                                      <a:fillRect/>
                                    </a:stretch>
                                  </pic:blipFill>
                                  <pic:spPr>
                                    <a:xfrm>
                                      <a:off x="0" y="0"/>
                                      <a:ext cx="1123950" cy="1238250"/>
                                    </a:xfrm>
                                    <a:prstGeom prst="rect">
                                      <a:avLst/>
                                    </a:prstGeom>
                                  </pic:spPr>
                                </pic:pic>
                              </a:graphicData>
                            </a:graphic>
                          </wp:inline>
                        </w:drawing>
                      </w:r>
                    </w:p>
                  </w:txbxContent>
                </v:textbox>
              </v:shape>
            </w:pict>
          </mc:Fallback>
        </mc:AlternateContent>
      </w:r>
    </w:p>
    <w:p w14:paraId="168521D7" w14:textId="77777777" w:rsidR="00CF7A53" w:rsidRPr="00AB2E5E" w:rsidRDefault="00CF7A53">
      <w:pPr>
        <w:rPr>
          <w:rFonts w:ascii="Times New Roman" w:hAnsi="Times New Roman" w:cs="Times New Roman"/>
          <w:sz w:val="24"/>
          <w:szCs w:val="24"/>
        </w:rPr>
      </w:pPr>
    </w:p>
    <w:p w14:paraId="0C6FF2ED" w14:textId="77777777" w:rsidR="00CF7A53" w:rsidRPr="00AB2E5E" w:rsidRDefault="00CF7A53">
      <w:pPr>
        <w:rPr>
          <w:rFonts w:ascii="Times New Roman" w:hAnsi="Times New Roman" w:cs="Times New Roman"/>
          <w:sz w:val="24"/>
          <w:szCs w:val="24"/>
        </w:rPr>
      </w:pPr>
    </w:p>
    <w:p w14:paraId="3DC71BF4" w14:textId="77777777" w:rsidR="00CF7A53" w:rsidRPr="00AB2E5E" w:rsidRDefault="00CF7A53">
      <w:pPr>
        <w:rPr>
          <w:rFonts w:ascii="Times New Roman" w:hAnsi="Times New Roman" w:cs="Times New Roman"/>
          <w:sz w:val="24"/>
          <w:szCs w:val="24"/>
        </w:rPr>
      </w:pPr>
    </w:p>
    <w:p w14:paraId="1A883FC7" w14:textId="77777777" w:rsidR="00022A5A" w:rsidRPr="00AB2E5E" w:rsidRDefault="00022A5A">
      <w:pPr>
        <w:rPr>
          <w:rFonts w:ascii="Times New Roman" w:hAnsi="Times New Roman" w:cs="Times New Roman"/>
          <w:sz w:val="24"/>
          <w:szCs w:val="24"/>
        </w:rPr>
      </w:pPr>
    </w:p>
    <w:p w14:paraId="571C3980" w14:textId="29F7E976" w:rsidR="00AE6C04" w:rsidRDefault="00022A5A" w:rsidP="00AE6C04">
      <w:pPr>
        <w:rPr>
          <w:rFonts w:ascii="Times New Roman" w:hAnsi="Times New Roman" w:cs="Times New Roman"/>
          <w:sz w:val="24"/>
          <w:szCs w:val="24"/>
        </w:rPr>
      </w:pPr>
      <w:r w:rsidRPr="00AB2E5E">
        <w:rPr>
          <w:rFonts w:ascii="Times New Roman" w:hAnsi="Times New Roman" w:cs="Times New Roman"/>
          <w:b/>
          <w:sz w:val="24"/>
          <w:szCs w:val="24"/>
        </w:rPr>
        <w:t>Biography:</w:t>
      </w:r>
      <w:r w:rsidR="00CF7A53" w:rsidRPr="00AB2E5E">
        <w:rPr>
          <w:rFonts w:ascii="Times New Roman" w:hAnsi="Times New Roman" w:cs="Times New Roman"/>
          <w:sz w:val="24"/>
          <w:szCs w:val="24"/>
        </w:rPr>
        <w:t xml:space="preserve"> </w:t>
      </w:r>
      <w:proofErr w:type="spellStart"/>
      <w:r w:rsidR="00CF7E55" w:rsidRPr="00CF7E55">
        <w:rPr>
          <w:rFonts w:ascii="Times New Roman" w:hAnsi="Times New Roman" w:cs="Times New Roman"/>
          <w:sz w:val="24"/>
          <w:szCs w:val="24"/>
        </w:rPr>
        <w:t>Dr.</w:t>
      </w:r>
      <w:proofErr w:type="spellEnd"/>
      <w:r w:rsidR="00CF7E55" w:rsidRPr="00CF7E55">
        <w:rPr>
          <w:rFonts w:ascii="Times New Roman" w:hAnsi="Times New Roman" w:cs="Times New Roman"/>
          <w:sz w:val="24"/>
          <w:szCs w:val="24"/>
        </w:rPr>
        <w:t xml:space="preserve"> Jameela </w:t>
      </w:r>
      <w:proofErr w:type="spellStart"/>
      <w:r w:rsidR="00CF7E55" w:rsidRPr="00CF7E55">
        <w:rPr>
          <w:rFonts w:ascii="Times New Roman" w:hAnsi="Times New Roman" w:cs="Times New Roman"/>
          <w:sz w:val="24"/>
          <w:szCs w:val="24"/>
        </w:rPr>
        <w:t>Mukhaimer</w:t>
      </w:r>
      <w:proofErr w:type="spellEnd"/>
      <w:r w:rsidR="00CF7E55" w:rsidRPr="00CF7E55">
        <w:rPr>
          <w:rFonts w:ascii="Times New Roman" w:hAnsi="Times New Roman" w:cs="Times New Roman"/>
          <w:sz w:val="24"/>
          <w:szCs w:val="24"/>
        </w:rPr>
        <w:t xml:space="preserve"> is assistant professor at University of Bahrain in the Collage of Health sciences</w:t>
      </w:r>
      <w:r w:rsidR="00B118CD">
        <w:rPr>
          <w:rFonts w:ascii="Times New Roman" w:hAnsi="Times New Roman" w:cs="Times New Roman"/>
          <w:sz w:val="24"/>
          <w:szCs w:val="24"/>
        </w:rPr>
        <w:t xml:space="preserve"> in the </w:t>
      </w:r>
      <w:r w:rsidR="00CF7E55" w:rsidRPr="00CF7E55">
        <w:rPr>
          <w:rFonts w:ascii="Times New Roman" w:hAnsi="Times New Roman" w:cs="Times New Roman"/>
          <w:sz w:val="24"/>
          <w:szCs w:val="24"/>
        </w:rPr>
        <w:t xml:space="preserve">Nursing and Midwifery department. As Women Health Nurse Practitioner and Midwife focus on women health education and practice for more than 20years. Interested in women health issues and research. Ms. </w:t>
      </w:r>
      <w:proofErr w:type="spellStart"/>
      <w:r w:rsidR="00CF7E55" w:rsidRPr="00CF7E55">
        <w:rPr>
          <w:rFonts w:ascii="Times New Roman" w:hAnsi="Times New Roman" w:cs="Times New Roman"/>
          <w:sz w:val="24"/>
          <w:szCs w:val="24"/>
        </w:rPr>
        <w:t>Mukhaimer</w:t>
      </w:r>
      <w:proofErr w:type="spellEnd"/>
      <w:r w:rsidR="00CF7E55" w:rsidRPr="00CF7E55">
        <w:rPr>
          <w:rFonts w:ascii="Times New Roman" w:hAnsi="Times New Roman" w:cs="Times New Roman"/>
          <w:sz w:val="24"/>
          <w:szCs w:val="24"/>
        </w:rPr>
        <w:t xml:space="preserve"> is director of Health Med Medical </w:t>
      </w:r>
      <w:r w:rsidR="00CF7E55" w:rsidRPr="00CF7E55">
        <w:rPr>
          <w:rFonts w:ascii="Times New Roman" w:hAnsi="Times New Roman" w:cs="Times New Roman"/>
          <w:sz w:val="24"/>
          <w:szCs w:val="24"/>
        </w:rPr>
        <w:t>centre</w:t>
      </w:r>
      <w:r w:rsidR="00CF7E55" w:rsidRPr="00CF7E55">
        <w:rPr>
          <w:rFonts w:ascii="Times New Roman" w:hAnsi="Times New Roman" w:cs="Times New Roman"/>
          <w:sz w:val="24"/>
          <w:szCs w:val="24"/>
        </w:rPr>
        <w:t xml:space="preserve"> and </w:t>
      </w:r>
      <w:r w:rsidR="00CF7E55">
        <w:rPr>
          <w:rFonts w:ascii="Times New Roman" w:hAnsi="Times New Roman" w:cs="Times New Roman"/>
          <w:sz w:val="24"/>
          <w:szCs w:val="24"/>
        </w:rPr>
        <w:t>p</w:t>
      </w:r>
      <w:r w:rsidR="00CF7E55" w:rsidRPr="00CF7E55">
        <w:rPr>
          <w:rFonts w:ascii="Times New Roman" w:hAnsi="Times New Roman" w:cs="Times New Roman"/>
          <w:sz w:val="24"/>
          <w:szCs w:val="24"/>
        </w:rPr>
        <w:t xml:space="preserve">racticing Midwife with variety of </w:t>
      </w:r>
      <w:r w:rsidR="00CF7E55">
        <w:rPr>
          <w:rFonts w:ascii="Times New Roman" w:hAnsi="Times New Roman" w:cs="Times New Roman"/>
          <w:sz w:val="24"/>
          <w:szCs w:val="24"/>
        </w:rPr>
        <w:t>c</w:t>
      </w:r>
      <w:r w:rsidR="00CF7E55" w:rsidRPr="00CF7E55">
        <w:rPr>
          <w:rFonts w:ascii="Times New Roman" w:hAnsi="Times New Roman" w:cs="Times New Roman"/>
          <w:sz w:val="24"/>
          <w:szCs w:val="24"/>
        </w:rPr>
        <w:t xml:space="preserve">ommunity engagement activities for women health Awareness.  Ms. </w:t>
      </w:r>
      <w:proofErr w:type="spellStart"/>
      <w:r w:rsidR="00CF7E55" w:rsidRPr="00CF7E55">
        <w:rPr>
          <w:rFonts w:ascii="Times New Roman" w:hAnsi="Times New Roman" w:cs="Times New Roman"/>
          <w:sz w:val="24"/>
          <w:szCs w:val="24"/>
        </w:rPr>
        <w:t>Mukhaimer</w:t>
      </w:r>
      <w:proofErr w:type="spellEnd"/>
      <w:r w:rsidR="00CF7E55" w:rsidRPr="00CF7E55">
        <w:rPr>
          <w:rFonts w:ascii="Times New Roman" w:hAnsi="Times New Roman" w:cs="Times New Roman"/>
          <w:sz w:val="24"/>
          <w:szCs w:val="24"/>
        </w:rPr>
        <w:t xml:space="preserve"> is president of Bahrain Osteoporosis Society since 2014 and </w:t>
      </w:r>
      <w:r w:rsidR="00CF7E55">
        <w:rPr>
          <w:rFonts w:ascii="Times New Roman" w:hAnsi="Times New Roman" w:cs="Times New Roman"/>
          <w:sz w:val="24"/>
          <w:szCs w:val="24"/>
        </w:rPr>
        <w:t>b</w:t>
      </w:r>
      <w:r w:rsidR="00CF7E55" w:rsidRPr="00CF7E55">
        <w:rPr>
          <w:rFonts w:ascii="Times New Roman" w:hAnsi="Times New Roman" w:cs="Times New Roman"/>
          <w:sz w:val="24"/>
          <w:szCs w:val="24"/>
        </w:rPr>
        <w:t xml:space="preserve">oard member since 2000, and recipient of different </w:t>
      </w:r>
      <w:r w:rsidR="00CF7E55">
        <w:rPr>
          <w:rFonts w:ascii="Times New Roman" w:hAnsi="Times New Roman" w:cs="Times New Roman"/>
          <w:sz w:val="24"/>
          <w:szCs w:val="24"/>
        </w:rPr>
        <w:t>n</w:t>
      </w:r>
      <w:r w:rsidR="00CF7E55" w:rsidRPr="00CF7E55">
        <w:rPr>
          <w:rFonts w:ascii="Times New Roman" w:hAnsi="Times New Roman" w:cs="Times New Roman"/>
          <w:sz w:val="24"/>
          <w:szCs w:val="24"/>
        </w:rPr>
        <w:t xml:space="preserve">ational </w:t>
      </w:r>
      <w:r w:rsidR="00CF7E55" w:rsidRPr="00CF7E55">
        <w:rPr>
          <w:rFonts w:ascii="Times New Roman" w:hAnsi="Times New Roman" w:cs="Times New Roman"/>
          <w:sz w:val="24"/>
          <w:szCs w:val="24"/>
        </w:rPr>
        <w:t>and</w:t>
      </w:r>
      <w:r w:rsidR="00CF7E55" w:rsidRPr="00CF7E55">
        <w:rPr>
          <w:rFonts w:ascii="Times New Roman" w:hAnsi="Times New Roman" w:cs="Times New Roman"/>
          <w:sz w:val="24"/>
          <w:szCs w:val="24"/>
        </w:rPr>
        <w:t xml:space="preserve"> </w:t>
      </w:r>
      <w:r w:rsidR="00CF7E55">
        <w:rPr>
          <w:rFonts w:ascii="Times New Roman" w:hAnsi="Times New Roman" w:cs="Times New Roman"/>
          <w:sz w:val="24"/>
          <w:szCs w:val="24"/>
        </w:rPr>
        <w:t>i</w:t>
      </w:r>
      <w:r w:rsidR="00CF7E55" w:rsidRPr="00CF7E55">
        <w:rPr>
          <w:rFonts w:ascii="Times New Roman" w:hAnsi="Times New Roman" w:cs="Times New Roman"/>
          <w:sz w:val="24"/>
          <w:szCs w:val="24"/>
        </w:rPr>
        <w:t xml:space="preserve">nternational </w:t>
      </w:r>
      <w:r w:rsidR="00CF7E55">
        <w:rPr>
          <w:rFonts w:ascii="Times New Roman" w:hAnsi="Times New Roman" w:cs="Times New Roman"/>
          <w:sz w:val="24"/>
          <w:szCs w:val="24"/>
        </w:rPr>
        <w:t>a</w:t>
      </w:r>
      <w:r w:rsidR="00CF7E55" w:rsidRPr="00CF7E55">
        <w:rPr>
          <w:rFonts w:ascii="Times New Roman" w:hAnsi="Times New Roman" w:cs="Times New Roman"/>
          <w:sz w:val="24"/>
          <w:szCs w:val="24"/>
        </w:rPr>
        <w:t>wards; Fulbright scholarship 2005; University of Michigan one term dissertation scholarship Award 2010.</w:t>
      </w:r>
      <w:r w:rsidR="00AE6C04" w:rsidRPr="00AE6C04">
        <w:rPr>
          <w:rFonts w:ascii="Times New Roman" w:hAnsi="Times New Roman" w:cs="Times New Roman"/>
          <w:sz w:val="24"/>
          <w:szCs w:val="24"/>
        </w:rPr>
        <w:t xml:space="preserve"> </w:t>
      </w:r>
    </w:p>
    <w:p w14:paraId="7C1BA264" w14:textId="77777777" w:rsidR="00AE6C04" w:rsidRDefault="00AE6C04" w:rsidP="00AE6C04">
      <w:pPr>
        <w:rPr>
          <w:rFonts w:ascii="Times New Roman" w:hAnsi="Times New Roman" w:cs="Times New Roman"/>
          <w:sz w:val="24"/>
          <w:szCs w:val="24"/>
        </w:rPr>
      </w:pPr>
    </w:p>
    <w:p w14:paraId="0E87D630" w14:textId="5993872B" w:rsidR="00CF7E55" w:rsidRPr="00CF7E55" w:rsidRDefault="00CF7E55" w:rsidP="00CF7E55">
      <w:pPr>
        <w:rPr>
          <w:rFonts w:ascii="Times New Roman" w:hAnsi="Times New Roman" w:cs="Times New Roman"/>
          <w:sz w:val="24"/>
          <w:szCs w:val="24"/>
        </w:rPr>
      </w:pPr>
      <w:r w:rsidRPr="00CF7E55">
        <w:rPr>
          <w:rFonts w:ascii="Times New Roman" w:hAnsi="Times New Roman" w:cs="Times New Roman"/>
          <w:sz w:val="24"/>
          <w:szCs w:val="24"/>
        </w:rPr>
        <w:t xml:space="preserve">University of Michigan School of Nursing, Award for New Investigator, 2007. Rackham International Conference Award, University of Michigan, Ann Arbor, Michigan, 2006; Ministry of education </w:t>
      </w:r>
      <w:proofErr w:type="spellStart"/>
      <w:r w:rsidRPr="00CF7E55">
        <w:rPr>
          <w:rFonts w:ascii="Times New Roman" w:hAnsi="Times New Roman" w:cs="Times New Roman"/>
          <w:sz w:val="24"/>
          <w:szCs w:val="24"/>
        </w:rPr>
        <w:t>Honor</w:t>
      </w:r>
      <w:proofErr w:type="spellEnd"/>
      <w:r w:rsidRPr="00CF7E55">
        <w:rPr>
          <w:rFonts w:ascii="Times New Roman" w:hAnsi="Times New Roman" w:cs="Times New Roman"/>
          <w:sz w:val="24"/>
          <w:szCs w:val="24"/>
        </w:rPr>
        <w:t xml:space="preserve"> 2001; Bahrain </w:t>
      </w:r>
      <w:proofErr w:type="spellStart"/>
      <w:r w:rsidRPr="00CF7E55">
        <w:rPr>
          <w:rFonts w:ascii="Times New Roman" w:hAnsi="Times New Roman" w:cs="Times New Roman"/>
          <w:sz w:val="24"/>
          <w:szCs w:val="24"/>
        </w:rPr>
        <w:t>Defense</w:t>
      </w:r>
      <w:proofErr w:type="spellEnd"/>
      <w:r w:rsidRPr="00CF7E55">
        <w:rPr>
          <w:rFonts w:ascii="Times New Roman" w:hAnsi="Times New Roman" w:cs="Times New Roman"/>
          <w:sz w:val="24"/>
          <w:szCs w:val="24"/>
        </w:rPr>
        <w:t xml:space="preserve"> Force Award for serving 15years; Ministry of Health </w:t>
      </w:r>
      <w:proofErr w:type="spellStart"/>
      <w:r w:rsidRPr="00CF7E55">
        <w:rPr>
          <w:rFonts w:ascii="Times New Roman" w:hAnsi="Times New Roman" w:cs="Times New Roman"/>
          <w:sz w:val="24"/>
          <w:szCs w:val="24"/>
        </w:rPr>
        <w:t>Honor</w:t>
      </w:r>
      <w:proofErr w:type="spellEnd"/>
      <w:r w:rsidRPr="00CF7E55">
        <w:rPr>
          <w:rFonts w:ascii="Times New Roman" w:hAnsi="Times New Roman" w:cs="Times New Roman"/>
          <w:sz w:val="24"/>
          <w:szCs w:val="24"/>
        </w:rPr>
        <w:t xml:space="preserve"> 1994.</w:t>
      </w:r>
    </w:p>
    <w:p w14:paraId="36193C44" w14:textId="66304433" w:rsidR="009E0FFD" w:rsidRPr="00AB2E5E" w:rsidRDefault="00AB2E5E">
      <w:pPr>
        <w:rPr>
          <w:rFonts w:ascii="Times New Roman" w:hAnsi="Times New Roman" w:cs="Times New Roman"/>
          <w:b/>
          <w:sz w:val="24"/>
          <w:szCs w:val="24"/>
        </w:rPr>
      </w:pPr>
      <w:r w:rsidRPr="00AB2E5E">
        <w:rPr>
          <w:rFonts w:ascii="Times New Roman" w:hAnsi="Times New Roman" w:cs="Times New Roman"/>
          <w:b/>
          <w:sz w:val="24"/>
          <w:szCs w:val="24"/>
        </w:rPr>
        <w:t>E-mail:</w:t>
      </w:r>
      <w:r w:rsidR="002A3C2E">
        <w:rPr>
          <w:rFonts w:ascii="Times New Roman" w:hAnsi="Times New Roman" w:cs="Times New Roman"/>
          <w:b/>
          <w:sz w:val="24"/>
          <w:szCs w:val="24"/>
        </w:rPr>
        <w:t xml:space="preserve"> jalmukhaimer@uob.edu.bh</w:t>
      </w:r>
    </w:p>
    <w:sectPr w:rsidR="009E0FFD" w:rsidRPr="00AB2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13921"/>
    <w:multiLevelType w:val="hybridMultilevel"/>
    <w:tmpl w:val="E78EE9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7871B6F"/>
    <w:multiLevelType w:val="hybridMultilevel"/>
    <w:tmpl w:val="440E2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31659C5"/>
    <w:multiLevelType w:val="hybridMultilevel"/>
    <w:tmpl w:val="FB6AAEC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0FFD"/>
    <w:rsid w:val="00022A5A"/>
    <w:rsid w:val="000A4FD0"/>
    <w:rsid w:val="000E0400"/>
    <w:rsid w:val="0015762B"/>
    <w:rsid w:val="00187C13"/>
    <w:rsid w:val="002A3C2E"/>
    <w:rsid w:val="002E6CC8"/>
    <w:rsid w:val="003E4640"/>
    <w:rsid w:val="00424EFE"/>
    <w:rsid w:val="006D1C3C"/>
    <w:rsid w:val="006D7FE6"/>
    <w:rsid w:val="009A3EEF"/>
    <w:rsid w:val="009E0FFD"/>
    <w:rsid w:val="009F3057"/>
    <w:rsid w:val="00AB2E5E"/>
    <w:rsid w:val="00AE6C04"/>
    <w:rsid w:val="00B118CD"/>
    <w:rsid w:val="00B442E7"/>
    <w:rsid w:val="00B51364"/>
    <w:rsid w:val="00B53735"/>
    <w:rsid w:val="00B86161"/>
    <w:rsid w:val="00CF7A53"/>
    <w:rsid w:val="00CF7E55"/>
    <w:rsid w:val="00D54CEA"/>
    <w:rsid w:val="00F6120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29EBD"/>
  <w15:docId w15:val="{7D09200C-3400-4EFA-BBF4-85666980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A53"/>
    <w:rPr>
      <w:rFonts w:ascii="Tahoma" w:hAnsi="Tahoma" w:cs="Tahoma"/>
      <w:sz w:val="16"/>
      <w:szCs w:val="16"/>
    </w:rPr>
  </w:style>
  <w:style w:type="paragraph" w:styleId="ListParagraph">
    <w:name w:val="List Paragraph"/>
    <w:basedOn w:val="Normal"/>
    <w:uiPriority w:val="34"/>
    <w:qFormat/>
    <w:rsid w:val="00AB2E5E"/>
    <w:pPr>
      <w:ind w:left="720"/>
      <w:contextualSpacing/>
    </w:pPr>
  </w:style>
  <w:style w:type="table" w:styleId="TableGrid">
    <w:name w:val="Table Grid"/>
    <w:basedOn w:val="TableNormal"/>
    <w:uiPriority w:val="39"/>
    <w:rsid w:val="00AE6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02120">
      <w:bodyDiv w:val="1"/>
      <w:marLeft w:val="0"/>
      <w:marRight w:val="0"/>
      <w:marTop w:val="0"/>
      <w:marBottom w:val="0"/>
      <w:divBdr>
        <w:top w:val="none" w:sz="0" w:space="0" w:color="auto"/>
        <w:left w:val="none" w:sz="0" w:space="0" w:color="auto"/>
        <w:bottom w:val="none" w:sz="0" w:space="0" w:color="auto"/>
        <w:right w:val="none" w:sz="0" w:space="0" w:color="auto"/>
      </w:divBdr>
      <w:divsChild>
        <w:div w:id="2131822950">
          <w:marLeft w:val="0"/>
          <w:marRight w:val="0"/>
          <w:marTop w:val="0"/>
          <w:marBottom w:val="0"/>
          <w:divBdr>
            <w:top w:val="none" w:sz="0" w:space="0" w:color="auto"/>
            <w:left w:val="none" w:sz="0" w:space="0" w:color="auto"/>
            <w:bottom w:val="none" w:sz="0" w:space="0" w:color="auto"/>
            <w:right w:val="none" w:sz="0" w:space="0" w:color="auto"/>
          </w:divBdr>
        </w:div>
        <w:div w:id="618150148">
          <w:marLeft w:val="0"/>
          <w:marRight w:val="0"/>
          <w:marTop w:val="0"/>
          <w:marBottom w:val="0"/>
          <w:divBdr>
            <w:top w:val="none" w:sz="0" w:space="0" w:color="auto"/>
            <w:left w:val="none" w:sz="0" w:space="0" w:color="auto"/>
            <w:bottom w:val="none" w:sz="0" w:space="0" w:color="auto"/>
            <w:right w:val="none" w:sz="0" w:space="0" w:color="auto"/>
          </w:divBdr>
        </w:div>
        <w:div w:id="1587835422">
          <w:marLeft w:val="0"/>
          <w:marRight w:val="0"/>
          <w:marTop w:val="0"/>
          <w:marBottom w:val="0"/>
          <w:divBdr>
            <w:top w:val="none" w:sz="0" w:space="0" w:color="auto"/>
            <w:left w:val="none" w:sz="0" w:space="0" w:color="auto"/>
            <w:bottom w:val="none" w:sz="0" w:space="0" w:color="auto"/>
            <w:right w:val="none" w:sz="0" w:space="0" w:color="auto"/>
          </w:divBdr>
        </w:div>
      </w:divsChild>
    </w:div>
    <w:div w:id="621960125">
      <w:bodyDiv w:val="1"/>
      <w:marLeft w:val="0"/>
      <w:marRight w:val="0"/>
      <w:marTop w:val="0"/>
      <w:marBottom w:val="0"/>
      <w:divBdr>
        <w:top w:val="none" w:sz="0" w:space="0" w:color="auto"/>
        <w:left w:val="none" w:sz="0" w:space="0" w:color="auto"/>
        <w:bottom w:val="none" w:sz="0" w:space="0" w:color="auto"/>
        <w:right w:val="none" w:sz="0" w:space="0" w:color="auto"/>
      </w:divBdr>
    </w:div>
    <w:div w:id="723258495">
      <w:bodyDiv w:val="1"/>
      <w:marLeft w:val="0"/>
      <w:marRight w:val="0"/>
      <w:marTop w:val="0"/>
      <w:marBottom w:val="0"/>
      <w:divBdr>
        <w:top w:val="none" w:sz="0" w:space="0" w:color="auto"/>
        <w:left w:val="none" w:sz="0" w:space="0" w:color="auto"/>
        <w:bottom w:val="none" w:sz="0" w:space="0" w:color="auto"/>
        <w:right w:val="none" w:sz="0" w:space="0" w:color="auto"/>
      </w:divBdr>
    </w:div>
    <w:div w:id="1576813534">
      <w:bodyDiv w:val="1"/>
      <w:marLeft w:val="0"/>
      <w:marRight w:val="0"/>
      <w:marTop w:val="0"/>
      <w:marBottom w:val="0"/>
      <w:divBdr>
        <w:top w:val="none" w:sz="0" w:space="0" w:color="auto"/>
        <w:left w:val="none" w:sz="0" w:space="0" w:color="auto"/>
        <w:bottom w:val="none" w:sz="0" w:space="0" w:color="auto"/>
        <w:right w:val="none" w:sz="0" w:space="0" w:color="auto"/>
      </w:divBdr>
      <w:divsChild>
        <w:div w:id="1444299418">
          <w:marLeft w:val="0"/>
          <w:marRight w:val="0"/>
          <w:marTop w:val="0"/>
          <w:marBottom w:val="0"/>
          <w:divBdr>
            <w:top w:val="none" w:sz="0" w:space="0" w:color="auto"/>
            <w:left w:val="none" w:sz="0" w:space="0" w:color="auto"/>
            <w:bottom w:val="none" w:sz="0" w:space="0" w:color="auto"/>
            <w:right w:val="none" w:sz="0" w:space="0" w:color="auto"/>
          </w:divBdr>
        </w:div>
        <w:div w:id="870072577">
          <w:marLeft w:val="0"/>
          <w:marRight w:val="0"/>
          <w:marTop w:val="0"/>
          <w:marBottom w:val="0"/>
          <w:divBdr>
            <w:top w:val="none" w:sz="0" w:space="0" w:color="auto"/>
            <w:left w:val="none" w:sz="0" w:space="0" w:color="auto"/>
            <w:bottom w:val="none" w:sz="0" w:space="0" w:color="auto"/>
            <w:right w:val="none" w:sz="0" w:space="0" w:color="auto"/>
          </w:divBdr>
        </w:div>
      </w:divsChild>
    </w:div>
    <w:div w:id="1602028749">
      <w:bodyDiv w:val="1"/>
      <w:marLeft w:val="0"/>
      <w:marRight w:val="0"/>
      <w:marTop w:val="0"/>
      <w:marBottom w:val="0"/>
      <w:divBdr>
        <w:top w:val="none" w:sz="0" w:space="0" w:color="auto"/>
        <w:left w:val="none" w:sz="0" w:space="0" w:color="auto"/>
        <w:bottom w:val="none" w:sz="0" w:space="0" w:color="auto"/>
        <w:right w:val="none" w:sz="0" w:space="0" w:color="auto"/>
      </w:divBdr>
      <w:divsChild>
        <w:div w:id="1780754635">
          <w:marLeft w:val="0"/>
          <w:marRight w:val="0"/>
          <w:marTop w:val="0"/>
          <w:marBottom w:val="0"/>
          <w:divBdr>
            <w:top w:val="none" w:sz="0" w:space="0" w:color="auto"/>
            <w:left w:val="none" w:sz="0" w:space="0" w:color="auto"/>
            <w:bottom w:val="none" w:sz="0" w:space="0" w:color="auto"/>
            <w:right w:val="none" w:sz="0" w:space="0" w:color="auto"/>
          </w:divBdr>
        </w:div>
        <w:div w:id="2029329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&amp; Pharmaceutical Microbiology</dc:creator>
  <cp:lastModifiedBy>Jameela</cp:lastModifiedBy>
  <cp:revision>2</cp:revision>
  <dcterms:created xsi:type="dcterms:W3CDTF">2019-06-06T12:54:00Z</dcterms:created>
  <dcterms:modified xsi:type="dcterms:W3CDTF">2019-06-06T12:54:00Z</dcterms:modified>
</cp:coreProperties>
</file>