
<file path=[Content_Types].xml><?xml version="1.0" encoding="utf-8"?>
<Types xmlns="http://schemas.openxmlformats.org/package/2006/content-types">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447E0" w:rsidRDefault="004447E0" w:rsidP="004447E0">
      <w:pPr>
        <w:autoSpaceDE w:val="0"/>
        <w:autoSpaceDN w:val="0"/>
        <w:adjustRightInd w:val="0"/>
        <w:rPr>
          <w:lang w:val="en-NZ"/>
        </w:rPr>
      </w:pPr>
      <w:r>
        <w:rPr>
          <w:lang w:val="en-NZ"/>
        </w:rPr>
        <w:t xml:space="preserve">                                                                                                                                       </w:t>
      </w:r>
      <w:r>
        <w:rPr>
          <w:noProof/>
          <w:lang w:val="en-US" w:eastAsia="en-US"/>
        </w:rPr>
        <w:drawing>
          <wp:inline distT="0" distB="0" distL="0" distR="0">
            <wp:extent cx="925261" cy="805863"/>
            <wp:effectExtent l="19050" t="0" r="8189" b="0"/>
            <wp:docPr id="1" name="Picture 1" descr="C:\Users\collins\Documents\Youcam\Snapshot_20170620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ollins\Documents\Youcam\Snapshot_20170620_1.JPG"/>
                    <pic:cNvPicPr>
                      <a:picLocks noChangeAspect="1" noChangeArrowheads="1"/>
                    </pic:cNvPicPr>
                  </pic:nvPicPr>
                  <pic:blipFill>
                    <a:blip r:embed="rId4" cstate="print"/>
                    <a:srcRect/>
                    <a:stretch>
                      <a:fillRect/>
                    </a:stretch>
                  </pic:blipFill>
                  <pic:spPr bwMode="auto">
                    <a:xfrm>
                      <a:off x="0" y="0"/>
                      <a:ext cx="930808" cy="810694"/>
                    </a:xfrm>
                    <a:prstGeom prst="rect">
                      <a:avLst/>
                    </a:prstGeom>
                    <a:noFill/>
                    <a:ln w="9525">
                      <a:noFill/>
                      <a:miter lim="800000"/>
                      <a:headEnd/>
                      <a:tailEnd/>
                    </a:ln>
                  </pic:spPr>
                </pic:pic>
              </a:graphicData>
            </a:graphic>
          </wp:inline>
        </w:drawing>
      </w:r>
      <w:r>
        <w:rPr>
          <w:lang w:val="en-NZ"/>
        </w:rPr>
        <w:t xml:space="preserve">  </w:t>
      </w:r>
    </w:p>
    <w:p w:rsidR="004447E0" w:rsidRPr="00F168A8" w:rsidRDefault="004447E0" w:rsidP="004447E0">
      <w:pPr>
        <w:autoSpaceDE w:val="0"/>
        <w:autoSpaceDN w:val="0"/>
        <w:adjustRightInd w:val="0"/>
        <w:rPr>
          <w:lang w:val="en-NZ"/>
        </w:rPr>
      </w:pPr>
      <w:r>
        <w:rPr>
          <w:lang w:val="en-NZ"/>
        </w:rPr>
        <w:t xml:space="preserve"> </w:t>
      </w:r>
      <w:r w:rsidRPr="007B47EF">
        <w:rPr>
          <w:b/>
          <w:sz w:val="28"/>
          <w:szCs w:val="28"/>
          <w:lang w:val="en-NZ"/>
        </w:rPr>
        <w:t>Title</w:t>
      </w:r>
      <w:r w:rsidRPr="007B47EF">
        <w:rPr>
          <w:sz w:val="28"/>
          <w:szCs w:val="28"/>
          <w:lang w:val="en-NZ"/>
        </w:rPr>
        <w:t>:</w:t>
      </w:r>
      <w:r>
        <w:rPr>
          <w:lang w:val="en-NZ"/>
        </w:rPr>
        <w:t xml:space="preserve"> </w:t>
      </w:r>
      <w:r>
        <w:rPr>
          <w:sz w:val="28"/>
          <w:szCs w:val="28"/>
        </w:rPr>
        <w:t>Occurrence and Biodegradation of  Kerosene by Aquatic Phycomycetes from Polluted Water Bodies in Maiduguri,North- eastern Nigeria</w:t>
      </w:r>
    </w:p>
    <w:p w:rsidR="004447E0" w:rsidRDefault="004447E0" w:rsidP="004447E0">
      <w:pPr>
        <w:tabs>
          <w:tab w:val="left" w:pos="1876"/>
        </w:tabs>
        <w:spacing w:before="240" w:line="360" w:lineRule="auto"/>
        <w:rPr>
          <w:sz w:val="28"/>
          <w:szCs w:val="28"/>
        </w:rPr>
      </w:pPr>
      <w:r>
        <w:rPr>
          <w:sz w:val="28"/>
          <w:szCs w:val="28"/>
          <w:vertAlign w:val="superscript"/>
        </w:rPr>
        <w:t>1</w:t>
      </w:r>
      <w:r>
        <w:rPr>
          <w:sz w:val="28"/>
          <w:szCs w:val="28"/>
        </w:rPr>
        <w:t xml:space="preserve">Odu, C.E., </w:t>
      </w:r>
      <w:r>
        <w:rPr>
          <w:sz w:val="28"/>
          <w:szCs w:val="28"/>
          <w:vertAlign w:val="superscript"/>
        </w:rPr>
        <w:t>2</w:t>
      </w:r>
      <w:r>
        <w:rPr>
          <w:sz w:val="28"/>
          <w:szCs w:val="28"/>
        </w:rPr>
        <w:t xml:space="preserve">Ogbonna, C.I.C., </w:t>
      </w:r>
      <w:r>
        <w:rPr>
          <w:sz w:val="28"/>
          <w:szCs w:val="28"/>
          <w:vertAlign w:val="superscript"/>
        </w:rPr>
        <w:t>1</w:t>
      </w:r>
      <w:r>
        <w:rPr>
          <w:sz w:val="28"/>
          <w:szCs w:val="28"/>
        </w:rPr>
        <w:t>Tumba, T.,</w:t>
      </w:r>
      <w:r>
        <w:rPr>
          <w:sz w:val="28"/>
          <w:szCs w:val="28"/>
          <w:vertAlign w:val="superscript"/>
        </w:rPr>
        <w:t>3</w:t>
      </w:r>
      <w:r>
        <w:rPr>
          <w:sz w:val="28"/>
          <w:szCs w:val="28"/>
        </w:rPr>
        <w:t xml:space="preserve"> Chukwu,.O.O.C.,</w:t>
      </w:r>
      <w:r>
        <w:rPr>
          <w:sz w:val="28"/>
          <w:szCs w:val="28"/>
          <w:vertAlign w:val="superscript"/>
        </w:rPr>
        <w:t>4</w:t>
      </w:r>
      <w:r>
        <w:rPr>
          <w:sz w:val="28"/>
          <w:szCs w:val="28"/>
        </w:rPr>
        <w:t xml:space="preserve"> Onyimba, I.A. and </w:t>
      </w:r>
      <w:r>
        <w:rPr>
          <w:sz w:val="28"/>
          <w:szCs w:val="28"/>
          <w:vertAlign w:val="superscript"/>
        </w:rPr>
        <w:t>1</w:t>
      </w:r>
      <w:r>
        <w:rPr>
          <w:sz w:val="28"/>
          <w:szCs w:val="28"/>
        </w:rPr>
        <w:t>Abana,P.</w:t>
      </w:r>
    </w:p>
    <w:p w:rsidR="004447E0" w:rsidRPr="00216B66" w:rsidRDefault="004447E0" w:rsidP="004447E0">
      <w:pPr>
        <w:tabs>
          <w:tab w:val="left" w:pos="1876"/>
        </w:tabs>
        <w:spacing w:before="240" w:line="360" w:lineRule="auto"/>
        <w:rPr>
          <w:sz w:val="28"/>
          <w:szCs w:val="28"/>
        </w:rPr>
      </w:pPr>
      <w:r w:rsidRPr="00216B66">
        <w:rPr>
          <w:iCs/>
          <w:vertAlign w:val="superscript"/>
        </w:rPr>
        <w:t>1</w:t>
      </w:r>
      <w:r w:rsidRPr="00216B66">
        <w:rPr>
          <w:iCs/>
        </w:rPr>
        <w:t>Department of Biological Sciences, University of</w:t>
      </w:r>
      <w:r>
        <w:rPr>
          <w:iCs/>
        </w:rPr>
        <w:t xml:space="preserve"> </w:t>
      </w:r>
      <w:r w:rsidRPr="00216B66">
        <w:rPr>
          <w:iCs/>
        </w:rPr>
        <w:t xml:space="preserve"> Maiduguri, Maiduguri, Nigeria, </w:t>
      </w:r>
      <w:r w:rsidRPr="00216B66">
        <w:rPr>
          <w:iCs/>
          <w:vertAlign w:val="superscript"/>
        </w:rPr>
        <w:t>2</w:t>
      </w:r>
      <w:r w:rsidRPr="00216B66">
        <w:rPr>
          <w:iCs/>
        </w:rPr>
        <w:t>Applied Microbiology and Biotechnology Research Unit, Dept of Plant Science and Technology,</w:t>
      </w:r>
      <w:r>
        <w:rPr>
          <w:iCs/>
        </w:rPr>
        <w:t>University of Jos, Jos, Nigeria</w:t>
      </w:r>
      <w:r w:rsidRPr="00216B66">
        <w:rPr>
          <w:iCs/>
        </w:rPr>
        <w:t xml:space="preserve">, </w:t>
      </w:r>
      <w:r>
        <w:rPr>
          <w:iCs/>
          <w:vertAlign w:val="superscript"/>
        </w:rPr>
        <w:t xml:space="preserve">3 </w:t>
      </w:r>
      <w:r w:rsidRPr="00216B66">
        <w:rPr>
          <w:iCs/>
        </w:rPr>
        <w:t>Molecular Biology Department, FCVMLT, VOM, Jos, Nigeria</w:t>
      </w:r>
      <w:r>
        <w:rPr>
          <w:iCs/>
        </w:rPr>
        <w:t xml:space="preserve">, </w:t>
      </w:r>
      <w:r>
        <w:rPr>
          <w:iCs/>
          <w:vertAlign w:val="superscript"/>
        </w:rPr>
        <w:t>4</w:t>
      </w:r>
      <w:r>
        <w:rPr>
          <w:iCs/>
        </w:rPr>
        <w:t>Department of  Science Laboratory Technology</w:t>
      </w:r>
      <w:r w:rsidRPr="00216B66">
        <w:rPr>
          <w:iCs/>
        </w:rPr>
        <w:t>, University of Jos, Jos, Nigera</w:t>
      </w:r>
      <w:r>
        <w:rPr>
          <w:iCs/>
        </w:rPr>
        <w:t xml:space="preserve"> </w:t>
      </w:r>
    </w:p>
    <w:p w:rsidR="004447E0" w:rsidRDefault="004447E0" w:rsidP="004447E0">
      <w:pPr>
        <w:tabs>
          <w:tab w:val="left" w:pos="1876"/>
        </w:tabs>
        <w:spacing w:before="240" w:line="360" w:lineRule="auto"/>
        <w:jc w:val="both"/>
      </w:pPr>
      <w:r>
        <w:t xml:space="preserve">            </w:t>
      </w:r>
      <w:r w:rsidRPr="007B47EF">
        <w:t>This study was carried out on the occurrence of aquatic phycomycetes  and biodegradation of</w:t>
      </w:r>
      <w:r>
        <w:t xml:space="preserve"> </w:t>
      </w:r>
      <w:r w:rsidRPr="007B47EF">
        <w:t xml:space="preserve"> kerosene by some of  the  aquatic phycomycetes that occurred  in some polluted water bodies  in Maiduguri.  Isolation was done by baiting method using hemp seed as bait while identification was done by </w:t>
      </w:r>
      <w:r>
        <w:t>following standard protocols. Abilities of three</w:t>
      </w:r>
      <w:r w:rsidRPr="007B47EF">
        <w:t xml:space="preserve"> species of  aquatic phycomycetes to degrade kerosene were tested on PDA medium supplemented with 5%, 10%, and 15%  (V/V)  kerosene. A variety of aquatic phycomycetes species were isolated from the three </w:t>
      </w:r>
      <w:r>
        <w:t xml:space="preserve"> </w:t>
      </w:r>
      <w:r w:rsidRPr="007B47EF">
        <w:t xml:space="preserve">freshwater bodies studied. The Lagos Bridge and Coca-cola sections of  the River Ngadda were found to contain more isolates than the Lake Alau location of the sampling sites. Considering the anthropogenic environmental activities in the three locations, the Lagos Bridge and Coca-cola areas are more polluted than the Alau Dam location which is a source of water for treatment into portable drinking water by the Borno State Government.  The more occurrences of aquatic phycomycetes in the more polluted areas could implicate these isolates as pollution indicators.   Three aquatic phycomycetes species namely </w:t>
      </w:r>
      <w:r w:rsidRPr="0052755D">
        <w:rPr>
          <w:i/>
        </w:rPr>
        <w:t>Saprolegnia bhargavi</w:t>
      </w:r>
      <w:r w:rsidRPr="007B47EF">
        <w:t xml:space="preserve">, </w:t>
      </w:r>
      <w:r w:rsidRPr="0052755D">
        <w:rPr>
          <w:i/>
        </w:rPr>
        <w:t>Blastocladiella  variabilis</w:t>
      </w:r>
      <w:r w:rsidRPr="007B47EF">
        <w:t xml:space="preserve"> and </w:t>
      </w:r>
      <w:r w:rsidRPr="0052755D">
        <w:rPr>
          <w:i/>
        </w:rPr>
        <w:t>Allomyces recurvus</w:t>
      </w:r>
      <w:r w:rsidRPr="007B47EF">
        <w:t xml:space="preserve">  showed good abilities in  degrading kerosene supplemented  PDA  with the highest growth presented by </w:t>
      </w:r>
      <w:r w:rsidRPr="0052755D">
        <w:rPr>
          <w:i/>
        </w:rPr>
        <w:t>Saprolegnia  bhargavi</w:t>
      </w:r>
      <w:r w:rsidRPr="007B47EF">
        <w:t xml:space="preserve"> in 5% kerosene supplemented PDA culture medium.</w:t>
      </w:r>
    </w:p>
    <w:p w:rsidR="004447E0" w:rsidRDefault="004447E0" w:rsidP="004447E0">
      <w:pPr>
        <w:tabs>
          <w:tab w:val="left" w:pos="1876"/>
        </w:tabs>
        <w:spacing w:before="240"/>
        <w:jc w:val="both"/>
      </w:pPr>
      <w:r>
        <w:t>Presenting author details</w:t>
      </w:r>
    </w:p>
    <w:p w:rsidR="004447E0" w:rsidRDefault="004447E0" w:rsidP="004447E0">
      <w:pPr>
        <w:tabs>
          <w:tab w:val="left" w:pos="1876"/>
        </w:tabs>
        <w:spacing w:before="240"/>
        <w:jc w:val="both"/>
      </w:pPr>
      <w:r>
        <w:lastRenderedPageBreak/>
        <w:t>Full name: Odu Collins Emeka</w:t>
      </w:r>
    </w:p>
    <w:p w:rsidR="004447E0" w:rsidRDefault="004447E0" w:rsidP="004447E0">
      <w:pPr>
        <w:tabs>
          <w:tab w:val="left" w:pos="1876"/>
        </w:tabs>
        <w:spacing w:before="240"/>
        <w:jc w:val="both"/>
      </w:pPr>
      <w:r>
        <w:t>Contact number: 08037021294</w:t>
      </w:r>
    </w:p>
    <w:p w:rsidR="00302FD7" w:rsidRDefault="00302FD7"/>
    <w:sectPr w:rsidR="00302FD7" w:rsidSect="00302FD7">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proofState w:spelling="clean"/>
  <w:defaultTabStop w:val="720"/>
  <w:characterSpacingControl w:val="doNotCompress"/>
  <w:savePreviewPicture/>
  <w:compat/>
  <w:rsids>
    <w:rsidRoot w:val="004447E0"/>
    <w:rsid w:val="00302FD7"/>
    <w:rsid w:val="004447E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447E0"/>
    <w:pPr>
      <w:spacing w:after="0" w:line="240" w:lineRule="auto"/>
    </w:pPr>
    <w:rPr>
      <w:rFonts w:ascii="Times New Roman" w:eastAsia="Times New Roman" w:hAnsi="Times New Roman" w:cs="Times New Roman"/>
      <w:sz w:val="24"/>
      <w:szCs w:val="24"/>
      <w:lang w:val="it-IT" w:eastAsia="it-I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447E0"/>
    <w:rPr>
      <w:rFonts w:ascii="Tahoma" w:hAnsi="Tahoma" w:cs="Tahoma"/>
      <w:sz w:val="16"/>
      <w:szCs w:val="16"/>
    </w:rPr>
  </w:style>
  <w:style w:type="character" w:customStyle="1" w:styleId="BalloonTextChar">
    <w:name w:val="Balloon Text Char"/>
    <w:basedOn w:val="DefaultParagraphFont"/>
    <w:link w:val="BalloonText"/>
    <w:uiPriority w:val="99"/>
    <w:semiHidden/>
    <w:rsid w:val="004447E0"/>
    <w:rPr>
      <w:rFonts w:ascii="Tahoma" w:eastAsia="Times New Roman" w:hAnsi="Tahoma" w:cs="Tahoma"/>
      <w:sz w:val="16"/>
      <w:szCs w:val="16"/>
      <w:lang w:val="it-IT" w:eastAsia="it-I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329</Words>
  <Characters>1880</Characters>
  <Application>Microsoft Office Word</Application>
  <DocSecurity>0</DocSecurity>
  <Lines>15</Lines>
  <Paragraphs>4</Paragraphs>
  <ScaleCrop>false</ScaleCrop>
  <Company>Hewlett-Packard</Company>
  <LinksUpToDate>false</LinksUpToDate>
  <CharactersWithSpaces>2205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collins</dc:creator>
  <cp:lastModifiedBy>collins</cp:lastModifiedBy>
  <cp:revision>1</cp:revision>
  <dcterms:created xsi:type="dcterms:W3CDTF">2017-06-20T10:06:00Z</dcterms:created>
  <dcterms:modified xsi:type="dcterms:W3CDTF">2017-06-20T10:10:00Z</dcterms:modified>
</cp:coreProperties>
</file>