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0442" w:rsidRDefault="006C0442" w:rsidP="006C0442">
      <w:pPr>
        <w:spacing w:line="360" w:lineRule="auto"/>
        <w:jc w:val="center"/>
        <w:rPr>
          <w:rFonts w:asciiTheme="majorBidi" w:hAnsiTheme="majorBidi" w:cstheme="majorBidi"/>
          <w:b/>
          <w:bCs/>
          <w:i/>
          <w:iCs/>
          <w:sz w:val="28"/>
          <w:szCs w:val="28"/>
        </w:rPr>
      </w:pPr>
      <w:proofErr w:type="gramStart"/>
      <w:r>
        <w:rPr>
          <w:rFonts w:asciiTheme="majorBidi" w:hAnsiTheme="majorBidi" w:cstheme="majorBidi"/>
          <w:b/>
          <w:bCs/>
          <w:sz w:val="28"/>
          <w:szCs w:val="28"/>
        </w:rPr>
        <w:t xml:space="preserve">Isolation, Identification and Differentiation of </w:t>
      </w:r>
      <w:r>
        <w:rPr>
          <w:rFonts w:asciiTheme="majorBidi" w:hAnsiTheme="majorBidi" w:cstheme="majorBidi"/>
          <w:b/>
          <w:bCs/>
          <w:i/>
          <w:iCs/>
          <w:sz w:val="28"/>
          <w:szCs w:val="28"/>
        </w:rPr>
        <w:t>Campylobacter spp.</w:t>
      </w:r>
      <w:proofErr w:type="gramEnd"/>
      <w:r>
        <w:rPr>
          <w:rFonts w:asciiTheme="majorBidi" w:hAnsiTheme="majorBidi" w:cstheme="majorBidi"/>
          <w:b/>
          <w:bCs/>
          <w:i/>
          <w:iCs/>
          <w:sz w:val="28"/>
          <w:szCs w:val="28"/>
        </w:rPr>
        <w:t xml:space="preserve"> </w:t>
      </w:r>
    </w:p>
    <w:p w:rsidR="006C0442" w:rsidRDefault="006C0442" w:rsidP="006C0442">
      <w:pPr>
        <w:spacing w:line="360" w:lineRule="auto"/>
        <w:jc w:val="center"/>
        <w:rPr>
          <w:rFonts w:asciiTheme="majorBidi" w:hAnsiTheme="majorBidi" w:cstheme="majorBidi"/>
          <w:b/>
          <w:bCs/>
          <w:sz w:val="28"/>
          <w:szCs w:val="28"/>
        </w:rPr>
      </w:pPr>
      <w:r>
        <w:rPr>
          <w:rFonts w:asciiTheme="majorBidi" w:hAnsiTheme="majorBidi" w:cstheme="majorBidi"/>
          <w:b/>
          <w:bCs/>
          <w:sz w:val="28"/>
          <w:szCs w:val="28"/>
        </w:rPr>
        <w:t xml:space="preserve">Using Multiplex PCR Assay </w:t>
      </w:r>
      <w:proofErr w:type="gramStart"/>
      <w:r>
        <w:rPr>
          <w:rFonts w:asciiTheme="majorBidi" w:hAnsiTheme="majorBidi" w:cstheme="majorBidi"/>
          <w:b/>
          <w:bCs/>
          <w:sz w:val="28"/>
          <w:szCs w:val="28"/>
        </w:rPr>
        <w:t>From</w:t>
      </w:r>
      <w:proofErr w:type="gramEnd"/>
      <w:r>
        <w:rPr>
          <w:rFonts w:asciiTheme="majorBidi" w:hAnsiTheme="majorBidi" w:cstheme="majorBidi"/>
          <w:b/>
          <w:bCs/>
          <w:sz w:val="28"/>
          <w:szCs w:val="28"/>
        </w:rPr>
        <w:t xml:space="preserve"> Goats</w:t>
      </w:r>
    </w:p>
    <w:p w:rsidR="006C0442" w:rsidRDefault="006C0442" w:rsidP="006C0442">
      <w:pPr>
        <w:spacing w:line="360" w:lineRule="auto"/>
        <w:jc w:val="center"/>
        <w:rPr>
          <w:rFonts w:asciiTheme="majorBidi" w:hAnsiTheme="majorBidi" w:cstheme="majorBidi"/>
          <w:b/>
          <w:bCs/>
          <w:sz w:val="28"/>
          <w:szCs w:val="28"/>
        </w:rPr>
      </w:pPr>
      <w:r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proofErr w:type="gramStart"/>
      <w:r>
        <w:rPr>
          <w:rFonts w:asciiTheme="majorBidi" w:hAnsiTheme="majorBidi" w:cstheme="majorBidi"/>
          <w:b/>
          <w:bCs/>
          <w:sz w:val="28"/>
          <w:szCs w:val="28"/>
        </w:rPr>
        <w:t>in</w:t>
      </w:r>
      <w:proofErr w:type="gramEnd"/>
      <w:r>
        <w:rPr>
          <w:rFonts w:asciiTheme="majorBidi" w:hAnsiTheme="majorBidi" w:cstheme="majorBidi"/>
          <w:b/>
          <w:bCs/>
          <w:sz w:val="28"/>
          <w:szCs w:val="28"/>
        </w:rPr>
        <w:t xml:space="preserve"> Khartoum State, Sudan</w:t>
      </w:r>
    </w:p>
    <w:p w:rsidR="006C0442" w:rsidRDefault="006C0442" w:rsidP="006C0442">
      <w:pPr>
        <w:spacing w:line="360" w:lineRule="auto"/>
        <w:jc w:val="center"/>
        <w:rPr>
          <w:rFonts w:asciiTheme="majorBidi" w:hAnsiTheme="majorBidi" w:cstheme="majorBidi"/>
          <w:sz w:val="24"/>
          <w:szCs w:val="24"/>
          <w:vertAlign w:val="superscript"/>
        </w:rPr>
      </w:pPr>
      <w:proofErr w:type="spellStart"/>
      <w:r>
        <w:rPr>
          <w:rFonts w:asciiTheme="majorBidi" w:hAnsiTheme="majorBidi" w:cstheme="majorBidi"/>
          <w:sz w:val="24"/>
          <w:szCs w:val="24"/>
        </w:rPr>
        <w:t>Atif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Elbrissi</w:t>
      </w:r>
      <w:proofErr w:type="spellEnd"/>
      <w:r>
        <w:rPr>
          <w:rFonts w:asciiTheme="majorBidi" w:hAnsiTheme="majorBidi" w:cstheme="majorBidi"/>
          <w:sz w:val="24"/>
          <w:szCs w:val="24"/>
          <w:vertAlign w:val="superscript"/>
        </w:rPr>
        <w:t xml:space="preserve"> 1</w:t>
      </w:r>
      <w:r>
        <w:rPr>
          <w:rFonts w:asciiTheme="majorBidi" w:hAnsiTheme="majorBidi" w:cstheme="majorBidi"/>
          <w:sz w:val="24"/>
          <w:szCs w:val="24"/>
        </w:rPr>
        <w:t>, Sabeil.Y.A</w:t>
      </w:r>
      <w:r>
        <w:rPr>
          <w:rFonts w:asciiTheme="majorBidi" w:hAnsiTheme="majorBidi" w:cstheme="majorBidi"/>
          <w:sz w:val="24"/>
          <w:szCs w:val="24"/>
          <w:vertAlign w:val="superscript"/>
        </w:rPr>
        <w:t>2</w:t>
      </w:r>
      <w:r>
        <w:rPr>
          <w:rFonts w:asciiTheme="majorBidi" w:hAnsiTheme="majorBidi" w:cstheme="majorBidi"/>
          <w:sz w:val="24"/>
          <w:szCs w:val="24"/>
        </w:rPr>
        <w:t>, Khalda.A.Khalifa</w:t>
      </w:r>
      <w:r>
        <w:rPr>
          <w:rFonts w:asciiTheme="majorBidi" w:hAnsiTheme="majorBidi" w:cstheme="majorBidi"/>
          <w:sz w:val="24"/>
          <w:szCs w:val="24"/>
          <w:vertAlign w:val="superscript"/>
        </w:rPr>
        <w:t>2</w:t>
      </w:r>
      <w:r>
        <w:rPr>
          <w:rFonts w:asciiTheme="majorBidi" w:hAnsiTheme="majorBidi" w:cstheme="majorBidi"/>
          <w:sz w:val="24"/>
          <w:szCs w:val="24"/>
        </w:rPr>
        <w:t>, Khalid Enan</w:t>
      </w:r>
      <w:r>
        <w:rPr>
          <w:rFonts w:asciiTheme="majorBidi" w:hAnsiTheme="majorBidi" w:cstheme="majorBidi"/>
          <w:sz w:val="24"/>
          <w:szCs w:val="24"/>
          <w:vertAlign w:val="superscript"/>
        </w:rPr>
        <w:t>1</w:t>
      </w:r>
      <w:r>
        <w:rPr>
          <w:rFonts w:asciiTheme="majorBidi" w:hAnsiTheme="majorBidi" w:cstheme="majorBidi"/>
          <w:sz w:val="24"/>
          <w:szCs w:val="24"/>
        </w:rPr>
        <w:t>, Osama M. Khair</w:t>
      </w:r>
      <w:r>
        <w:rPr>
          <w:rFonts w:asciiTheme="majorBidi" w:hAnsiTheme="majorBidi" w:cstheme="majorBidi"/>
          <w:sz w:val="24"/>
          <w:szCs w:val="24"/>
          <w:vertAlign w:val="superscript"/>
        </w:rPr>
        <w:t>1</w:t>
      </w:r>
      <w:r>
        <w:rPr>
          <w:rFonts w:asciiTheme="majorBidi" w:hAnsiTheme="majorBidi" w:cstheme="majorBidi"/>
          <w:sz w:val="24"/>
          <w:szCs w:val="24"/>
        </w:rPr>
        <w:t>, A.M.ElHussein</w:t>
      </w:r>
      <w:r>
        <w:rPr>
          <w:rFonts w:asciiTheme="majorBidi" w:hAnsiTheme="majorBidi" w:cstheme="majorBidi"/>
          <w:sz w:val="24"/>
          <w:szCs w:val="24"/>
          <w:vertAlign w:val="superscript"/>
        </w:rPr>
        <w:t>2</w:t>
      </w:r>
    </w:p>
    <w:p w:rsidR="006C0442" w:rsidRDefault="006C0442" w:rsidP="006C0442">
      <w:pPr>
        <w:spacing w:line="360" w:lineRule="auto"/>
        <w:jc w:val="center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  <w:vertAlign w:val="superscript"/>
        </w:rPr>
        <w:t>1</w:t>
      </w:r>
      <w:r>
        <w:rPr>
          <w:rFonts w:asciiTheme="majorBidi" w:hAnsiTheme="majorBidi" w:cstheme="majorBidi"/>
          <w:sz w:val="24"/>
          <w:szCs w:val="24"/>
        </w:rPr>
        <w:t xml:space="preserve">Central laboratory, </w:t>
      </w:r>
      <w:r>
        <w:rPr>
          <w:rFonts w:asciiTheme="majorBidi" w:hAnsiTheme="majorBidi" w:cstheme="majorBidi"/>
          <w:sz w:val="24"/>
          <w:szCs w:val="24"/>
          <w:vertAlign w:val="superscript"/>
        </w:rPr>
        <w:t>2</w:t>
      </w:r>
      <w:r>
        <w:rPr>
          <w:rFonts w:asciiTheme="majorBidi" w:hAnsiTheme="majorBidi" w:cstheme="majorBidi"/>
          <w:sz w:val="24"/>
          <w:szCs w:val="24"/>
        </w:rPr>
        <w:t xml:space="preserve"> Veterinary Research Institute, Soba-Khartoum</w:t>
      </w:r>
    </w:p>
    <w:p w:rsidR="006C0442" w:rsidRDefault="006C0442" w:rsidP="006C0442">
      <w:pPr>
        <w:spacing w:line="360" w:lineRule="auto"/>
        <w:jc w:val="center"/>
        <w:rPr>
          <w:rFonts w:asciiTheme="majorBidi" w:hAnsiTheme="majorBidi" w:cstheme="majorBidi"/>
          <w:sz w:val="24"/>
          <w:szCs w:val="24"/>
          <w:u w:val="single"/>
        </w:rPr>
      </w:pPr>
      <w:r>
        <w:rPr>
          <w:rFonts w:asciiTheme="majorBidi" w:hAnsiTheme="majorBidi" w:cstheme="majorBidi"/>
          <w:sz w:val="24"/>
          <w:szCs w:val="24"/>
          <w:u w:val="single"/>
        </w:rPr>
        <w:t>Corresponding e-mail:atifelbrissi@hotmail.com</w:t>
      </w:r>
    </w:p>
    <w:p w:rsidR="006C0442" w:rsidRDefault="006C0442" w:rsidP="006C0442">
      <w:pPr>
        <w:spacing w:line="360" w:lineRule="auto"/>
        <w:rPr>
          <w:rFonts w:asciiTheme="majorBidi" w:hAnsiTheme="majorBidi" w:cstheme="majorBidi"/>
          <w:b/>
          <w:bCs/>
          <w:sz w:val="28"/>
          <w:szCs w:val="28"/>
        </w:rPr>
      </w:pPr>
      <w:r>
        <w:rPr>
          <w:rFonts w:asciiTheme="majorBidi" w:hAnsiTheme="majorBidi" w:cstheme="majorBidi"/>
          <w:b/>
          <w:bCs/>
          <w:sz w:val="28"/>
          <w:szCs w:val="28"/>
        </w:rPr>
        <w:t>Abstract</w:t>
      </w:r>
    </w:p>
    <w:p w:rsidR="006C0442" w:rsidRDefault="006C0442" w:rsidP="006C0442">
      <w:pPr>
        <w:spacing w:line="360" w:lineRule="auto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 xml:space="preserve">Aim: </w:t>
      </w:r>
      <w:r>
        <w:rPr>
          <w:rFonts w:asciiTheme="majorBidi" w:hAnsiTheme="majorBidi" w:cstheme="majorBidi"/>
          <w:sz w:val="24"/>
          <w:szCs w:val="24"/>
        </w:rPr>
        <w:t xml:space="preserve">to identify and characterize </w:t>
      </w:r>
      <w:proofErr w:type="spellStart"/>
      <w:r>
        <w:rPr>
          <w:rFonts w:asciiTheme="majorBidi" w:hAnsiTheme="majorBidi" w:cstheme="majorBidi"/>
          <w:sz w:val="24"/>
          <w:szCs w:val="24"/>
        </w:rPr>
        <w:t>thermophilic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r>
        <w:rPr>
          <w:rFonts w:asciiTheme="majorBidi" w:hAnsiTheme="majorBidi" w:cstheme="majorBidi"/>
          <w:i/>
          <w:iCs/>
          <w:sz w:val="24"/>
          <w:szCs w:val="24"/>
        </w:rPr>
        <w:t>Campylobacter</w:t>
      </w:r>
      <w:r>
        <w:rPr>
          <w:rFonts w:asciiTheme="majorBidi" w:hAnsiTheme="majorBidi" w:cstheme="majorBidi"/>
          <w:sz w:val="24"/>
          <w:szCs w:val="24"/>
        </w:rPr>
        <w:t xml:space="preserve"> species in goat’s </w:t>
      </w:r>
      <w:proofErr w:type="spellStart"/>
      <w:r>
        <w:rPr>
          <w:rFonts w:asciiTheme="majorBidi" w:hAnsiTheme="majorBidi" w:cstheme="majorBidi"/>
          <w:sz w:val="24"/>
          <w:szCs w:val="24"/>
        </w:rPr>
        <w:t>faecal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samples in Khartoum State, Sudan by application of Multiplex polymerase chain reaction.</w:t>
      </w:r>
    </w:p>
    <w:p w:rsidR="006C0442" w:rsidRDefault="006C0442" w:rsidP="006C0442">
      <w:pPr>
        <w:spacing w:line="360" w:lineRule="auto"/>
        <w:jc w:val="both"/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 xml:space="preserve">Introduction: </w:t>
      </w:r>
      <w:proofErr w:type="spellStart"/>
      <w:r>
        <w:rPr>
          <w:rFonts w:asciiTheme="majorBidi" w:hAnsiTheme="majorBidi" w:cstheme="majorBidi"/>
          <w:sz w:val="24"/>
          <w:szCs w:val="24"/>
        </w:rPr>
        <w:t>Campylobacteriosis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is a </w:t>
      </w:r>
      <w:proofErr w:type="spellStart"/>
      <w:r>
        <w:rPr>
          <w:rFonts w:asciiTheme="majorBidi" w:hAnsiTheme="majorBidi" w:cstheme="majorBidi"/>
          <w:sz w:val="24"/>
          <w:szCs w:val="24"/>
        </w:rPr>
        <w:t>zoonotic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and the organisms can be transmitted to human via food, water and through contact with farm animals and pets. It is global. There are five clinically related species</w:t>
      </w:r>
      <w:r>
        <w:rPr>
          <w:rFonts w:asciiTheme="majorBidi" w:hAnsiTheme="majorBidi" w:cstheme="majorBidi"/>
          <w:i/>
          <w:iCs/>
          <w:sz w:val="24"/>
          <w:szCs w:val="24"/>
        </w:rPr>
        <w:t xml:space="preserve"> Campylobacter </w:t>
      </w:r>
      <w:proofErr w:type="spellStart"/>
      <w:r>
        <w:rPr>
          <w:rFonts w:asciiTheme="majorBidi" w:hAnsiTheme="majorBidi" w:cstheme="majorBidi"/>
          <w:i/>
          <w:iCs/>
          <w:sz w:val="24"/>
          <w:szCs w:val="24"/>
        </w:rPr>
        <w:t>jejuni</w:t>
      </w:r>
      <w:proofErr w:type="spellEnd"/>
      <w:r>
        <w:rPr>
          <w:rFonts w:asciiTheme="majorBidi" w:hAnsiTheme="majorBidi" w:cstheme="majorBidi"/>
          <w:i/>
          <w:iCs/>
          <w:sz w:val="24"/>
          <w:szCs w:val="24"/>
        </w:rPr>
        <w:t xml:space="preserve"> (C. </w:t>
      </w:r>
      <w:proofErr w:type="spellStart"/>
      <w:r>
        <w:rPr>
          <w:rFonts w:asciiTheme="majorBidi" w:hAnsiTheme="majorBidi" w:cstheme="majorBidi"/>
          <w:i/>
          <w:iCs/>
          <w:sz w:val="24"/>
          <w:szCs w:val="24"/>
        </w:rPr>
        <w:t>jejuni</w:t>
      </w:r>
      <w:proofErr w:type="spellEnd"/>
      <w:r>
        <w:rPr>
          <w:rFonts w:asciiTheme="majorBidi" w:hAnsiTheme="majorBidi" w:cstheme="majorBidi"/>
          <w:i/>
          <w:iCs/>
          <w:sz w:val="24"/>
          <w:szCs w:val="24"/>
        </w:rPr>
        <w:t>)</w:t>
      </w:r>
      <w:r>
        <w:rPr>
          <w:rFonts w:asciiTheme="majorBidi" w:hAnsiTheme="majorBidi" w:cstheme="majorBidi"/>
          <w:sz w:val="24"/>
          <w:szCs w:val="24"/>
        </w:rPr>
        <w:t xml:space="preserve">. </w:t>
      </w:r>
      <w:proofErr w:type="gramStart"/>
      <w:r>
        <w:rPr>
          <w:rFonts w:asciiTheme="majorBidi" w:hAnsiTheme="majorBidi" w:cstheme="majorBidi"/>
          <w:i/>
          <w:iCs/>
          <w:sz w:val="24"/>
          <w:szCs w:val="24"/>
        </w:rPr>
        <w:t xml:space="preserve">C. coli, C. </w:t>
      </w:r>
      <w:proofErr w:type="spellStart"/>
      <w:r>
        <w:rPr>
          <w:rFonts w:asciiTheme="majorBidi" w:hAnsiTheme="majorBidi" w:cstheme="majorBidi"/>
          <w:i/>
          <w:iCs/>
          <w:sz w:val="24"/>
          <w:szCs w:val="24"/>
        </w:rPr>
        <w:t>lari</w:t>
      </w:r>
      <w:proofErr w:type="spellEnd"/>
      <w:r>
        <w:rPr>
          <w:rFonts w:asciiTheme="majorBidi" w:hAnsiTheme="majorBidi" w:cstheme="majorBidi"/>
          <w:i/>
          <w:iCs/>
          <w:sz w:val="24"/>
          <w:szCs w:val="24"/>
        </w:rPr>
        <w:t>,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>
        <w:rPr>
          <w:rFonts w:asciiTheme="majorBidi" w:hAnsiTheme="majorBidi" w:cstheme="majorBidi"/>
          <w:i/>
          <w:iCs/>
          <w:sz w:val="24"/>
          <w:szCs w:val="24"/>
        </w:rPr>
        <w:t xml:space="preserve">C. </w:t>
      </w:r>
      <w:proofErr w:type="spellStart"/>
      <w:r>
        <w:rPr>
          <w:rFonts w:asciiTheme="majorBidi" w:hAnsiTheme="majorBidi" w:cstheme="majorBidi"/>
          <w:i/>
          <w:iCs/>
          <w:sz w:val="24"/>
          <w:szCs w:val="24"/>
        </w:rPr>
        <w:t>upsaliensis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and</w:t>
      </w:r>
      <w:r>
        <w:rPr>
          <w:rFonts w:asciiTheme="majorBidi" w:hAnsiTheme="majorBidi" w:cstheme="majorBidi"/>
          <w:i/>
          <w:iCs/>
          <w:sz w:val="24"/>
          <w:szCs w:val="24"/>
        </w:rPr>
        <w:t xml:space="preserve"> C. fetus.</w:t>
      </w:r>
      <w:proofErr w:type="gramEnd"/>
      <w:r>
        <w:rPr>
          <w:rFonts w:asciiTheme="majorBidi" w:hAnsiTheme="majorBidi" w:cstheme="majorBidi"/>
          <w:sz w:val="24"/>
          <w:szCs w:val="24"/>
        </w:rPr>
        <w:t xml:space="preserve"> Conventional cultural methods are time consuming</w:t>
      </w:r>
      <w:r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.Wide ranges of genes were reported for PCR-based </w:t>
      </w:r>
      <w:proofErr w:type="spellStart"/>
      <w:r>
        <w:rPr>
          <w:rFonts w:asciiTheme="majorBidi" w:hAnsiTheme="majorBidi" w:cstheme="majorBidi"/>
          <w:color w:val="000000" w:themeColor="text1"/>
          <w:sz w:val="24"/>
          <w:szCs w:val="24"/>
        </w:rPr>
        <w:t>identiﬁcation</w:t>
      </w:r>
      <w:proofErr w:type="spellEnd"/>
      <w:r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of </w:t>
      </w:r>
      <w:r>
        <w:rPr>
          <w:rFonts w:asciiTheme="majorBidi" w:hAnsiTheme="majorBidi" w:cstheme="majorBidi"/>
          <w:i/>
          <w:iCs/>
          <w:color w:val="000000" w:themeColor="text1"/>
          <w:sz w:val="24"/>
          <w:szCs w:val="24"/>
        </w:rPr>
        <w:t>Campylobacter spp</w:t>
      </w:r>
      <w:r>
        <w:rPr>
          <w:rFonts w:asciiTheme="majorBidi" w:hAnsiTheme="majorBidi" w:cstheme="majorBidi"/>
          <w:color w:val="000000" w:themeColor="text1"/>
          <w:sz w:val="24"/>
          <w:szCs w:val="24"/>
        </w:rPr>
        <w:t>.</w:t>
      </w:r>
    </w:p>
    <w:p w:rsidR="006C0442" w:rsidRDefault="006C0442" w:rsidP="006C0442">
      <w:pPr>
        <w:spacing w:line="360" w:lineRule="auto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 </w:t>
      </w:r>
      <w:r>
        <w:rPr>
          <w:rFonts w:asciiTheme="majorBidi" w:hAnsiTheme="majorBidi" w:cstheme="majorBidi"/>
          <w:b/>
          <w:bCs/>
          <w:sz w:val="24"/>
          <w:szCs w:val="24"/>
        </w:rPr>
        <w:t xml:space="preserve">Materials and methods: </w:t>
      </w:r>
      <w:r>
        <w:rPr>
          <w:rFonts w:asciiTheme="majorBidi" w:hAnsiTheme="majorBidi" w:cstheme="majorBidi"/>
          <w:sz w:val="24"/>
          <w:szCs w:val="24"/>
        </w:rPr>
        <w:t xml:space="preserve">A multiplex PCR assay was used to simultaneously detect genes from the major five clinically significant </w:t>
      </w:r>
      <w:r>
        <w:rPr>
          <w:rFonts w:asciiTheme="majorBidi" w:hAnsiTheme="majorBidi" w:cstheme="majorBidi"/>
          <w:i/>
          <w:iCs/>
          <w:sz w:val="24"/>
          <w:szCs w:val="24"/>
        </w:rPr>
        <w:t>Campylobacter spp</w:t>
      </w:r>
      <w:r>
        <w:rPr>
          <w:rFonts w:asciiTheme="majorBidi" w:hAnsiTheme="majorBidi" w:cstheme="majorBidi"/>
          <w:sz w:val="24"/>
          <w:szCs w:val="24"/>
        </w:rPr>
        <w:t xml:space="preserve">. The genes selected were </w:t>
      </w:r>
      <w:proofErr w:type="spellStart"/>
      <w:r>
        <w:rPr>
          <w:rFonts w:asciiTheme="majorBidi" w:hAnsiTheme="majorBidi" w:cstheme="majorBidi"/>
          <w:i/>
          <w:iCs/>
          <w:sz w:val="24"/>
          <w:szCs w:val="24"/>
        </w:rPr>
        <w:t>hipO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(</w:t>
      </w:r>
      <w:proofErr w:type="spellStart"/>
      <w:r>
        <w:rPr>
          <w:rFonts w:asciiTheme="majorBidi" w:hAnsiTheme="majorBidi" w:cstheme="majorBidi"/>
          <w:sz w:val="24"/>
          <w:szCs w:val="24"/>
        </w:rPr>
        <w:t>hippuricase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) and 23S </w:t>
      </w:r>
      <w:proofErr w:type="spellStart"/>
      <w:r>
        <w:rPr>
          <w:rFonts w:asciiTheme="majorBidi" w:hAnsiTheme="majorBidi" w:cstheme="majorBidi"/>
          <w:sz w:val="24"/>
          <w:szCs w:val="24"/>
        </w:rPr>
        <w:t>rRNA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from </w:t>
      </w:r>
      <w:proofErr w:type="spellStart"/>
      <w:r>
        <w:rPr>
          <w:rFonts w:asciiTheme="majorBidi" w:hAnsiTheme="majorBidi" w:cstheme="majorBidi"/>
          <w:i/>
          <w:iCs/>
          <w:sz w:val="24"/>
          <w:szCs w:val="24"/>
        </w:rPr>
        <w:t>glyA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(serine </w:t>
      </w:r>
      <w:proofErr w:type="spellStart"/>
      <w:r>
        <w:rPr>
          <w:rFonts w:asciiTheme="majorBidi" w:hAnsiTheme="majorBidi" w:cstheme="majorBidi"/>
          <w:sz w:val="24"/>
          <w:szCs w:val="24"/>
        </w:rPr>
        <w:t>hydroxymethyl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transferase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) from each of </w:t>
      </w:r>
      <w:r>
        <w:rPr>
          <w:rFonts w:asciiTheme="majorBidi" w:hAnsiTheme="majorBidi" w:cstheme="majorBidi"/>
          <w:i/>
          <w:iCs/>
          <w:sz w:val="24"/>
          <w:szCs w:val="24"/>
        </w:rPr>
        <w:t xml:space="preserve">Campylobacter </w:t>
      </w:r>
      <w:proofErr w:type="spellStart"/>
      <w:r>
        <w:rPr>
          <w:rFonts w:asciiTheme="majorBidi" w:hAnsiTheme="majorBidi" w:cstheme="majorBidi"/>
          <w:i/>
          <w:iCs/>
          <w:sz w:val="24"/>
          <w:szCs w:val="24"/>
        </w:rPr>
        <w:t>jejuni</w:t>
      </w:r>
      <w:proofErr w:type="spellEnd"/>
      <w:r>
        <w:rPr>
          <w:rFonts w:asciiTheme="majorBidi" w:hAnsiTheme="majorBidi" w:cstheme="majorBidi"/>
          <w:i/>
          <w:iCs/>
          <w:sz w:val="24"/>
          <w:szCs w:val="24"/>
        </w:rPr>
        <w:t xml:space="preserve"> (C. </w:t>
      </w:r>
      <w:proofErr w:type="spellStart"/>
      <w:r>
        <w:rPr>
          <w:rFonts w:asciiTheme="majorBidi" w:hAnsiTheme="majorBidi" w:cstheme="majorBidi"/>
          <w:i/>
          <w:iCs/>
          <w:sz w:val="24"/>
          <w:szCs w:val="24"/>
        </w:rPr>
        <w:t>jejuni</w:t>
      </w:r>
      <w:proofErr w:type="spellEnd"/>
      <w:r>
        <w:rPr>
          <w:rFonts w:asciiTheme="majorBidi" w:hAnsiTheme="majorBidi" w:cstheme="majorBidi"/>
          <w:i/>
          <w:iCs/>
          <w:sz w:val="24"/>
          <w:szCs w:val="24"/>
        </w:rPr>
        <w:t>)</w:t>
      </w:r>
      <w:r>
        <w:rPr>
          <w:rFonts w:asciiTheme="majorBidi" w:hAnsiTheme="majorBidi" w:cstheme="majorBidi"/>
          <w:sz w:val="24"/>
          <w:szCs w:val="24"/>
        </w:rPr>
        <w:t xml:space="preserve">. </w:t>
      </w:r>
      <w:proofErr w:type="gramStart"/>
      <w:r>
        <w:rPr>
          <w:rFonts w:asciiTheme="majorBidi" w:hAnsiTheme="majorBidi" w:cstheme="majorBidi"/>
          <w:i/>
          <w:iCs/>
          <w:sz w:val="24"/>
          <w:szCs w:val="24"/>
        </w:rPr>
        <w:t xml:space="preserve">C. coli, C. </w:t>
      </w:r>
      <w:proofErr w:type="spellStart"/>
      <w:r>
        <w:rPr>
          <w:rFonts w:asciiTheme="majorBidi" w:hAnsiTheme="majorBidi" w:cstheme="majorBidi"/>
          <w:i/>
          <w:iCs/>
          <w:sz w:val="24"/>
          <w:szCs w:val="24"/>
        </w:rPr>
        <w:t>lari</w:t>
      </w:r>
      <w:proofErr w:type="spellEnd"/>
      <w:r>
        <w:rPr>
          <w:rFonts w:asciiTheme="majorBidi" w:hAnsiTheme="majorBidi" w:cstheme="majorBidi"/>
          <w:i/>
          <w:iCs/>
          <w:sz w:val="24"/>
          <w:szCs w:val="24"/>
        </w:rPr>
        <w:t xml:space="preserve">, and C. </w:t>
      </w:r>
      <w:proofErr w:type="spellStart"/>
      <w:r>
        <w:rPr>
          <w:rFonts w:asciiTheme="majorBidi" w:hAnsiTheme="majorBidi" w:cstheme="majorBidi"/>
          <w:i/>
          <w:iCs/>
          <w:sz w:val="24"/>
          <w:szCs w:val="24"/>
        </w:rPr>
        <w:t>upsaliensis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; and </w:t>
      </w:r>
      <w:r>
        <w:rPr>
          <w:rFonts w:asciiTheme="majorBidi" w:hAnsiTheme="majorBidi" w:cstheme="majorBidi"/>
          <w:i/>
          <w:iCs/>
          <w:sz w:val="24"/>
          <w:szCs w:val="24"/>
        </w:rPr>
        <w:t xml:space="preserve">sapB2 </w:t>
      </w:r>
      <w:r>
        <w:rPr>
          <w:rFonts w:asciiTheme="majorBidi" w:hAnsiTheme="majorBidi" w:cstheme="majorBidi"/>
          <w:sz w:val="24"/>
          <w:szCs w:val="24"/>
        </w:rPr>
        <w:t xml:space="preserve">(surface layer protein) from </w:t>
      </w:r>
      <w:r>
        <w:rPr>
          <w:rFonts w:asciiTheme="majorBidi" w:hAnsiTheme="majorBidi" w:cstheme="majorBidi"/>
          <w:i/>
          <w:iCs/>
          <w:sz w:val="24"/>
          <w:szCs w:val="24"/>
        </w:rPr>
        <w:t>C. fetus subsp. fetus.</w:t>
      </w:r>
      <w:proofErr w:type="gramEnd"/>
      <w:r>
        <w:rPr>
          <w:rFonts w:asciiTheme="majorBidi" w:hAnsiTheme="majorBidi" w:cstheme="majorBidi"/>
          <w:i/>
          <w:iCs/>
          <w:sz w:val="24"/>
          <w:szCs w:val="24"/>
        </w:rPr>
        <w:t xml:space="preserve"> </w:t>
      </w:r>
      <w:r>
        <w:rPr>
          <w:rFonts w:asciiTheme="majorBidi" w:hAnsiTheme="majorBidi" w:cstheme="majorBidi"/>
          <w:sz w:val="24"/>
          <w:szCs w:val="24"/>
        </w:rPr>
        <w:t xml:space="preserve">This assay was used to identify </w:t>
      </w:r>
      <w:r>
        <w:rPr>
          <w:rFonts w:asciiTheme="majorBidi" w:hAnsiTheme="majorBidi" w:cstheme="majorBidi"/>
          <w:i/>
          <w:iCs/>
          <w:sz w:val="24"/>
          <w:szCs w:val="24"/>
        </w:rPr>
        <w:t>Campylobacter</w:t>
      </w:r>
      <w:r>
        <w:rPr>
          <w:rFonts w:asciiTheme="majorBidi" w:hAnsiTheme="majorBidi" w:cstheme="majorBidi"/>
          <w:sz w:val="24"/>
          <w:szCs w:val="24"/>
        </w:rPr>
        <w:t xml:space="preserve"> isolates</w:t>
      </w:r>
      <w:r>
        <w:rPr>
          <w:rFonts w:asciiTheme="majorBidi" w:hAnsiTheme="majorBidi" w:cstheme="majorBidi"/>
          <w:i/>
          <w:iCs/>
          <w:sz w:val="24"/>
          <w:szCs w:val="24"/>
        </w:rPr>
        <w:t xml:space="preserve"> </w:t>
      </w:r>
      <w:r>
        <w:rPr>
          <w:rFonts w:asciiTheme="majorBidi" w:hAnsiTheme="majorBidi" w:cstheme="majorBidi"/>
          <w:sz w:val="24"/>
          <w:szCs w:val="24"/>
        </w:rPr>
        <w:t xml:space="preserve">recovered from 336 cultured </w:t>
      </w:r>
      <w:proofErr w:type="spellStart"/>
      <w:r>
        <w:rPr>
          <w:rFonts w:asciiTheme="majorBidi" w:hAnsiTheme="majorBidi" w:cstheme="majorBidi"/>
          <w:sz w:val="24"/>
          <w:szCs w:val="24"/>
        </w:rPr>
        <w:t>feacal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samples from goats in three localities in Khartoum State. </w:t>
      </w:r>
      <w:r>
        <w:rPr>
          <w:rFonts w:asciiTheme="majorBidi" w:hAnsiTheme="majorBidi" w:cstheme="majorBidi"/>
          <w:b/>
          <w:bCs/>
          <w:sz w:val="24"/>
          <w:szCs w:val="24"/>
        </w:rPr>
        <w:t>Results: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>
        <w:rPr>
          <w:rFonts w:asciiTheme="majorBidi" w:hAnsiTheme="majorBidi" w:cstheme="majorBidi"/>
          <w:i/>
          <w:iCs/>
          <w:sz w:val="24"/>
          <w:szCs w:val="24"/>
        </w:rPr>
        <w:t xml:space="preserve">C. coli </w:t>
      </w:r>
      <w:r>
        <w:rPr>
          <w:rFonts w:asciiTheme="majorBidi" w:hAnsiTheme="majorBidi" w:cstheme="majorBidi"/>
          <w:sz w:val="24"/>
          <w:szCs w:val="24"/>
        </w:rPr>
        <w:t xml:space="preserve">was the most predominant 234(69.6%), followed by C. </w:t>
      </w:r>
      <w:proofErr w:type="spellStart"/>
      <w:r>
        <w:rPr>
          <w:rFonts w:asciiTheme="majorBidi" w:hAnsiTheme="majorBidi" w:cstheme="majorBidi"/>
          <w:i/>
          <w:iCs/>
          <w:sz w:val="24"/>
          <w:szCs w:val="24"/>
        </w:rPr>
        <w:t>jejuni</w:t>
      </w:r>
      <w:proofErr w:type="spellEnd"/>
      <w:r>
        <w:rPr>
          <w:rFonts w:asciiTheme="majorBidi" w:hAnsiTheme="majorBidi" w:cstheme="majorBidi"/>
          <w:i/>
          <w:iCs/>
          <w:sz w:val="24"/>
          <w:szCs w:val="24"/>
        </w:rPr>
        <w:t xml:space="preserve"> </w:t>
      </w:r>
      <w:r>
        <w:rPr>
          <w:rFonts w:asciiTheme="majorBidi" w:hAnsiTheme="majorBidi" w:cstheme="majorBidi"/>
          <w:sz w:val="24"/>
          <w:szCs w:val="24"/>
        </w:rPr>
        <w:t xml:space="preserve">19(5.7%), </w:t>
      </w:r>
      <w:r>
        <w:rPr>
          <w:rFonts w:asciiTheme="majorBidi" w:hAnsiTheme="majorBidi" w:cstheme="majorBidi"/>
          <w:i/>
          <w:iCs/>
          <w:sz w:val="24"/>
          <w:szCs w:val="24"/>
        </w:rPr>
        <w:t xml:space="preserve">C. </w:t>
      </w:r>
      <w:proofErr w:type="spellStart"/>
      <w:r>
        <w:rPr>
          <w:rFonts w:asciiTheme="majorBidi" w:hAnsiTheme="majorBidi" w:cstheme="majorBidi"/>
          <w:i/>
          <w:iCs/>
          <w:sz w:val="24"/>
          <w:szCs w:val="24"/>
        </w:rPr>
        <w:t>upsaliensis</w:t>
      </w:r>
      <w:proofErr w:type="spellEnd"/>
      <w:r>
        <w:rPr>
          <w:rFonts w:asciiTheme="majorBidi" w:hAnsiTheme="majorBidi" w:cstheme="majorBidi"/>
          <w:i/>
          <w:iCs/>
          <w:sz w:val="24"/>
          <w:szCs w:val="24"/>
        </w:rPr>
        <w:t xml:space="preserve"> </w:t>
      </w:r>
      <w:r>
        <w:rPr>
          <w:rFonts w:asciiTheme="majorBidi" w:hAnsiTheme="majorBidi" w:cstheme="majorBidi"/>
          <w:sz w:val="24"/>
          <w:szCs w:val="24"/>
        </w:rPr>
        <w:t>13(3.9%),</w:t>
      </w:r>
      <w:r>
        <w:rPr>
          <w:rFonts w:asciiTheme="majorBidi" w:hAnsiTheme="majorBidi" w:cstheme="majorBidi"/>
          <w:i/>
          <w:iCs/>
          <w:sz w:val="24"/>
          <w:szCs w:val="24"/>
        </w:rPr>
        <w:t xml:space="preserve"> C. fetus subsp. fetus. </w:t>
      </w:r>
      <w:r>
        <w:rPr>
          <w:rFonts w:asciiTheme="majorBidi" w:hAnsiTheme="majorBidi" w:cstheme="majorBidi"/>
          <w:sz w:val="24"/>
          <w:szCs w:val="24"/>
        </w:rPr>
        <w:t>7(2.1%) and 6 (1.8%) isolates were identified as</w:t>
      </w:r>
      <w:r>
        <w:rPr>
          <w:rFonts w:asciiTheme="majorBidi" w:hAnsiTheme="majorBidi" w:cstheme="majorBidi"/>
          <w:i/>
          <w:iCs/>
          <w:sz w:val="24"/>
          <w:szCs w:val="24"/>
        </w:rPr>
        <w:t xml:space="preserve"> C. </w:t>
      </w:r>
      <w:proofErr w:type="spellStart"/>
      <w:r>
        <w:rPr>
          <w:rFonts w:asciiTheme="majorBidi" w:hAnsiTheme="majorBidi" w:cstheme="majorBidi"/>
          <w:i/>
          <w:iCs/>
          <w:sz w:val="24"/>
          <w:szCs w:val="24"/>
        </w:rPr>
        <w:t>lari</w:t>
      </w:r>
      <w:proofErr w:type="spellEnd"/>
      <w:r>
        <w:rPr>
          <w:rFonts w:asciiTheme="majorBidi" w:hAnsiTheme="majorBidi" w:cstheme="majorBidi"/>
          <w:i/>
          <w:iCs/>
          <w:sz w:val="24"/>
          <w:szCs w:val="24"/>
        </w:rPr>
        <w:t xml:space="preserve">. </w:t>
      </w:r>
      <w:r>
        <w:rPr>
          <w:rFonts w:asciiTheme="majorBidi" w:hAnsiTheme="majorBidi" w:cstheme="majorBidi"/>
          <w:sz w:val="24"/>
          <w:szCs w:val="24"/>
        </w:rPr>
        <w:t xml:space="preserve">Twenty nine goats showed mixed </w:t>
      </w:r>
      <w:r>
        <w:rPr>
          <w:rFonts w:asciiTheme="majorBidi" w:hAnsiTheme="majorBidi" w:cstheme="majorBidi"/>
          <w:sz w:val="24"/>
          <w:szCs w:val="24"/>
        </w:rPr>
        <w:lastRenderedPageBreak/>
        <w:t xml:space="preserve">infection with </w:t>
      </w:r>
      <w:r>
        <w:rPr>
          <w:rFonts w:asciiTheme="majorBidi" w:hAnsiTheme="majorBidi" w:cstheme="majorBidi"/>
          <w:i/>
          <w:iCs/>
          <w:sz w:val="24"/>
          <w:szCs w:val="24"/>
        </w:rPr>
        <w:t>Campylobacter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spp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in Khartoum State, 21 of which </w:t>
      </w:r>
      <w:r>
        <w:rPr>
          <w:rFonts w:asciiTheme="majorBidi" w:hAnsiTheme="majorBidi" w:cstheme="majorBidi"/>
          <w:color w:val="000000" w:themeColor="text1"/>
          <w:sz w:val="24"/>
          <w:szCs w:val="24"/>
        </w:rPr>
        <w:t>harbor</w:t>
      </w:r>
      <w:r>
        <w:rPr>
          <w:rFonts w:asciiTheme="majorBidi" w:hAnsiTheme="majorBidi" w:cstheme="majorBidi"/>
          <w:sz w:val="24"/>
          <w:szCs w:val="24"/>
        </w:rPr>
        <w:t xml:space="preserve"> two </w:t>
      </w:r>
      <w:r>
        <w:rPr>
          <w:rFonts w:asciiTheme="majorBidi" w:hAnsiTheme="majorBidi" w:cstheme="majorBidi"/>
          <w:i/>
          <w:iCs/>
          <w:sz w:val="24"/>
          <w:szCs w:val="24"/>
        </w:rPr>
        <w:t>Campylobacter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proofErr w:type="gramStart"/>
      <w:r>
        <w:rPr>
          <w:rFonts w:asciiTheme="majorBidi" w:hAnsiTheme="majorBidi" w:cstheme="majorBidi"/>
          <w:sz w:val="24"/>
          <w:szCs w:val="24"/>
        </w:rPr>
        <w:t>spp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,</w:t>
      </w:r>
      <w:proofErr w:type="gramEnd"/>
      <w:r>
        <w:rPr>
          <w:rFonts w:asciiTheme="majorBidi" w:hAnsiTheme="majorBidi" w:cstheme="majorBidi"/>
          <w:sz w:val="24"/>
          <w:szCs w:val="24"/>
        </w:rPr>
        <w:t xml:space="preserve"> while eight animals were infected with three species.</w:t>
      </w:r>
      <w:r>
        <w:t xml:space="preserve"> </w:t>
      </w:r>
    </w:p>
    <w:p w:rsidR="006C0442" w:rsidRDefault="006C0442" w:rsidP="006C0442">
      <w:pPr>
        <w:spacing w:line="360" w:lineRule="auto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>Conclusion:</w:t>
      </w:r>
      <w:r>
        <w:rPr>
          <w:rFonts w:asciiTheme="majorBidi" w:hAnsiTheme="majorBidi" w:cstheme="majorBidi"/>
          <w:sz w:val="24"/>
          <w:szCs w:val="24"/>
        </w:rPr>
        <w:t xml:space="preserve"> The multiplex PCR assay was found to be rapid and easy to perform and had a high sensitivity and </w:t>
      </w:r>
      <w:proofErr w:type="spellStart"/>
      <w:r>
        <w:rPr>
          <w:rFonts w:asciiTheme="majorBidi" w:hAnsiTheme="majorBidi" w:cstheme="majorBidi"/>
          <w:sz w:val="24"/>
          <w:szCs w:val="24"/>
        </w:rPr>
        <w:t>speciﬁcity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for characterizing the isolates, even in mixed cultures.</w:t>
      </w:r>
      <w:r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The study demonstrated  the  significance  of  goats as  reservoirs  in  the  dissemination  of  </w:t>
      </w:r>
      <w:r>
        <w:rPr>
          <w:rFonts w:asciiTheme="majorBidi" w:hAnsiTheme="majorBidi" w:cstheme="majorBidi"/>
          <w:i/>
          <w:iCs/>
          <w:color w:val="000000" w:themeColor="text1"/>
          <w:sz w:val="24"/>
          <w:szCs w:val="24"/>
        </w:rPr>
        <w:t>Campylobacter</w:t>
      </w:r>
      <w:r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 </w:t>
      </w:r>
      <w:proofErr w:type="spellStart"/>
      <w:r>
        <w:rPr>
          <w:rFonts w:asciiTheme="majorBidi" w:hAnsiTheme="majorBidi" w:cstheme="majorBidi"/>
          <w:color w:val="000000" w:themeColor="text1"/>
          <w:sz w:val="24"/>
          <w:szCs w:val="24"/>
        </w:rPr>
        <w:t>spp</w:t>
      </w:r>
      <w:proofErr w:type="spellEnd"/>
      <w:r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which</w:t>
      </w:r>
      <w:r>
        <w:rPr>
          <w:rFonts w:asciiTheme="majorBidi" w:hAnsiTheme="majorBidi" w:cstheme="majorBidi"/>
          <w:sz w:val="24"/>
          <w:szCs w:val="24"/>
        </w:rPr>
        <w:t xml:space="preserve"> could be considered as potential agent of </w:t>
      </w:r>
      <w:proofErr w:type="spellStart"/>
      <w:r>
        <w:rPr>
          <w:rFonts w:asciiTheme="majorBidi" w:hAnsiTheme="majorBidi" w:cstheme="majorBidi"/>
          <w:sz w:val="24"/>
          <w:szCs w:val="24"/>
        </w:rPr>
        <w:t>caprine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enteritis and abortion as well as contamination of the wider environment</w:t>
      </w:r>
      <w:r>
        <w:rPr>
          <w:rFonts w:asciiTheme="majorBidi" w:hAnsiTheme="majorBidi" w:cstheme="majorBidi"/>
        </w:rPr>
        <w:t xml:space="preserve">  </w:t>
      </w:r>
      <w:r>
        <w:rPr>
          <w:rFonts w:asciiTheme="majorBidi" w:hAnsiTheme="majorBidi" w:cstheme="majorBidi"/>
          <w:sz w:val="24"/>
          <w:szCs w:val="24"/>
        </w:rPr>
        <w:t>posing</w:t>
      </w:r>
      <w:r>
        <w:rPr>
          <w:rFonts w:asciiTheme="majorBidi" w:hAnsiTheme="majorBidi" w:cstheme="majorBidi"/>
        </w:rPr>
        <w:t xml:space="preserve"> </w:t>
      </w:r>
      <w:r>
        <w:rPr>
          <w:rFonts w:asciiTheme="majorBidi" w:hAnsiTheme="majorBidi" w:cstheme="majorBidi"/>
          <w:sz w:val="24"/>
          <w:szCs w:val="24"/>
        </w:rPr>
        <w:t xml:space="preserve"> serious public health concern in Khartoum State.</w:t>
      </w:r>
    </w:p>
    <w:p w:rsidR="00FA708C" w:rsidRDefault="006C0442" w:rsidP="006C0442">
      <w:r>
        <w:rPr>
          <w:rFonts w:asciiTheme="majorBidi" w:hAnsiTheme="majorBidi" w:cstheme="majorBidi"/>
          <w:b/>
          <w:bCs/>
          <w:sz w:val="24"/>
          <w:szCs w:val="24"/>
        </w:rPr>
        <w:t>Key words:</w:t>
      </w:r>
      <w:r>
        <w:rPr>
          <w:rFonts w:asciiTheme="majorBidi" w:hAnsiTheme="majorBidi" w:cstheme="majorBidi"/>
          <w:b/>
          <w:bCs/>
          <w:i/>
          <w:iCs/>
          <w:color w:val="000000" w:themeColor="text1"/>
          <w:sz w:val="24"/>
          <w:szCs w:val="24"/>
        </w:rPr>
        <w:t xml:space="preserve"> </w:t>
      </w:r>
      <w:r>
        <w:rPr>
          <w:rFonts w:asciiTheme="majorBidi" w:hAnsiTheme="majorBidi" w:cstheme="majorBidi"/>
          <w:i/>
          <w:iCs/>
          <w:color w:val="000000" w:themeColor="text1"/>
          <w:sz w:val="24"/>
          <w:szCs w:val="24"/>
        </w:rPr>
        <w:t xml:space="preserve">Campylobacter, </w:t>
      </w:r>
      <w:r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Multiplex PCR, goats, detection, Khartoum State, </w:t>
      </w:r>
      <w:proofErr w:type="spellStart"/>
      <w:r>
        <w:rPr>
          <w:rFonts w:asciiTheme="majorBidi" w:hAnsiTheme="majorBidi" w:cstheme="majorBidi"/>
          <w:color w:val="000000" w:themeColor="text1"/>
          <w:sz w:val="24"/>
          <w:szCs w:val="24"/>
        </w:rPr>
        <w:t>faeces</w:t>
      </w:r>
      <w:proofErr w:type="spellEnd"/>
    </w:p>
    <w:sectPr w:rsidR="00FA708C" w:rsidSect="00FA708C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6C0442"/>
    <w:rsid w:val="006C0442"/>
    <w:rsid w:val="00FA70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C0442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706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362</Words>
  <Characters>2070</Characters>
  <Application>Microsoft Office Word</Application>
  <DocSecurity>0</DocSecurity>
  <Lines>17</Lines>
  <Paragraphs>4</Paragraphs>
  <ScaleCrop>false</ScaleCrop>
  <Company/>
  <LinksUpToDate>false</LinksUpToDate>
  <CharactersWithSpaces>2428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2016-11-27T08:12:00Z</dcterms:created>
  <dcterms:modified xsi:type="dcterms:W3CDTF">2016-11-27T08:12:00Z</dcterms:modified>
</cp:coreProperties>
</file>