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12" w:rsidRPr="001C07A4" w:rsidRDefault="008E6F12" w:rsidP="008E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1C0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Analysis of long-term results </w:t>
      </w:r>
      <w:proofErr w:type="gramStart"/>
      <w:r w:rsidRPr="001C0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of</w:t>
      </w:r>
      <w:r w:rsidRPr="008E6F12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 xml:space="preserve"> </w:t>
      </w:r>
      <w:r w:rsidRPr="001C0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treatment</w:t>
      </w:r>
      <w:proofErr w:type="gramEnd"/>
      <w:r w:rsidRPr="001C0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of uterine </w:t>
      </w:r>
      <w:proofErr w:type="spellStart"/>
      <w:r w:rsidRPr="001C0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leiomyosarcoma</w:t>
      </w:r>
      <w:proofErr w:type="spellEnd"/>
    </w:p>
    <w:p w:rsidR="008E6F12" w:rsidRPr="008E6F12" w:rsidRDefault="008E6F12" w:rsidP="008E6F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National center of Oncology of   </w:t>
      </w:r>
      <w:proofErr w:type="gramStart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MH  </w:t>
      </w:r>
      <w:proofErr w:type="spellStart"/>
      <w:r w:rsidRPr="008E6F12">
        <w:rPr>
          <w:rFonts w:ascii="Times New Roman" w:hAnsi="Times New Roman" w:cs="Times New Roman"/>
          <w:sz w:val="28"/>
          <w:szCs w:val="28"/>
          <w:lang w:val="en-US"/>
        </w:rPr>
        <w:t>RUz</w:t>
      </w:r>
      <w:proofErr w:type="spellEnd"/>
      <w:proofErr w:type="gramEnd"/>
      <w:r w:rsidRPr="008E6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</w:p>
    <w:p w:rsidR="008E6F12" w:rsidRPr="008E6F12" w:rsidRDefault="008E6F12" w:rsidP="008E6F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8E6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Tashkent</w:t>
      </w:r>
    </w:p>
    <w:p w:rsidR="008E6F12" w:rsidRPr="008E6F12" w:rsidRDefault="008E6F12" w:rsidP="008E6F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proofErr w:type="spellStart"/>
      <w:proofErr w:type="gramStart"/>
      <w:r w:rsidRPr="008E6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UmarovaN.A</w:t>
      </w:r>
      <w:proofErr w:type="spellEnd"/>
      <w:r w:rsidRPr="008E6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.</w:t>
      </w:r>
      <w:proofErr w:type="gramEnd"/>
      <w:r w:rsidRPr="008E6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</w:p>
    <w:p w:rsidR="008E6F12" w:rsidRPr="008E6F12" w:rsidRDefault="008E6F12" w:rsidP="008E6F1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6F12">
        <w:rPr>
          <w:rFonts w:ascii="Times New Roman" w:hAnsi="Times New Roman" w:cs="Times New Roman"/>
          <w:sz w:val="28"/>
          <w:szCs w:val="28"/>
          <w:lang w:val="en-US"/>
        </w:rPr>
        <w:t>Currently, every third patient make non-radical surgery because  of ignorance of  doctors about the clinical features of sarcomas of the uterus and fibroids signs of  transformation in sarcoma.</w:t>
      </w:r>
    </w:p>
    <w:p w:rsidR="008E6F12" w:rsidRPr="008E6F12" w:rsidRDefault="008E6F12" w:rsidP="008E6F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6F12">
        <w:rPr>
          <w:rFonts w:ascii="Times New Roman" w:hAnsi="Times New Roman" w:cs="Times New Roman"/>
          <w:b/>
          <w:sz w:val="28"/>
          <w:szCs w:val="28"/>
          <w:lang w:val="en-US"/>
        </w:rPr>
        <w:t xml:space="preserve">Materials and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8E6F12">
        <w:rPr>
          <w:rFonts w:ascii="Times New Roman" w:hAnsi="Times New Roman" w:cs="Times New Roman"/>
          <w:b/>
          <w:sz w:val="28"/>
          <w:szCs w:val="28"/>
          <w:lang w:val="en-US"/>
        </w:rPr>
        <w:t>ethods</w:t>
      </w:r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: In this context, we conducted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retrospective</w:t>
      </w:r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analysis of 23 case histories of patients with uterine sarcoma treatment in the period from 2009 to 2015.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n the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National center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of  Oncology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of   MH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The most characteristic symptoms were abdominal pain (64%)</w:t>
      </w:r>
      <w:proofErr w:type="gramStart"/>
      <w:r w:rsidRPr="008E6F12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bleeding in postmenopausal women (54%), </w:t>
      </w:r>
      <w:proofErr w:type="spellStart"/>
      <w:r w:rsidRPr="008E6F12">
        <w:rPr>
          <w:rFonts w:ascii="Times New Roman" w:hAnsi="Times New Roman" w:cs="Times New Roman"/>
          <w:sz w:val="28"/>
          <w:szCs w:val="28"/>
          <w:lang w:val="en-US"/>
        </w:rPr>
        <w:t>menorrhagia</w:t>
      </w:r>
      <w:proofErr w:type="spellEnd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(56%) and the rapid growth of the uterus (74%), every fourth patient with sarcoma uterus size corresponded to 20 weeks of gestation or more. At gynecological examination by palpation in sarcomas revealed uneven contours of the uterus (75%); equally often defined as mild (54%) and dense consistency of the uterus (45%). In the majority of cases (63%) of the body of the uterus preserved mobility in (56%) cases with palpation of the uterus observed painless. </w:t>
      </w:r>
      <w:proofErr w:type="gramStart"/>
      <w:r w:rsidRPr="008E6F12">
        <w:rPr>
          <w:rFonts w:ascii="Times New Roman" w:hAnsi="Times New Roman" w:cs="Times New Roman"/>
          <w:sz w:val="28"/>
          <w:szCs w:val="28"/>
          <w:lang w:val="en-US"/>
        </w:rPr>
        <w:t>In recent years, uterine sarcoma found in young age.</w:t>
      </w:r>
      <w:proofErr w:type="gramEnd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Our observations were 5 women aged 20 to 30 years.</w:t>
      </w:r>
    </w:p>
    <w:p w:rsidR="008E6F12" w:rsidRPr="008E6F12" w:rsidRDefault="008E6F12" w:rsidP="008E6F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E6F12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8E6F12">
        <w:rPr>
          <w:rFonts w:ascii="Times New Roman" w:hAnsi="Times New Roman" w:cs="Times New Roman"/>
          <w:b/>
          <w:sz w:val="28"/>
          <w:szCs w:val="28"/>
          <w:lang w:val="en-US"/>
        </w:rPr>
        <w:t>esults.</w:t>
      </w:r>
      <w:proofErr w:type="gramEnd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We have studied the long-term results of treatment of 12 patients with </w:t>
      </w:r>
      <w:proofErr w:type="spellStart"/>
      <w:r w:rsidRPr="008E6F12">
        <w:rPr>
          <w:rFonts w:ascii="Times New Roman" w:hAnsi="Times New Roman" w:cs="Times New Roman"/>
          <w:sz w:val="28"/>
          <w:szCs w:val="28"/>
          <w:lang w:val="en-US"/>
        </w:rPr>
        <w:t>leiomyosarcoma</w:t>
      </w:r>
      <w:proofErr w:type="spellEnd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of the uterus, which erroneously made </w:t>
      </w:r>
      <w:proofErr w:type="spellStart"/>
      <w:r w:rsidRPr="008E6F12">
        <w:rPr>
          <w:rFonts w:ascii="Times New Roman" w:hAnsi="Times New Roman" w:cs="Times New Roman"/>
          <w:sz w:val="28"/>
          <w:szCs w:val="28"/>
          <w:lang w:val="en-US"/>
        </w:rPr>
        <w:t>supravaginal</w:t>
      </w:r>
      <w:proofErr w:type="spellEnd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amputation of the uterus in specialized hospitals over alleged uterine fibroids. Subsequently, 8 of 12 patients (group 1) - received </w:t>
      </w:r>
      <w:proofErr w:type="spellStart"/>
      <w:r w:rsidRPr="008E6F12">
        <w:rPr>
          <w:rFonts w:ascii="Times New Roman" w:hAnsi="Times New Roman" w:cs="Times New Roman"/>
          <w:sz w:val="28"/>
          <w:szCs w:val="28"/>
          <w:lang w:val="en-US"/>
        </w:rPr>
        <w:t>chemoradiotherapy</w:t>
      </w:r>
      <w:proofErr w:type="spellEnd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and observed, and in 4 of 12 minute (group 2) an average of up to 3 months after non-radical surgery was performed a second operation - extirpation of the cervical stump, followed by </w:t>
      </w:r>
      <w:proofErr w:type="spellStart"/>
      <w:r w:rsidRPr="008E6F12">
        <w:rPr>
          <w:rFonts w:ascii="Times New Roman" w:hAnsi="Times New Roman" w:cs="Times New Roman"/>
          <w:sz w:val="28"/>
          <w:szCs w:val="28"/>
          <w:lang w:val="en-US"/>
        </w:rPr>
        <w:t>chemoradiotherapy</w:t>
      </w:r>
      <w:proofErr w:type="spellEnd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. Of the 4 patients in group 2, only one 7 years later developed lung metastases, 3 others are alive and there are no recurrences and metastases in a period of 2 to 6 years. While those 8 patients in Group 1 having metastases and recurrence in a period of years to 6 years. When comparing the long-term results of treatment of patients with uterine sarcoma, after non-radical surgery with patients operated radically, found a big difference in the cumulative survival rate of these patients, which amounted to 12.5% </w:t>
      </w:r>
      <w:r w:rsidRPr="008E6F12">
        <w:rPr>
          <w:rFonts w:ascii="Times New Roman" w:hAnsi="Cambria Math" w:cs="Times New Roman"/>
          <w:sz w:val="28"/>
          <w:szCs w:val="28"/>
          <w:lang w:val="en-US"/>
        </w:rPr>
        <w:t>​​</w:t>
      </w:r>
      <w:r w:rsidRPr="008E6F12">
        <w:rPr>
          <w:rFonts w:ascii="Times New Roman" w:hAnsi="Times New Roman" w:cs="Times New Roman"/>
          <w:sz w:val="28"/>
          <w:szCs w:val="28"/>
          <w:lang w:val="en-US"/>
        </w:rPr>
        <w:t>and 75%. Foregoing indicates the advisability of removing the cervical stump after non-radical surgery for uterine sarcomas.</w:t>
      </w:r>
    </w:p>
    <w:p w:rsidR="008E6F12" w:rsidRPr="008E6F12" w:rsidRDefault="008E6F12" w:rsidP="008E6F12">
      <w:pPr>
        <w:pStyle w:val="HTM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6F12">
        <w:rPr>
          <w:rFonts w:ascii="Times New Roman" w:hAnsi="Times New Roman" w:cs="Times New Roman"/>
          <w:b/>
          <w:sz w:val="28"/>
          <w:szCs w:val="28"/>
          <w:lang w:val="en-US"/>
        </w:rPr>
        <w:t>Conclusions</w:t>
      </w:r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It should be noted that the most characteristic relapses within the small pelvis in patients with </w:t>
      </w:r>
      <w:proofErr w:type="spellStart"/>
      <w:r w:rsidRPr="008E6F12">
        <w:rPr>
          <w:rFonts w:ascii="Times New Roman" w:hAnsi="Times New Roman" w:cs="Times New Roman"/>
          <w:sz w:val="28"/>
          <w:szCs w:val="28"/>
          <w:lang w:val="en-US"/>
        </w:rPr>
        <w:t>leiomyosarcoma</w:t>
      </w:r>
      <w:proofErr w:type="spellEnd"/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of the uterus, whereas for other morphological forms of malignant </w:t>
      </w:r>
      <w:r w:rsidRPr="008E6F12">
        <w:rPr>
          <w:rFonts w:ascii="Times New Roman" w:hAnsi="Times New Roman" w:cs="Times New Roman"/>
          <w:sz w:val="28"/>
          <w:szCs w:val="28"/>
          <w:lang/>
        </w:rPr>
        <w:t>non-epithelial</w:t>
      </w:r>
      <w:r>
        <w:rPr>
          <w:rFonts w:ascii="Times New Roman" w:hAnsi="Times New Roman" w:cs="Times New Roman"/>
          <w:sz w:val="28"/>
          <w:szCs w:val="28"/>
          <w:lang/>
        </w:rPr>
        <w:t xml:space="preserve">  </w:t>
      </w:r>
      <w:r w:rsidRPr="008E6F12">
        <w:rPr>
          <w:rFonts w:ascii="Times New Roman" w:hAnsi="Times New Roman" w:cs="Times New Roman"/>
          <w:sz w:val="28"/>
          <w:szCs w:val="28"/>
          <w:lang w:val="en-US"/>
        </w:rPr>
        <w:t xml:space="preserve"> and mixed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form </w:t>
      </w:r>
      <w:r w:rsidRPr="008E6F12">
        <w:rPr>
          <w:rFonts w:ascii="Times New Roman" w:hAnsi="Times New Roman" w:cs="Times New Roman"/>
          <w:sz w:val="28"/>
          <w:szCs w:val="28"/>
          <w:lang w:val="en-US"/>
        </w:rPr>
        <w:t>tumors of the uterus - the development of metastases in distant organs.</w:t>
      </w:r>
    </w:p>
    <w:p w:rsidR="00155F55" w:rsidRPr="008E6F12" w:rsidRDefault="008E6F12" w:rsidP="008E6F1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55F55" w:rsidRPr="008E6F12" w:rsidSect="0057372C">
      <w:pgSz w:w="11906" w:h="16838" w:code="9"/>
      <w:pgMar w:top="510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E6F12"/>
    <w:rsid w:val="002675FE"/>
    <w:rsid w:val="008E6F12"/>
    <w:rsid w:val="009A7563"/>
    <w:rsid w:val="00C1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E6F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6F1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9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65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55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2019-11-27T06:30:00Z</dcterms:created>
  <dcterms:modified xsi:type="dcterms:W3CDTF">2019-11-27T06:36:00Z</dcterms:modified>
</cp:coreProperties>
</file>