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7D041D" w:rsidRDefault="00337DA6" w:rsidP="00494130">
      <w:pPr>
        <w:pStyle w:val="Heading1"/>
        <w:spacing w:before="170"/>
        <w:ind w:left="0"/>
      </w:pPr>
      <w:bookmarkStart w:id="0" w:name="_GoBack"/>
      <w:r>
        <w:rPr>
          <w:color w:val="337AB7"/>
        </w:rPr>
        <w:t xml:space="preserve">Treatment of Fatty Pancreas: </w:t>
      </w:r>
      <w:proofErr w:type="spellStart"/>
      <w:r w:rsidR="007D041D">
        <w:rPr>
          <w:i/>
          <w:iCs/>
          <w:color w:val="337AB7"/>
        </w:rPr>
        <w:t>Acalypha</w:t>
      </w:r>
      <w:proofErr w:type="spellEnd"/>
      <w:r w:rsidR="007D041D">
        <w:rPr>
          <w:i/>
          <w:iCs/>
          <w:color w:val="337AB7"/>
        </w:rPr>
        <w:t xml:space="preserve"> </w:t>
      </w:r>
      <w:proofErr w:type="spellStart"/>
      <w:r w:rsidR="007D041D">
        <w:rPr>
          <w:i/>
          <w:iCs/>
          <w:color w:val="337AB7"/>
        </w:rPr>
        <w:t>indica</w:t>
      </w:r>
      <w:proofErr w:type="spellEnd"/>
      <w:r w:rsidR="007D041D">
        <w:rPr>
          <w:i/>
          <w:iCs/>
          <w:color w:val="337AB7"/>
        </w:rPr>
        <w:t xml:space="preserve"> </w:t>
      </w:r>
      <w:r w:rsidR="007D041D">
        <w:rPr>
          <w:color w:val="337AB7"/>
        </w:rPr>
        <w:t xml:space="preserve">Linn. Extract </w:t>
      </w:r>
      <w:r>
        <w:rPr>
          <w:color w:val="337AB7"/>
        </w:rPr>
        <w:t>as An Alternative to</w:t>
      </w:r>
      <w:r w:rsidR="007D041D">
        <w:rPr>
          <w:color w:val="337AB7"/>
        </w:rPr>
        <w:t xml:space="preserve"> Simvastatin</w:t>
      </w:r>
      <w:bookmarkEnd w:id="0"/>
    </w:p>
    <w:p w:rsidR="0066483F" w:rsidRDefault="0066483F" w:rsidP="0066483F">
      <w:pPr>
        <w:pStyle w:val="BodyText"/>
        <w:spacing w:before="73" w:line="198" w:lineRule="exact"/>
        <w:ind w:left="100" w:right="5020"/>
        <w:rPr>
          <w:rFonts w:ascii="Arial"/>
        </w:rPr>
      </w:pPr>
      <w:r>
        <w:rPr>
          <w:rFonts w:ascii="Arial"/>
        </w:rPr>
        <w:t>Aisyah Aminy Maulidina</w:t>
      </w:r>
      <w:r w:rsidR="005973B9">
        <w:rPr>
          <w:rFonts w:ascii="Arial"/>
        </w:rPr>
        <w:t xml:space="preserve">, </w:t>
      </w:r>
      <w:r>
        <w:rPr>
          <w:rFonts w:ascii="Arial"/>
        </w:rPr>
        <w:t>Faculty of Medicine, University of Indonesia</w:t>
      </w:r>
      <w:r w:rsidR="005973B9">
        <w:rPr>
          <w:rFonts w:ascii="Arial"/>
        </w:rPr>
        <w:t xml:space="preserve"> </w:t>
      </w:r>
    </w:p>
    <w:p w:rsidR="00AE3E37" w:rsidRDefault="0066483F" w:rsidP="0066483F">
      <w:pPr>
        <w:pStyle w:val="BodyText"/>
        <w:spacing w:before="73" w:line="198" w:lineRule="exact"/>
        <w:ind w:left="100" w:right="3319"/>
        <w:rPr>
          <w:rFonts w:ascii="Arial"/>
          <w:sz w:val="20"/>
        </w:rPr>
      </w:pPr>
      <w:r>
        <w:rPr>
          <w:rFonts w:ascii="Arial"/>
        </w:rPr>
        <w:t>Siti Farida, Department of Medical Pharmacy,</w:t>
      </w:r>
      <w:r w:rsidR="005973B9">
        <w:rPr>
          <w:rFonts w:ascii="Arial"/>
        </w:rPr>
        <w:t xml:space="preserve"> </w:t>
      </w:r>
      <w:r>
        <w:rPr>
          <w:rFonts w:ascii="Arial"/>
        </w:rPr>
        <w:t>Faculty of Medicine, University of Indonesia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90468C" w:rsidRPr="0089289E" w:rsidRDefault="007D041D">
      <w:pPr>
        <w:pStyle w:val="BodyText"/>
        <w:spacing w:before="90" w:line="280" w:lineRule="auto"/>
        <w:ind w:left="100"/>
        <w:jc w:val="both"/>
      </w:pPr>
      <w:r w:rsidRPr="007D041D">
        <w:t>High-fructose and cholesterol diet nowadays has increased the incidence of obesity, dyslipidemia, insulin resistance, and metabolic syndrome which are the main risk factors of non</w:t>
      </w:r>
      <w:r w:rsidR="00B6529D">
        <w:t xml:space="preserve">-fatty pancreas disease (NAFPD), a pancreatic disease that may lead to pancreatic cancer. </w:t>
      </w:r>
      <w:r w:rsidRPr="007D041D">
        <w:t xml:space="preserve"> The pathogenesis and treatment of NAFPD is currently not well understood yet, but studies show that NAFPD is a reversible state which can be treated by modifying its underlying risk factors</w:t>
      </w:r>
      <w:r w:rsidR="00B6529D">
        <w:t xml:space="preserve"> mentioned before</w:t>
      </w:r>
      <w:r w:rsidRPr="007D041D">
        <w:t xml:space="preserve">. </w:t>
      </w:r>
      <w:r w:rsidR="0090468C">
        <w:t>The use</w:t>
      </w:r>
      <w:r w:rsidR="00B6529D">
        <w:t xml:space="preserve"> of</w:t>
      </w:r>
      <w:r w:rsidR="0090468C">
        <w:t xml:space="preserve"> simvastatin in managing pancrea</w:t>
      </w:r>
      <w:r w:rsidR="00B6529D">
        <w:t>tic</w:t>
      </w:r>
      <w:r w:rsidR="0090468C">
        <w:t xml:space="preserve"> </w:t>
      </w:r>
      <w:r w:rsidR="00B6529D">
        <w:t xml:space="preserve">disease, although was shown to reduce cancer risk and increase survival of patients with pancreatic cancer, raises concerns as simvastatin was recently found to induce diabetes and worsen hyperglycemia and A1c levels in pre-existing diabetes. </w:t>
      </w:r>
      <w:r w:rsidR="00B34039">
        <w:rPr>
          <w:i/>
          <w:iCs/>
        </w:rPr>
        <w:t xml:space="preserve">A. </w:t>
      </w:r>
      <w:proofErr w:type="spellStart"/>
      <w:r w:rsidR="00B34039">
        <w:rPr>
          <w:i/>
          <w:iCs/>
        </w:rPr>
        <w:t>indica</w:t>
      </w:r>
      <w:proofErr w:type="spellEnd"/>
      <w:r w:rsidR="00B34039">
        <w:rPr>
          <w:i/>
          <w:iCs/>
        </w:rPr>
        <w:t xml:space="preserve"> </w:t>
      </w:r>
      <w:r w:rsidR="00B34039">
        <w:t xml:space="preserve">Linn. is known to have flavonoids and </w:t>
      </w:r>
      <w:proofErr w:type="spellStart"/>
      <w:r w:rsidR="00B34039">
        <w:t>polifenols</w:t>
      </w:r>
      <w:proofErr w:type="spellEnd"/>
      <w:r w:rsidR="00B34039">
        <w:t xml:space="preserve"> which may decrease serum LDL level and increase serum HDL level. </w:t>
      </w:r>
      <w:r w:rsidR="00B34039">
        <w:rPr>
          <w:i/>
          <w:iCs/>
        </w:rPr>
        <w:t xml:space="preserve">A. </w:t>
      </w:r>
      <w:proofErr w:type="spellStart"/>
      <w:r w:rsidR="00B34039">
        <w:rPr>
          <w:i/>
          <w:iCs/>
        </w:rPr>
        <w:t>indica</w:t>
      </w:r>
      <w:proofErr w:type="spellEnd"/>
      <w:r w:rsidR="00B34039">
        <w:rPr>
          <w:i/>
          <w:iCs/>
        </w:rPr>
        <w:t xml:space="preserve"> </w:t>
      </w:r>
      <w:r w:rsidR="00B34039">
        <w:t>Linn may also</w:t>
      </w:r>
      <w:r w:rsidR="00157C38">
        <w:t>, in contrast to simvastatin,</w:t>
      </w:r>
      <w:r w:rsidR="00B34039">
        <w:t xml:space="preserve"> control post-prandial hyperglycemia</w:t>
      </w:r>
      <w:r w:rsidR="0089289E">
        <w:t xml:space="preserve">. A study on mice induced with high fructose and a high cholesterol diet shows that </w:t>
      </w:r>
      <w:r w:rsidR="0089289E">
        <w:rPr>
          <w:i/>
          <w:iCs/>
        </w:rPr>
        <w:t xml:space="preserve">A. </w:t>
      </w:r>
      <w:proofErr w:type="spellStart"/>
      <w:r w:rsidR="0089289E">
        <w:rPr>
          <w:i/>
          <w:iCs/>
        </w:rPr>
        <w:t>indica</w:t>
      </w:r>
      <w:proofErr w:type="spellEnd"/>
      <w:r w:rsidR="0089289E">
        <w:rPr>
          <w:i/>
          <w:iCs/>
        </w:rPr>
        <w:t xml:space="preserve"> </w:t>
      </w:r>
      <w:r w:rsidR="0089289E">
        <w:t xml:space="preserve">Linn., </w:t>
      </w:r>
      <w:r w:rsidR="00337DA6">
        <w:t>with or without</w:t>
      </w:r>
      <w:r w:rsidR="0089289E">
        <w:t xml:space="preserve"> combination </w:t>
      </w:r>
      <w:r w:rsidR="00337DA6">
        <w:t>of</w:t>
      </w:r>
      <w:r w:rsidR="0089289E">
        <w:t xml:space="preserve"> simvastatin, helped reverse fatty formation in the pancreas</w:t>
      </w:r>
      <w:r w:rsidR="00337DA6">
        <w:t xml:space="preserve">. This article reviews the potential use of </w:t>
      </w:r>
      <w:proofErr w:type="spellStart"/>
      <w:r w:rsidR="00337DA6">
        <w:rPr>
          <w:i/>
          <w:iCs/>
        </w:rPr>
        <w:t>Acalypha</w:t>
      </w:r>
      <w:proofErr w:type="spellEnd"/>
      <w:r w:rsidR="00337DA6">
        <w:rPr>
          <w:i/>
          <w:iCs/>
        </w:rPr>
        <w:t xml:space="preserve"> </w:t>
      </w:r>
      <w:proofErr w:type="spellStart"/>
      <w:r w:rsidR="00337DA6">
        <w:rPr>
          <w:i/>
          <w:iCs/>
        </w:rPr>
        <w:t>indica</w:t>
      </w:r>
      <w:proofErr w:type="spellEnd"/>
      <w:r w:rsidR="00337DA6">
        <w:rPr>
          <w:i/>
          <w:iCs/>
        </w:rPr>
        <w:t xml:space="preserve"> </w:t>
      </w:r>
      <w:r w:rsidR="00337DA6">
        <w:t>Linn. extract as an alternative approach to modify the risk factors underlying NAFPD.</w:t>
      </w:r>
    </w:p>
    <w:p w:rsidR="00337DA6" w:rsidRPr="007D041D" w:rsidRDefault="00337DA6" w:rsidP="00337DA6">
      <w:pPr>
        <w:pStyle w:val="Heading3"/>
        <w:spacing w:before="74"/>
        <w:ind w:left="0"/>
        <w:rPr>
          <w:color w:val="BF5A14"/>
        </w:rPr>
      </w:pPr>
      <w:r>
        <w:rPr>
          <w:noProof/>
          <w:lang w:val="en-ID" w:eastAsia="en-ID"/>
        </w:rPr>
        <w:drawing>
          <wp:anchor distT="0" distB="0" distL="114300" distR="114300" simplePos="0" relativeHeight="251661312" behindDoc="0" locked="0" layoutInCell="1" allowOverlap="1" wp14:anchorId="173DAAC9" wp14:editId="33CDA0C9">
            <wp:simplePos x="0" y="0"/>
            <wp:positionH relativeFrom="column">
              <wp:posOffset>425450</wp:posOffset>
            </wp:positionH>
            <wp:positionV relativeFrom="paragraph">
              <wp:posOffset>229870</wp:posOffset>
            </wp:positionV>
            <wp:extent cx="2457450" cy="194691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6615" t="33242" r="57497" b="16160"/>
                    <a:stretch/>
                  </pic:blipFill>
                  <pic:spPr bwMode="auto">
                    <a:xfrm>
                      <a:off x="0" y="0"/>
                      <a:ext cx="2457450" cy="19469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color w:val="BF5A14"/>
        </w:rPr>
        <w:t>Image</w:t>
      </w:r>
    </w:p>
    <w:p w:rsidR="00337DA6" w:rsidRPr="00CE448B" w:rsidRDefault="00337DA6" w:rsidP="00337DA6">
      <w:pPr>
        <w:pStyle w:val="Heading3"/>
        <w:spacing w:before="74"/>
        <w:rPr>
          <w:sz w:val="12"/>
          <w:szCs w:val="12"/>
        </w:rPr>
      </w:pPr>
      <w:r w:rsidRPr="00CE448B">
        <w:rPr>
          <w:sz w:val="12"/>
          <w:szCs w:val="12"/>
        </w:rPr>
        <w:t xml:space="preserve">Figure 1. </w:t>
      </w:r>
      <w:proofErr w:type="spellStart"/>
      <w:r w:rsidRPr="00CE448B">
        <w:rPr>
          <w:sz w:val="12"/>
          <w:szCs w:val="12"/>
        </w:rPr>
        <w:t>Histopatological</w:t>
      </w:r>
      <w:proofErr w:type="spellEnd"/>
      <w:r w:rsidRPr="00CE448B">
        <w:rPr>
          <w:sz w:val="12"/>
          <w:szCs w:val="12"/>
        </w:rPr>
        <w:t xml:space="preserve"> image of mice post-induction of high fructose and high cholesterol diet, (a) negative control, (b) treated with simvastatin, (c) treated with A. </w:t>
      </w:r>
      <w:proofErr w:type="spellStart"/>
      <w:r w:rsidRPr="00CE448B">
        <w:rPr>
          <w:sz w:val="12"/>
          <w:szCs w:val="12"/>
        </w:rPr>
        <w:t>indica</w:t>
      </w:r>
      <w:proofErr w:type="spellEnd"/>
      <w:r w:rsidRPr="00CE448B">
        <w:rPr>
          <w:sz w:val="12"/>
          <w:szCs w:val="12"/>
        </w:rPr>
        <w:t xml:space="preserve"> Linn extract, and (d) treated with simvastatin – A. </w:t>
      </w:r>
      <w:proofErr w:type="spellStart"/>
      <w:r w:rsidRPr="00CE448B">
        <w:rPr>
          <w:sz w:val="12"/>
          <w:szCs w:val="12"/>
        </w:rPr>
        <w:t>indica</w:t>
      </w:r>
      <w:proofErr w:type="spellEnd"/>
      <w:r w:rsidRPr="00CE448B">
        <w:rPr>
          <w:sz w:val="12"/>
          <w:szCs w:val="12"/>
        </w:rPr>
        <w:t xml:space="preserve"> Linn. extract. Black circles show fatty formation in the pancreas.</w:t>
      </w:r>
    </w:p>
    <w:p w:rsidR="007D041D" w:rsidRPr="007D041D" w:rsidRDefault="007D041D" w:rsidP="007D041D">
      <w:pPr>
        <w:pStyle w:val="BodyText"/>
        <w:spacing w:before="2"/>
        <w:rPr>
          <w:rFonts w:ascii="Arial"/>
          <w:b/>
          <w:sz w:val="10"/>
          <w:szCs w:val="12"/>
        </w:rPr>
      </w:pPr>
    </w:p>
    <w:p w:rsidR="005973B9" w:rsidRDefault="00A9710C" w:rsidP="00157C38">
      <w:pPr>
        <w:pStyle w:val="Heading3"/>
        <w:spacing w:before="74"/>
        <w:rPr>
          <w:b w:val="0"/>
        </w:rPr>
      </w:pPr>
      <w:r>
        <w:rPr>
          <w:b w:val="0"/>
        </w:rPr>
        <w:br w:type="column"/>
      </w:r>
      <w:r w:rsidR="005973B9">
        <w:rPr>
          <w:color w:val="BF5A14"/>
        </w:rPr>
        <w:br/>
      </w:r>
      <w:r w:rsidR="00D95E31">
        <w:rPr>
          <w:color w:val="BF5A14"/>
        </w:rPr>
        <w:t>References</w:t>
      </w:r>
    </w:p>
    <w:p w:rsidR="00CE448B" w:rsidRDefault="0066483F" w:rsidP="00CE448B">
      <w:pPr>
        <w:pStyle w:val="ListParagraph"/>
        <w:numPr>
          <w:ilvl w:val="0"/>
          <w:numId w:val="3"/>
        </w:numPr>
        <w:rPr>
          <w:sz w:val="18"/>
        </w:rPr>
      </w:pPr>
      <w:r>
        <w:rPr>
          <w:sz w:val="18"/>
        </w:rPr>
        <w:t>Wu WC, Wang CY (2013)</w:t>
      </w:r>
      <w:r w:rsidR="00CE448B" w:rsidRPr="00CE448B">
        <w:rPr>
          <w:sz w:val="18"/>
        </w:rPr>
        <w:t xml:space="preserve"> Association between non-alcoholic fatty pancreatic disease (</w:t>
      </w:r>
      <w:proofErr w:type="spellStart"/>
      <w:r w:rsidR="00CE448B" w:rsidRPr="00CE448B">
        <w:rPr>
          <w:sz w:val="18"/>
        </w:rPr>
        <w:t>nafpd</w:t>
      </w:r>
      <w:proofErr w:type="spellEnd"/>
      <w:r w:rsidR="00CE448B" w:rsidRPr="00CE448B">
        <w:rPr>
          <w:sz w:val="18"/>
        </w:rPr>
        <w:t>) and the metabolic syndrome: case–control retrospective study. Cardiovascular Diabetology:</w:t>
      </w:r>
      <w:r>
        <w:rPr>
          <w:sz w:val="18"/>
        </w:rPr>
        <w:t xml:space="preserve"> 12:</w:t>
      </w:r>
      <w:r w:rsidR="00CE448B" w:rsidRPr="00CE448B">
        <w:rPr>
          <w:sz w:val="18"/>
        </w:rPr>
        <w:t>1-6.</w:t>
      </w:r>
    </w:p>
    <w:p w:rsidR="00CE448B" w:rsidRDefault="00CE448B" w:rsidP="00CE448B">
      <w:pPr>
        <w:pStyle w:val="ListParagraph"/>
        <w:numPr>
          <w:ilvl w:val="0"/>
          <w:numId w:val="3"/>
        </w:numPr>
        <w:rPr>
          <w:sz w:val="18"/>
        </w:rPr>
      </w:pPr>
      <w:r w:rsidRPr="00CE448B">
        <w:rPr>
          <w:sz w:val="18"/>
        </w:rPr>
        <w:t>Catanzaro R,</w:t>
      </w:r>
      <w:r w:rsidR="0066483F">
        <w:rPr>
          <w:sz w:val="18"/>
        </w:rPr>
        <w:t xml:space="preserve"> </w:t>
      </w:r>
      <w:proofErr w:type="spellStart"/>
      <w:r w:rsidR="0066483F">
        <w:rPr>
          <w:sz w:val="18"/>
        </w:rPr>
        <w:t>Cuffari</w:t>
      </w:r>
      <w:proofErr w:type="spellEnd"/>
      <w:r w:rsidR="0066483F">
        <w:rPr>
          <w:sz w:val="18"/>
        </w:rPr>
        <w:t xml:space="preserve"> B, Italia A, Marotta F (2016)</w:t>
      </w:r>
      <w:r w:rsidRPr="00CE448B">
        <w:rPr>
          <w:sz w:val="18"/>
        </w:rPr>
        <w:t xml:space="preserve"> Exploring the metabolic syndrome: Nonalcoholic fatty pancreas disease. Wor</w:t>
      </w:r>
      <w:r w:rsidR="0066483F">
        <w:rPr>
          <w:sz w:val="18"/>
        </w:rPr>
        <w:t xml:space="preserve">ld J </w:t>
      </w:r>
      <w:proofErr w:type="spellStart"/>
      <w:r w:rsidR="0066483F">
        <w:rPr>
          <w:sz w:val="18"/>
        </w:rPr>
        <w:t>Gastroenterol</w:t>
      </w:r>
      <w:proofErr w:type="spellEnd"/>
      <w:r w:rsidR="0066483F">
        <w:rPr>
          <w:sz w:val="18"/>
        </w:rPr>
        <w:t xml:space="preserve"> </w:t>
      </w:r>
      <w:r w:rsidRPr="00CE448B">
        <w:rPr>
          <w:sz w:val="18"/>
        </w:rPr>
        <w:t>22: 7660–7675</w:t>
      </w:r>
    </w:p>
    <w:p w:rsidR="00337DA6" w:rsidRDefault="00337DA6" w:rsidP="00337DA6">
      <w:pPr>
        <w:pStyle w:val="ListParagraph"/>
        <w:numPr>
          <w:ilvl w:val="0"/>
          <w:numId w:val="3"/>
        </w:numPr>
        <w:tabs>
          <w:tab w:val="left" w:pos="384"/>
        </w:tabs>
        <w:spacing w:before="103" w:line="216" w:lineRule="exact"/>
        <w:ind w:right="138"/>
        <w:rPr>
          <w:sz w:val="18"/>
        </w:rPr>
      </w:pPr>
      <w:r w:rsidRPr="00337DA6">
        <w:rPr>
          <w:sz w:val="18"/>
        </w:rPr>
        <w:t>Ganda, O. P. (2016). Statin-induced diabetes: incidence, mechanisms, and implications. F1000Research, 5, F1000 Faculty Rev–1499. http://doi.org/10.12688/f1000research.8629.1</w:t>
      </w:r>
    </w:p>
    <w:p w:rsidR="00CE448B" w:rsidRDefault="00CE448B" w:rsidP="00337DA6">
      <w:pPr>
        <w:pStyle w:val="ListParagraph"/>
        <w:numPr>
          <w:ilvl w:val="0"/>
          <w:numId w:val="3"/>
        </w:numPr>
        <w:tabs>
          <w:tab w:val="left" w:pos="384"/>
        </w:tabs>
        <w:spacing w:before="103" w:line="216" w:lineRule="exact"/>
        <w:ind w:right="138"/>
        <w:rPr>
          <w:sz w:val="18"/>
        </w:rPr>
      </w:pPr>
      <w:proofErr w:type="spellStart"/>
      <w:r w:rsidRPr="00CE448B">
        <w:rPr>
          <w:sz w:val="18"/>
        </w:rPr>
        <w:t>Rajasekaran</w:t>
      </w:r>
      <w:proofErr w:type="spellEnd"/>
      <w:r w:rsidRPr="00CE448B">
        <w:rPr>
          <w:sz w:val="18"/>
        </w:rPr>
        <w:t xml:space="preserve"> S, </w:t>
      </w:r>
      <w:proofErr w:type="spellStart"/>
      <w:r w:rsidRPr="00CE448B">
        <w:rPr>
          <w:sz w:val="18"/>
        </w:rPr>
        <w:t>Anandan</w:t>
      </w:r>
      <w:proofErr w:type="spellEnd"/>
      <w:r w:rsidRPr="00CE448B">
        <w:rPr>
          <w:sz w:val="18"/>
        </w:rPr>
        <w:t xml:space="preserve"> R, </w:t>
      </w:r>
      <w:proofErr w:type="spellStart"/>
      <w:r w:rsidRPr="00CE448B">
        <w:rPr>
          <w:sz w:val="18"/>
        </w:rPr>
        <w:t>Nishad</w:t>
      </w:r>
      <w:proofErr w:type="spellEnd"/>
      <w:r w:rsidRPr="00CE448B">
        <w:rPr>
          <w:sz w:val="18"/>
        </w:rPr>
        <w:t xml:space="preserve"> KM</w:t>
      </w:r>
      <w:r w:rsidR="0066483F">
        <w:rPr>
          <w:sz w:val="18"/>
        </w:rPr>
        <w:t xml:space="preserve"> (2013)</w:t>
      </w:r>
      <w:r w:rsidRPr="00CE448B">
        <w:rPr>
          <w:sz w:val="18"/>
        </w:rPr>
        <w:t xml:space="preserve"> Antihyperlipidemic Activity of </w:t>
      </w:r>
      <w:proofErr w:type="spellStart"/>
      <w:r w:rsidRPr="00CE448B">
        <w:rPr>
          <w:sz w:val="18"/>
        </w:rPr>
        <w:t>Acalypha</w:t>
      </w:r>
      <w:proofErr w:type="spellEnd"/>
      <w:r w:rsidRPr="00CE448B">
        <w:rPr>
          <w:sz w:val="18"/>
        </w:rPr>
        <w:t xml:space="preserve"> Indica Linn. on Atherogenic Diet Induced Hyperlipidemia. International Journal of Pharmacy &amp; Pharmaceutical Sciences</w:t>
      </w:r>
      <w:r w:rsidR="0066483F">
        <w:rPr>
          <w:sz w:val="18"/>
        </w:rPr>
        <w:t xml:space="preserve"> </w:t>
      </w:r>
      <w:r w:rsidRPr="00CE448B">
        <w:rPr>
          <w:sz w:val="18"/>
        </w:rPr>
        <w:t xml:space="preserve">5: </w:t>
      </w:r>
      <w:proofErr w:type="spellStart"/>
      <w:r w:rsidRPr="00CE448B">
        <w:rPr>
          <w:sz w:val="18"/>
        </w:rPr>
        <w:t>Supp</w:t>
      </w:r>
      <w:proofErr w:type="spellEnd"/>
      <w:r w:rsidRPr="00CE448B">
        <w:rPr>
          <w:sz w:val="18"/>
        </w:rPr>
        <w:t xml:space="preserve"> 4. 699</w:t>
      </w:r>
    </w:p>
    <w:p w:rsidR="00337DA6" w:rsidRPr="00337DA6" w:rsidRDefault="00337DA6" w:rsidP="00337DA6">
      <w:pPr>
        <w:pStyle w:val="ListParagraph"/>
        <w:numPr>
          <w:ilvl w:val="0"/>
          <w:numId w:val="3"/>
        </w:numPr>
        <w:rPr>
          <w:sz w:val="18"/>
        </w:rPr>
      </w:pPr>
      <w:r>
        <w:rPr>
          <w:sz w:val="18"/>
        </w:rPr>
        <w:t xml:space="preserve">Maulidina AA, </w:t>
      </w:r>
      <w:proofErr w:type="spellStart"/>
      <w:r>
        <w:rPr>
          <w:sz w:val="18"/>
        </w:rPr>
        <w:t>Krisnamurti</w:t>
      </w:r>
      <w:proofErr w:type="spellEnd"/>
      <w:r>
        <w:rPr>
          <w:sz w:val="18"/>
        </w:rPr>
        <w:t xml:space="preserve"> DGB, </w:t>
      </w:r>
      <w:proofErr w:type="spellStart"/>
      <w:r>
        <w:rPr>
          <w:sz w:val="18"/>
        </w:rPr>
        <w:t>Purwaningsih</w:t>
      </w:r>
      <w:proofErr w:type="spellEnd"/>
      <w:r>
        <w:rPr>
          <w:sz w:val="18"/>
        </w:rPr>
        <w:t xml:space="preserve"> EH, Farida S (2018) </w:t>
      </w:r>
      <w:r w:rsidRPr="00337DA6">
        <w:rPr>
          <w:sz w:val="18"/>
        </w:rPr>
        <w:t>The improvement effect of simvastatin-</w:t>
      </w:r>
      <w:proofErr w:type="spellStart"/>
      <w:r w:rsidRPr="00337DA6">
        <w:rPr>
          <w:sz w:val="18"/>
        </w:rPr>
        <w:t>Acalypha</w:t>
      </w:r>
      <w:proofErr w:type="spellEnd"/>
      <w:r w:rsidRPr="00337DA6">
        <w:rPr>
          <w:sz w:val="18"/>
        </w:rPr>
        <w:t xml:space="preserve"> </w:t>
      </w:r>
      <w:proofErr w:type="spellStart"/>
      <w:r w:rsidRPr="00337DA6">
        <w:rPr>
          <w:sz w:val="18"/>
        </w:rPr>
        <w:t>indica</w:t>
      </w:r>
      <w:proofErr w:type="spellEnd"/>
      <w:r w:rsidRPr="00337DA6">
        <w:rPr>
          <w:sz w:val="18"/>
        </w:rPr>
        <w:t xml:space="preserve"> Linn. combination on rats fatty pancr</w:t>
      </w:r>
      <w:r>
        <w:rPr>
          <w:sz w:val="18"/>
        </w:rPr>
        <w:t xml:space="preserve">eas induced </w:t>
      </w:r>
      <w:r w:rsidRPr="00337DA6">
        <w:rPr>
          <w:sz w:val="18"/>
        </w:rPr>
        <w:t>high-fructose and cholesterol diets</w:t>
      </w:r>
      <w:r w:rsidR="00017C9E">
        <w:rPr>
          <w:sz w:val="18"/>
        </w:rPr>
        <w:t>. Manuscript submitted for publication.</w:t>
      </w:r>
    </w:p>
    <w:p w:rsidR="00CE448B" w:rsidRPr="00CE448B" w:rsidRDefault="00CE448B" w:rsidP="00CE448B">
      <w:pPr>
        <w:pStyle w:val="ListParagraph"/>
        <w:numPr>
          <w:ilvl w:val="0"/>
          <w:numId w:val="3"/>
        </w:numPr>
        <w:rPr>
          <w:sz w:val="18"/>
        </w:rPr>
      </w:pPr>
      <w:proofErr w:type="spellStart"/>
      <w:r w:rsidRPr="00CE448B">
        <w:rPr>
          <w:sz w:val="18"/>
        </w:rPr>
        <w:t>Masih</w:t>
      </w:r>
      <w:proofErr w:type="spellEnd"/>
      <w:r w:rsidRPr="00CE448B">
        <w:rPr>
          <w:sz w:val="18"/>
        </w:rPr>
        <w:t xml:space="preserve"> M, Banerjee T, Banerjee B, Pal A</w:t>
      </w:r>
      <w:r w:rsidR="0066483F">
        <w:rPr>
          <w:sz w:val="18"/>
        </w:rPr>
        <w:t xml:space="preserve"> (2011) </w:t>
      </w:r>
      <w:r w:rsidRPr="00CE448B">
        <w:rPr>
          <w:sz w:val="18"/>
        </w:rPr>
        <w:t xml:space="preserve">ANTIDIABETIC ACTIVITY OF  ACALYPHA INDICA LINN. ON NORMAL AND ALLOXAN INDUCED DIABETIC RATS. </w:t>
      </w:r>
      <w:proofErr w:type="spellStart"/>
      <w:r w:rsidRPr="00CE448B">
        <w:rPr>
          <w:sz w:val="18"/>
        </w:rPr>
        <w:t>Int</w:t>
      </w:r>
      <w:proofErr w:type="spellEnd"/>
      <w:r w:rsidRPr="00CE448B">
        <w:rPr>
          <w:sz w:val="18"/>
        </w:rPr>
        <w:t xml:space="preserve"> J Pharm </w:t>
      </w:r>
      <w:proofErr w:type="spellStart"/>
      <w:r w:rsidRPr="00CE448B">
        <w:rPr>
          <w:sz w:val="18"/>
        </w:rPr>
        <w:t>Pharm</w:t>
      </w:r>
      <w:proofErr w:type="spellEnd"/>
      <w:r w:rsidRPr="00CE448B">
        <w:rPr>
          <w:sz w:val="18"/>
        </w:rPr>
        <w:t xml:space="preserve"> Sci</w:t>
      </w:r>
      <w:r w:rsidR="0066483F">
        <w:rPr>
          <w:sz w:val="18"/>
        </w:rPr>
        <w:t xml:space="preserve"> 3:</w:t>
      </w:r>
      <w:r w:rsidRPr="00CE448B">
        <w:rPr>
          <w:sz w:val="18"/>
        </w:rPr>
        <w:t xml:space="preserve"> 51¬54</w:t>
      </w:r>
    </w:p>
    <w:p w:rsidR="00AE3E37" w:rsidRDefault="00AE3E37" w:rsidP="007D041D">
      <w:pPr>
        <w:pStyle w:val="BodyText"/>
        <w:spacing w:before="85" w:line="216" w:lineRule="exact"/>
        <w:ind w:left="383" w:right="13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65BE4">
      <w:pPr>
        <w:pStyle w:val="BodyText"/>
        <w:spacing w:line="40" w:lineRule="exact"/>
        <w:ind w:left="2202"/>
        <w:rPr>
          <w:rFonts w:ascii="Calibri"/>
          <w:sz w:val="4"/>
        </w:rPr>
      </w:pPr>
      <w:r>
        <w:rPr>
          <w:noProof/>
          <w:lang w:val="en-ID" w:eastAsia="en-ID"/>
        </w:rPr>
        <w:drawing>
          <wp:anchor distT="0" distB="0" distL="114300" distR="114300" simplePos="0" relativeHeight="251658240" behindDoc="1" locked="0" layoutInCell="1" allowOverlap="1">
            <wp:simplePos x="0" y="0"/>
            <wp:positionH relativeFrom="column">
              <wp:posOffset>916305</wp:posOffset>
            </wp:positionH>
            <wp:positionV relativeFrom="paragraph">
              <wp:posOffset>98425</wp:posOffset>
            </wp:positionV>
            <wp:extent cx="717550" cy="717550"/>
            <wp:effectExtent l="0" t="0" r="6350" b="6350"/>
            <wp:wrapSquare wrapText="bothSides"/>
            <wp:docPr id="4" name="Picture 4" descr="Dr. dr. Siti Farida, M.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 dr. Siti Farida, M.K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7550" cy="717550"/>
                    </a:xfrm>
                    <a:prstGeom prst="rect">
                      <a:avLst/>
                    </a:prstGeom>
                    <a:noFill/>
                    <a:ln>
                      <a:noFill/>
                    </a:ln>
                  </pic:spPr>
                </pic:pic>
              </a:graphicData>
            </a:graphic>
          </wp:anchor>
        </w:drawing>
      </w:r>
      <w:r w:rsidR="00337DA6">
        <w:rPr>
          <w:noProof/>
          <w:lang w:val="en-ID" w:eastAsia="en-ID"/>
        </w:rPr>
        <w:drawing>
          <wp:anchor distT="0" distB="0" distL="114300" distR="114300" simplePos="0" relativeHeight="251659264" behindDoc="1" locked="0" layoutInCell="1" allowOverlap="1">
            <wp:simplePos x="0" y="0"/>
            <wp:positionH relativeFrom="column">
              <wp:posOffset>104775</wp:posOffset>
            </wp:positionH>
            <wp:positionV relativeFrom="paragraph">
              <wp:posOffset>81915</wp:posOffset>
            </wp:positionV>
            <wp:extent cx="724535" cy="724535"/>
            <wp:effectExtent l="0" t="0" r="0" b="0"/>
            <wp:wrapTight wrapText="bothSides">
              <wp:wrapPolygon edited="0">
                <wp:start x="0" y="0"/>
                <wp:lineTo x="0" y="21013"/>
                <wp:lineTo x="21013" y="21013"/>
                <wp:lineTo x="21013" y="0"/>
                <wp:lineTo x="0" y="0"/>
              </wp:wrapPolygon>
            </wp:wrapTight>
            <wp:docPr id="2" name="Picture 2" descr="foto sn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snell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4535" cy="724535"/>
                    </a:xfrm>
                    <a:prstGeom prst="rect">
                      <a:avLst/>
                    </a:prstGeom>
                    <a:noFill/>
                  </pic:spPr>
                </pic:pic>
              </a:graphicData>
            </a:graphic>
            <wp14:sizeRelH relativeFrom="page">
              <wp14:pctWidth>0</wp14:pctWidth>
            </wp14:sizeRelH>
            <wp14:sizeRelV relativeFrom="page">
              <wp14:pctHeight>0</wp14:pctHeight>
            </wp14:sizeRelV>
          </wp:anchor>
        </w:drawing>
      </w:r>
      <w:r w:rsidR="00292ED9">
        <w:rPr>
          <w:rFonts w:ascii="Calibri"/>
          <w:noProof/>
          <w:sz w:val="4"/>
          <w:lang w:val="en-ID" w:eastAsia="en-ID"/>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C2B71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65BE4" w:rsidRDefault="008756E6" w:rsidP="00404E5B">
      <w:pPr>
        <w:spacing w:before="92"/>
        <w:ind w:right="4234"/>
        <w:rPr>
          <w:noProof/>
          <w:lang w:val="en-ID" w:eastAsia="en-ID"/>
        </w:rPr>
      </w:pPr>
      <w:r>
        <w:rPr>
          <w:noProof/>
        </w:rPr>
        <w:t xml:space="preserve">    </w:t>
      </w:r>
      <w:r w:rsidR="0066483F">
        <w:rPr>
          <w:noProof/>
          <w:lang w:val="en-ID" w:eastAsia="en-ID"/>
        </w:rPr>
        <w:softHyphen/>
      </w:r>
      <w:r w:rsidR="0066483F">
        <w:rPr>
          <w:noProof/>
          <w:lang w:val="en-ID" w:eastAsia="en-ID"/>
        </w:rPr>
        <w:softHyphen/>
      </w:r>
    </w:p>
    <w:p w:rsidR="00A65BE4" w:rsidRDefault="00A65BE4" w:rsidP="00404E5B">
      <w:pPr>
        <w:spacing w:before="92"/>
        <w:ind w:right="4234"/>
        <w:rPr>
          <w:noProof/>
          <w:lang w:val="en-ID" w:eastAsia="en-ID"/>
        </w:rPr>
      </w:pPr>
    </w:p>
    <w:p w:rsidR="00A65BE4" w:rsidRDefault="00A65BE4" w:rsidP="00404E5B">
      <w:pPr>
        <w:spacing w:before="92"/>
        <w:ind w:right="4234"/>
        <w:rPr>
          <w:noProof/>
          <w:lang w:val="en-ID" w:eastAsia="en-ID"/>
        </w:rPr>
      </w:pPr>
    </w:p>
    <w:p w:rsidR="00AE3E37" w:rsidRDefault="00A9710C" w:rsidP="00404E5B">
      <w:pPr>
        <w:spacing w:before="92"/>
        <w:ind w:right="4234"/>
        <w:rPr>
          <w:rFonts w:ascii="Arial"/>
        </w:rPr>
      </w:pPr>
      <w:r>
        <w:rPr>
          <w:rFonts w:ascii="Arial"/>
          <w:color w:val="BF5A14"/>
        </w:rPr>
        <w:t>Biography</w:t>
      </w:r>
    </w:p>
    <w:p w:rsidR="0066483F" w:rsidRDefault="0066483F">
      <w:pPr>
        <w:spacing w:before="41" w:line="154" w:lineRule="exact"/>
        <w:ind w:left="213" w:right="231"/>
        <w:jc w:val="both"/>
        <w:rPr>
          <w:rFonts w:ascii="Arial"/>
          <w:sz w:val="14"/>
        </w:rPr>
      </w:pPr>
      <w:r>
        <w:rPr>
          <w:rFonts w:ascii="Arial"/>
          <w:sz w:val="14"/>
        </w:rPr>
        <w:t>Aisyah Aminy M</w:t>
      </w:r>
      <w:r w:rsidR="00F009C9">
        <w:rPr>
          <w:rFonts w:ascii="Arial"/>
          <w:sz w:val="14"/>
        </w:rPr>
        <w:t xml:space="preserve">aulidina is currently pursuing a general practitioner degree in Faculty of Medicine, University of Indonesia. Her interest in research is cultivated through a research module that </w:t>
      </w:r>
      <w:r w:rsidR="00A65BE4">
        <w:rPr>
          <w:rFonts w:ascii="Arial"/>
          <w:sz w:val="14"/>
        </w:rPr>
        <w:t>connected her with her lecturer and mentor, Dr. dr. Siti Farida, PhD from Department of Medical Pharmacy, Faculty of Medicine, University of Indonesia.</w:t>
      </w:r>
    </w:p>
    <w:p w:rsidR="00AE3E37" w:rsidRPr="00A65BE4" w:rsidRDefault="007D041D" w:rsidP="00A65BE4">
      <w:pPr>
        <w:spacing w:before="62"/>
        <w:ind w:left="4217" w:right="4235"/>
        <w:jc w:val="center"/>
        <w:rPr>
          <w:rFonts w:ascii="Arial"/>
          <w:sz w:val="14"/>
        </w:rPr>
      </w:pPr>
      <w:r>
        <w:rPr>
          <w:noProof/>
          <w:lang w:val="en-ID" w:eastAsia="en-ID"/>
        </w:rPr>
        <mc:AlternateContent>
          <mc:Choice Requires="wps">
            <w:drawing>
              <wp:anchor distT="0" distB="0" distL="0" distR="0" simplePos="0" relativeHeight="251656192" behindDoc="0" locked="0" layoutInCell="1" allowOverlap="1">
                <wp:simplePos x="0" y="0"/>
                <wp:positionH relativeFrom="page">
                  <wp:posOffset>2003011</wp:posOffset>
                </wp:positionH>
                <wp:positionV relativeFrom="paragraph">
                  <wp:posOffset>235447</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25510B"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57.7pt,18.55pt" to="428.7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B8X8vm3QAAAAkBAAAPAAAAZHJzL2Rvd25yZXYueG1sTI/LTsMwEEX3SPyDNUhsEHWS&#10;EhpCnAohYNMF6uMDJvGQRPgRxW4b/p5BLGA3j6M7Z6r1bI040RQG7xSkiwQEudbrwXUKDvvX2wJE&#10;iOg0Gu9IwRcFWNeXFxWW2p/dlk672AkOcaFEBX2MYyllaHuyGBZ+JMe7Dz9ZjNxOndQTnjncGpkl&#10;yb20ODi+0ONIzz21n7ujVbAxGLI5e2ny7c2wLPJ3++DxTanrq/npEUSkOf7B8KPP6lCzU+OPTgdh&#10;FCzT/I5RLlYpCAaKfJWDaH4Hsq7k/w/qbwAAAP//AwBQSwECLQAUAAYACAAAACEAtoM4kv4AAADh&#10;AQAAEwAAAAAAAAAAAAAAAAAAAAAAW0NvbnRlbnRfVHlwZXNdLnhtbFBLAQItABQABgAIAAAAIQA4&#10;/SH/1gAAAJQBAAALAAAAAAAAAAAAAAAAAC8BAABfcmVscy8ucmVsc1BLAQItABQABgAIAAAAIQBl&#10;SNubFAIAACkEAAAOAAAAAAAAAAAAAAAAAC4CAABkcnMvZTJvRG9jLnhtbFBLAQItABQABgAIAAAA&#10;IQB8X8vm3QAAAAkBAAAPAAAAAAAAAAAAAAAAAG4EAABkcnMvZG93bnJldi54bWxQSwUGAAAAAAQA&#10;BADzAAAAeAUAAAAA&#10;" strokecolor="#004080" strokeweight=".5pt">
                <w10:wrap type="topAndBottom" anchorx="page"/>
              </v:line>
            </w:pict>
          </mc:Fallback>
        </mc:AlternateContent>
      </w:r>
      <w:r w:rsidR="00A9710C">
        <w:rPr>
          <w:rFonts w:ascii="Arial"/>
          <w:sz w:val="14"/>
        </w:rPr>
        <w:t xml:space="preserve">Email: </w:t>
      </w:r>
      <w:r w:rsidR="00A65BE4">
        <w:rPr>
          <w:rStyle w:val="Hyperlink"/>
          <w:rFonts w:ascii="Arial"/>
          <w:sz w:val="14"/>
        </w:rPr>
        <w:t>aamaisyaham@gmail.com</w:t>
      </w:r>
    </w:p>
    <w:p w:rsidR="00AE3E37" w:rsidRDefault="00AE3E37">
      <w:pPr>
        <w:pStyle w:val="BodyText"/>
        <w:spacing w:before="7"/>
        <w:rPr>
          <w:rFonts w:ascii="Arial"/>
          <w:sz w:val="29"/>
        </w:rPr>
      </w:pPr>
    </w:p>
    <w:p w:rsidR="00AE3E37" w:rsidRPr="004F41FA" w:rsidRDefault="004F41FA" w:rsidP="004F41FA">
      <w:pPr>
        <w:spacing w:before="39"/>
        <w:ind w:left="100"/>
        <w:rPr>
          <w:rFonts w:ascii="Minion Pro"/>
          <w:b/>
          <w:sz w:val="20"/>
        </w:rPr>
        <w:sectPr w:rsidR="00AE3E37" w:rsidRPr="004F41FA">
          <w:type w:val="continuous"/>
          <w:pgSz w:w="11910" w:h="16840"/>
          <w:pgMar w:top="1740" w:right="600" w:bottom="840" w:left="620" w:header="720" w:footer="720" w:gutter="0"/>
          <w:cols w:space="720"/>
        </w:sectPr>
      </w:pPr>
      <w:r>
        <w:rPr>
          <w:rFonts w:ascii="Minion Pro"/>
          <w:b/>
          <w:sz w:val="20"/>
        </w:rPr>
        <w:t>Notes/Comments</w:t>
      </w:r>
    </w:p>
    <w:p w:rsidR="00AE3E37" w:rsidRDefault="00AE3E37" w:rsidP="00157C38">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47F" w:rsidRDefault="00AB547F">
      <w:r>
        <w:separator/>
      </w:r>
    </w:p>
  </w:endnote>
  <w:endnote w:type="continuationSeparator" w:id="0">
    <w:p w:rsidR="00AB547F" w:rsidRDefault="00AB5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D" w:eastAsia="en-ID"/>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D" w:eastAsia="en-ID"/>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D" w:eastAsia="en-ID"/>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47F" w:rsidRDefault="00AB547F">
      <w:r>
        <w:separator/>
      </w:r>
    </w:p>
  </w:footnote>
  <w:footnote w:type="continuationSeparator" w:id="0">
    <w:p w:rsidR="00AB547F" w:rsidRDefault="00AB5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D" w:eastAsia="en-ID"/>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D" w:eastAsia="en-ID"/>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54B9"/>
    <w:rsid w:val="00017C9E"/>
    <w:rsid w:val="000E2911"/>
    <w:rsid w:val="001263DF"/>
    <w:rsid w:val="00157C38"/>
    <w:rsid w:val="0016109B"/>
    <w:rsid w:val="001B2CB9"/>
    <w:rsid w:val="00292ED9"/>
    <w:rsid w:val="002B45DB"/>
    <w:rsid w:val="00337DA6"/>
    <w:rsid w:val="00404E5B"/>
    <w:rsid w:val="00414F7B"/>
    <w:rsid w:val="00415EDA"/>
    <w:rsid w:val="004355DC"/>
    <w:rsid w:val="004473B6"/>
    <w:rsid w:val="004749B4"/>
    <w:rsid w:val="00494130"/>
    <w:rsid w:val="004F3523"/>
    <w:rsid w:val="004F41FA"/>
    <w:rsid w:val="005973B9"/>
    <w:rsid w:val="005B3A56"/>
    <w:rsid w:val="006060CE"/>
    <w:rsid w:val="0063497F"/>
    <w:rsid w:val="0066483F"/>
    <w:rsid w:val="007B577A"/>
    <w:rsid w:val="007D041D"/>
    <w:rsid w:val="00873DF0"/>
    <w:rsid w:val="008756E6"/>
    <w:rsid w:val="0089289E"/>
    <w:rsid w:val="0090468C"/>
    <w:rsid w:val="00937F24"/>
    <w:rsid w:val="009435D3"/>
    <w:rsid w:val="009B2D44"/>
    <w:rsid w:val="00A00953"/>
    <w:rsid w:val="00A07E82"/>
    <w:rsid w:val="00A65BE4"/>
    <w:rsid w:val="00A9710C"/>
    <w:rsid w:val="00AB547F"/>
    <w:rsid w:val="00AE3E37"/>
    <w:rsid w:val="00B21A57"/>
    <w:rsid w:val="00B34039"/>
    <w:rsid w:val="00B6529D"/>
    <w:rsid w:val="00BC601E"/>
    <w:rsid w:val="00C33602"/>
    <w:rsid w:val="00CD6F55"/>
    <w:rsid w:val="00CE448B"/>
    <w:rsid w:val="00D95E31"/>
    <w:rsid w:val="00DE3104"/>
    <w:rsid w:val="00F009C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10F385-1E7B-47EA-9C16-329152A30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310639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Aisyah Aminy Maulidina</cp:lastModifiedBy>
  <cp:revision>2</cp:revision>
  <dcterms:created xsi:type="dcterms:W3CDTF">2018-08-31T14:59:00Z</dcterms:created>
  <dcterms:modified xsi:type="dcterms:W3CDTF">2018-08-31T14:59:00Z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