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698C0" w14:textId="11585BFF" w:rsidR="00E72916" w:rsidRDefault="00E72916" w:rsidP="00E72916">
      <w:pPr>
        <w:rPr>
          <w:color w:val="000000" w:themeColor="text1"/>
        </w:rPr>
      </w:pPr>
      <w:r>
        <w:rPr>
          <w:color w:val="000000" w:themeColor="text1"/>
        </w:rPr>
        <w:t xml:space="preserve">[Title] Genetic analysis of 11 </w:t>
      </w:r>
      <w:r w:rsidR="004A5BC7">
        <w:rPr>
          <w:color w:val="000000" w:themeColor="text1"/>
        </w:rPr>
        <w:t xml:space="preserve">Sudanese </w:t>
      </w:r>
      <w:r>
        <w:rPr>
          <w:color w:val="000000" w:themeColor="text1"/>
        </w:rPr>
        <w:t>families with congenital hypothyroidism</w:t>
      </w:r>
    </w:p>
    <w:p w14:paraId="1B1EF75C" w14:textId="77777777" w:rsidR="00E72916" w:rsidRDefault="00E72916" w:rsidP="00E72916">
      <w:pPr>
        <w:rPr>
          <w:color w:val="000000" w:themeColor="text1"/>
        </w:rPr>
      </w:pPr>
    </w:p>
    <w:p w14:paraId="577EAF13" w14:textId="1F85696A" w:rsidR="00E72916" w:rsidRPr="0050624C" w:rsidRDefault="00E72916" w:rsidP="00E72916">
      <w:pPr>
        <w:rPr>
          <w:color w:val="000000" w:themeColor="text1"/>
          <w:sz w:val="18"/>
          <w:szCs w:val="18"/>
          <w:vertAlign w:val="superscript"/>
        </w:rPr>
      </w:pPr>
      <w:r w:rsidRPr="0050624C">
        <w:rPr>
          <w:color w:val="000000" w:themeColor="text1"/>
          <w:sz w:val="18"/>
          <w:szCs w:val="18"/>
        </w:rPr>
        <w:t xml:space="preserve">[Authors], </w:t>
      </w:r>
      <w:proofErr w:type="spellStart"/>
      <w:r w:rsidRPr="0050624C">
        <w:rPr>
          <w:color w:val="000000" w:themeColor="text1"/>
          <w:sz w:val="18"/>
          <w:szCs w:val="18"/>
        </w:rPr>
        <w:t>Reham</w:t>
      </w:r>
      <w:proofErr w:type="spellEnd"/>
      <w:r w:rsidRPr="0050624C">
        <w:rPr>
          <w:color w:val="000000" w:themeColor="text1"/>
          <w:sz w:val="18"/>
          <w:szCs w:val="18"/>
        </w:rPr>
        <w:t xml:space="preserve"> Shareef, MD</w:t>
      </w:r>
      <w:r w:rsidR="0050624C">
        <w:rPr>
          <w:color w:val="000000" w:themeColor="text1"/>
          <w:sz w:val="18"/>
          <w:szCs w:val="18"/>
          <w:vertAlign w:val="superscript"/>
        </w:rPr>
        <w:t>1</w:t>
      </w:r>
      <w:r w:rsidRPr="0050624C">
        <w:rPr>
          <w:color w:val="000000" w:themeColor="text1"/>
          <w:sz w:val="18"/>
          <w:szCs w:val="18"/>
        </w:rPr>
        <w:t xml:space="preserve">, </w:t>
      </w:r>
      <w:proofErr w:type="spellStart"/>
      <w:r w:rsidR="0050624C" w:rsidRPr="0050624C">
        <w:rPr>
          <w:color w:val="000000" w:themeColor="text1"/>
          <w:sz w:val="18"/>
          <w:szCs w:val="18"/>
        </w:rPr>
        <w:t>Yui</w:t>
      </w:r>
      <w:proofErr w:type="spellEnd"/>
      <w:r w:rsidR="0050624C" w:rsidRPr="0050624C">
        <w:rPr>
          <w:color w:val="000000" w:themeColor="text1"/>
          <w:sz w:val="18"/>
          <w:szCs w:val="18"/>
        </w:rPr>
        <w:t xml:space="preserve"> Watanabe, MD</w:t>
      </w:r>
      <w:r w:rsidR="0050624C">
        <w:rPr>
          <w:color w:val="000000" w:themeColor="text1"/>
          <w:sz w:val="18"/>
          <w:szCs w:val="18"/>
          <w:vertAlign w:val="superscript"/>
        </w:rPr>
        <w:t>2</w:t>
      </w:r>
      <w:r w:rsidR="0050624C" w:rsidRPr="0050624C">
        <w:rPr>
          <w:color w:val="000000" w:themeColor="text1"/>
          <w:sz w:val="18"/>
          <w:szCs w:val="18"/>
        </w:rPr>
        <w:t>, Matthew K. Creech, BSc</w:t>
      </w:r>
      <w:r w:rsidR="0050624C" w:rsidRPr="0050624C">
        <w:rPr>
          <w:color w:val="000000" w:themeColor="text1"/>
          <w:sz w:val="18"/>
          <w:szCs w:val="18"/>
          <w:vertAlign w:val="superscript"/>
        </w:rPr>
        <w:t>1</w:t>
      </w:r>
      <w:r w:rsidR="0050624C" w:rsidRPr="0050624C">
        <w:rPr>
          <w:color w:val="000000" w:themeColor="text1"/>
          <w:sz w:val="18"/>
          <w:szCs w:val="18"/>
        </w:rPr>
        <w:t>, Dana M. Bis, PhD</w:t>
      </w:r>
      <w:r w:rsidR="0050624C">
        <w:rPr>
          <w:color w:val="000000" w:themeColor="text1"/>
          <w:sz w:val="18"/>
          <w:szCs w:val="18"/>
          <w:vertAlign w:val="superscript"/>
        </w:rPr>
        <w:t>3</w:t>
      </w:r>
      <w:r w:rsidR="0050624C" w:rsidRPr="0050624C">
        <w:rPr>
          <w:color w:val="000000" w:themeColor="text1"/>
          <w:sz w:val="18"/>
          <w:szCs w:val="18"/>
        </w:rPr>
        <w:t xml:space="preserve">, Stephan </w:t>
      </w:r>
      <w:proofErr w:type="spellStart"/>
      <w:r w:rsidR="0050624C" w:rsidRPr="0050624C">
        <w:rPr>
          <w:color w:val="000000" w:themeColor="text1"/>
          <w:sz w:val="18"/>
          <w:szCs w:val="18"/>
        </w:rPr>
        <w:t>Z</w:t>
      </w:r>
      <w:r w:rsidR="0050624C" w:rsidRPr="0050624C">
        <w:rPr>
          <w:rFonts w:eastAsia="Times New Roman" w:cs="Times New Roman"/>
          <w:sz w:val="18"/>
          <w:szCs w:val="18"/>
        </w:rPr>
        <w:t>ü</w:t>
      </w:r>
      <w:r w:rsidR="0050624C" w:rsidRPr="0050624C">
        <w:rPr>
          <w:color w:val="000000" w:themeColor="text1"/>
          <w:sz w:val="18"/>
          <w:szCs w:val="18"/>
        </w:rPr>
        <w:t>chner</w:t>
      </w:r>
      <w:proofErr w:type="spellEnd"/>
      <w:r w:rsidR="0050624C" w:rsidRPr="0050624C">
        <w:rPr>
          <w:color w:val="000000" w:themeColor="text1"/>
          <w:sz w:val="18"/>
          <w:szCs w:val="18"/>
        </w:rPr>
        <w:t>, MD, PhD</w:t>
      </w:r>
      <w:r w:rsidR="0050624C" w:rsidRPr="0050624C">
        <w:rPr>
          <w:color w:val="000000" w:themeColor="text1"/>
          <w:sz w:val="18"/>
          <w:szCs w:val="18"/>
          <w:vertAlign w:val="superscript"/>
        </w:rPr>
        <w:t>2</w:t>
      </w:r>
      <w:r w:rsidRPr="0050624C">
        <w:rPr>
          <w:color w:val="000000" w:themeColor="text1"/>
          <w:sz w:val="18"/>
          <w:szCs w:val="18"/>
        </w:rPr>
        <w:t>Mohamed A. Abdullah, MD</w:t>
      </w:r>
      <w:r w:rsidR="0050624C">
        <w:rPr>
          <w:color w:val="000000" w:themeColor="text1"/>
          <w:sz w:val="18"/>
          <w:szCs w:val="18"/>
          <w:vertAlign w:val="superscript"/>
        </w:rPr>
        <w:t>1</w:t>
      </w:r>
      <w:r w:rsidRPr="0050624C">
        <w:rPr>
          <w:color w:val="000000" w:themeColor="text1"/>
          <w:sz w:val="18"/>
          <w:szCs w:val="18"/>
        </w:rPr>
        <w:t xml:space="preserve">, Alexandra M. </w:t>
      </w:r>
      <w:proofErr w:type="spellStart"/>
      <w:r w:rsidRPr="0050624C">
        <w:rPr>
          <w:color w:val="000000" w:themeColor="text1"/>
          <w:sz w:val="18"/>
          <w:szCs w:val="18"/>
        </w:rPr>
        <w:t>Dumitrescu</w:t>
      </w:r>
      <w:proofErr w:type="spellEnd"/>
      <w:r w:rsidRPr="0050624C">
        <w:rPr>
          <w:color w:val="000000" w:themeColor="text1"/>
          <w:sz w:val="18"/>
          <w:szCs w:val="18"/>
        </w:rPr>
        <w:t>, MD, PhD</w:t>
      </w:r>
      <w:r w:rsidRPr="0050624C">
        <w:rPr>
          <w:color w:val="000000" w:themeColor="text1"/>
          <w:sz w:val="18"/>
          <w:szCs w:val="18"/>
          <w:vertAlign w:val="superscript"/>
        </w:rPr>
        <w:t>4</w:t>
      </w:r>
      <w:r w:rsidRPr="0050624C">
        <w:rPr>
          <w:color w:val="000000" w:themeColor="text1"/>
          <w:sz w:val="18"/>
          <w:szCs w:val="18"/>
        </w:rPr>
        <w:t xml:space="preserve">, Samuel </w:t>
      </w:r>
      <w:proofErr w:type="spellStart"/>
      <w:r w:rsidRPr="0050624C">
        <w:rPr>
          <w:color w:val="000000" w:themeColor="text1"/>
          <w:sz w:val="18"/>
          <w:szCs w:val="18"/>
        </w:rPr>
        <w:t>Refetoff</w:t>
      </w:r>
      <w:proofErr w:type="spellEnd"/>
      <w:r w:rsidRPr="0050624C">
        <w:rPr>
          <w:color w:val="000000" w:themeColor="text1"/>
          <w:sz w:val="18"/>
          <w:szCs w:val="18"/>
        </w:rPr>
        <w:t>, MD</w:t>
      </w:r>
      <w:r w:rsidRPr="0050624C">
        <w:rPr>
          <w:color w:val="000000" w:themeColor="text1"/>
          <w:sz w:val="18"/>
          <w:szCs w:val="18"/>
          <w:vertAlign w:val="superscript"/>
        </w:rPr>
        <w:t>4</w:t>
      </w:r>
      <w:r w:rsidRPr="0050624C">
        <w:rPr>
          <w:color w:val="000000" w:themeColor="text1"/>
          <w:sz w:val="18"/>
          <w:szCs w:val="18"/>
        </w:rPr>
        <w:t>, Roy E. Weiss, MD, PhD</w:t>
      </w:r>
      <w:r w:rsidR="0050624C">
        <w:rPr>
          <w:color w:val="000000" w:themeColor="text1"/>
          <w:sz w:val="18"/>
          <w:szCs w:val="18"/>
          <w:vertAlign w:val="superscript"/>
        </w:rPr>
        <w:t>2</w:t>
      </w:r>
    </w:p>
    <w:p w14:paraId="320F3F86" w14:textId="44E5D14E" w:rsidR="00E72916" w:rsidRPr="0050624C" w:rsidRDefault="0050624C" w:rsidP="00E72916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sz w:val="18"/>
          <w:szCs w:val="18"/>
          <w:vertAlign w:val="superscript"/>
        </w:rPr>
        <w:t>1</w:t>
      </w:r>
      <w:r w:rsidRPr="0050624C">
        <w:rPr>
          <w:rFonts w:eastAsia="Times New Roman" w:cs="Times New Roman"/>
          <w:sz w:val="18"/>
          <w:szCs w:val="18"/>
        </w:rPr>
        <w:t xml:space="preserve">Department of </w:t>
      </w:r>
      <w:proofErr w:type="spellStart"/>
      <w:r w:rsidRPr="0050624C">
        <w:rPr>
          <w:rFonts w:eastAsia="Times New Roman" w:cs="Times New Roman"/>
          <w:sz w:val="18"/>
          <w:szCs w:val="18"/>
        </w:rPr>
        <w:t>Paediatrics</w:t>
      </w:r>
      <w:proofErr w:type="spellEnd"/>
      <w:r w:rsidRPr="0050624C">
        <w:rPr>
          <w:rFonts w:eastAsia="Times New Roman" w:cs="Times New Roman"/>
          <w:sz w:val="18"/>
          <w:szCs w:val="18"/>
        </w:rPr>
        <w:t xml:space="preserve"> and Child Health, Faulty of Medicine, University of Khartoum, Sudan</w:t>
      </w:r>
    </w:p>
    <w:p w14:paraId="0E04C66F" w14:textId="481E8EC7" w:rsidR="00E72916" w:rsidRPr="0050624C" w:rsidRDefault="0050624C" w:rsidP="00E72916">
      <w:pPr>
        <w:rPr>
          <w:sz w:val="18"/>
          <w:szCs w:val="18"/>
        </w:rPr>
      </w:pPr>
      <w:r>
        <w:rPr>
          <w:color w:val="000000" w:themeColor="text1"/>
          <w:sz w:val="18"/>
          <w:szCs w:val="18"/>
          <w:vertAlign w:val="superscript"/>
        </w:rPr>
        <w:t>2</w:t>
      </w:r>
      <w:r w:rsidR="00E72916" w:rsidRPr="0050624C">
        <w:rPr>
          <w:sz w:val="18"/>
          <w:szCs w:val="18"/>
        </w:rPr>
        <w:t xml:space="preserve">Department of Medicine, University of Miami Miller School of Medicine, FL </w:t>
      </w:r>
    </w:p>
    <w:p w14:paraId="683D4020" w14:textId="5396AD52" w:rsidR="00E72916" w:rsidRPr="0050624C" w:rsidRDefault="0050624C" w:rsidP="00E72916">
      <w:pPr>
        <w:rPr>
          <w:sz w:val="18"/>
          <w:szCs w:val="18"/>
        </w:rPr>
      </w:pPr>
      <w:r>
        <w:rPr>
          <w:sz w:val="18"/>
          <w:szCs w:val="18"/>
          <w:vertAlign w:val="superscript"/>
        </w:rPr>
        <w:t>3</w:t>
      </w:r>
      <w:r w:rsidR="00E72916" w:rsidRPr="0050624C">
        <w:rPr>
          <w:sz w:val="18"/>
          <w:szCs w:val="18"/>
        </w:rPr>
        <w:t xml:space="preserve">Department of Human Genetics and Genomics, University of Miami Miller School of Medicine, FL </w:t>
      </w:r>
    </w:p>
    <w:p w14:paraId="6475DD30" w14:textId="6D066607" w:rsidR="00E72916" w:rsidRPr="0050624C" w:rsidRDefault="00E72916" w:rsidP="00E72916">
      <w:pPr>
        <w:rPr>
          <w:color w:val="000000" w:themeColor="text1"/>
          <w:sz w:val="18"/>
          <w:szCs w:val="18"/>
        </w:rPr>
      </w:pPr>
      <w:r w:rsidRPr="0050624C">
        <w:rPr>
          <w:sz w:val="18"/>
          <w:szCs w:val="18"/>
          <w:vertAlign w:val="superscript"/>
        </w:rPr>
        <w:t>4</w:t>
      </w:r>
      <w:r w:rsidRPr="0050624C">
        <w:rPr>
          <w:sz w:val="18"/>
          <w:szCs w:val="18"/>
        </w:rPr>
        <w:t xml:space="preserve">Departments of Medicine, Pediatrics and </w:t>
      </w:r>
      <w:r w:rsidR="00907A25" w:rsidRPr="0050624C">
        <w:rPr>
          <w:sz w:val="18"/>
          <w:szCs w:val="18"/>
        </w:rPr>
        <w:t xml:space="preserve">Committee on </w:t>
      </w:r>
      <w:r w:rsidRPr="0050624C">
        <w:rPr>
          <w:sz w:val="18"/>
          <w:szCs w:val="18"/>
        </w:rPr>
        <w:t>Genetics, The University of Chicago, IL</w:t>
      </w:r>
    </w:p>
    <w:p w14:paraId="57DF6804" w14:textId="44C34A48" w:rsidR="008851D7" w:rsidRDefault="008851D7"/>
    <w:p w14:paraId="0B2F1898" w14:textId="77777777" w:rsidR="00E72916" w:rsidRDefault="00E72916"/>
    <w:p w14:paraId="2A9A59D9" w14:textId="2B8B81A8" w:rsidR="000A50A0" w:rsidRDefault="004456B0" w:rsidP="001A4C4D">
      <w:pPr>
        <w:rPr>
          <w:color w:val="000000" w:themeColor="text1"/>
        </w:rPr>
      </w:pPr>
      <w:r>
        <w:rPr>
          <w:color w:val="000000" w:themeColor="text1"/>
        </w:rPr>
        <w:t>M</w:t>
      </w:r>
      <w:r w:rsidRPr="00AE4DF1">
        <w:rPr>
          <w:color w:val="000000" w:themeColor="text1"/>
        </w:rPr>
        <w:t>utations in multiple ge</w:t>
      </w:r>
      <w:r>
        <w:rPr>
          <w:color w:val="000000" w:themeColor="text1"/>
        </w:rPr>
        <w:t>nes</w:t>
      </w:r>
      <w:r w:rsidRPr="00AE4DF1">
        <w:rPr>
          <w:color w:val="000000" w:themeColor="text1"/>
        </w:rPr>
        <w:t xml:space="preserve"> </w:t>
      </w:r>
      <w:r>
        <w:rPr>
          <w:color w:val="000000" w:themeColor="text1"/>
        </w:rPr>
        <w:t>cause c</w:t>
      </w:r>
      <w:r w:rsidR="001A4C4D" w:rsidRPr="00AE4DF1">
        <w:rPr>
          <w:color w:val="000000" w:themeColor="text1"/>
        </w:rPr>
        <w:t>ongenital hypothyroidism (CH)</w:t>
      </w:r>
      <w:r w:rsidR="00406A16">
        <w:rPr>
          <w:color w:val="000000" w:themeColor="text1"/>
        </w:rPr>
        <w:t xml:space="preserve">. </w:t>
      </w:r>
      <w:r w:rsidR="00EC3F42">
        <w:rPr>
          <w:color w:val="000000" w:themeColor="text1"/>
        </w:rPr>
        <w:t xml:space="preserve">The </w:t>
      </w:r>
      <w:r w:rsidR="00203534">
        <w:rPr>
          <w:color w:val="000000" w:themeColor="text1"/>
        </w:rPr>
        <w:t xml:space="preserve">most </w:t>
      </w:r>
      <w:r w:rsidR="008451D2">
        <w:rPr>
          <w:color w:val="000000" w:themeColor="text1"/>
        </w:rPr>
        <w:t xml:space="preserve">common </w:t>
      </w:r>
      <w:r w:rsidR="00EC3F42">
        <w:rPr>
          <w:color w:val="000000" w:themeColor="text1"/>
        </w:rPr>
        <w:t>cause of</w:t>
      </w:r>
      <w:r w:rsidR="00406A16">
        <w:rPr>
          <w:color w:val="000000" w:themeColor="text1"/>
        </w:rPr>
        <w:t xml:space="preserve"> CH </w:t>
      </w:r>
      <w:r w:rsidR="00A52EE4">
        <w:rPr>
          <w:color w:val="000000" w:themeColor="text1"/>
        </w:rPr>
        <w:t xml:space="preserve">worldwide </w:t>
      </w:r>
      <w:r w:rsidR="00EC3F42">
        <w:rPr>
          <w:color w:val="000000" w:themeColor="text1"/>
        </w:rPr>
        <w:t>is</w:t>
      </w:r>
      <w:r w:rsidR="00406A16">
        <w:rPr>
          <w:color w:val="000000" w:themeColor="text1"/>
        </w:rPr>
        <w:t xml:space="preserve"> thyroid dysgenesis</w:t>
      </w:r>
      <w:r w:rsidR="00EC3F42">
        <w:rPr>
          <w:color w:val="000000" w:themeColor="text1"/>
        </w:rPr>
        <w:t xml:space="preserve"> (85%) followed by</w:t>
      </w:r>
      <w:r w:rsidR="008E1F53">
        <w:rPr>
          <w:color w:val="000000" w:themeColor="text1"/>
        </w:rPr>
        <w:t xml:space="preserve"> </w:t>
      </w:r>
      <w:proofErr w:type="spellStart"/>
      <w:r w:rsidR="008E1F53">
        <w:rPr>
          <w:color w:val="000000" w:themeColor="text1"/>
        </w:rPr>
        <w:t>d</w:t>
      </w:r>
      <w:r w:rsidR="00406A16">
        <w:rPr>
          <w:color w:val="000000" w:themeColor="text1"/>
        </w:rPr>
        <w:t>yshormonogenesis</w:t>
      </w:r>
      <w:proofErr w:type="spellEnd"/>
      <w:r w:rsidR="00EC3F42">
        <w:rPr>
          <w:color w:val="000000" w:themeColor="text1"/>
        </w:rPr>
        <w:t xml:space="preserve"> (10-15%)</w:t>
      </w:r>
      <w:r w:rsidR="009E74D7">
        <w:rPr>
          <w:color w:val="000000" w:themeColor="text1"/>
        </w:rPr>
        <w:t>.</w:t>
      </w:r>
      <w:r w:rsidR="008451D2">
        <w:rPr>
          <w:color w:val="000000" w:themeColor="text1"/>
        </w:rPr>
        <w:t xml:space="preserve"> </w:t>
      </w:r>
      <w:r w:rsidR="009C564C">
        <w:rPr>
          <w:color w:val="000000" w:themeColor="text1"/>
        </w:rPr>
        <w:t xml:space="preserve">CH </w:t>
      </w:r>
      <w:r w:rsidR="00732386">
        <w:rPr>
          <w:color w:val="000000" w:themeColor="text1"/>
        </w:rPr>
        <w:t>common</w:t>
      </w:r>
      <w:r w:rsidR="00FC691F">
        <w:rPr>
          <w:color w:val="000000" w:themeColor="text1"/>
        </w:rPr>
        <w:t>ly</w:t>
      </w:r>
      <w:r w:rsidR="00732386">
        <w:rPr>
          <w:color w:val="000000" w:themeColor="text1"/>
        </w:rPr>
        <w:t xml:space="preserve"> </w:t>
      </w:r>
      <w:r w:rsidR="00FC691F">
        <w:rPr>
          <w:color w:val="000000" w:themeColor="text1"/>
        </w:rPr>
        <w:t>causes</w:t>
      </w:r>
      <w:r w:rsidR="00732386">
        <w:rPr>
          <w:color w:val="000000" w:themeColor="text1"/>
        </w:rPr>
        <w:t xml:space="preserve"> mental retardation in Sudan because of lack of </w:t>
      </w:r>
      <w:r w:rsidR="00FB5165" w:rsidRPr="00AE4DF1">
        <w:rPr>
          <w:color w:val="000000" w:themeColor="text1"/>
        </w:rPr>
        <w:t>neonatal screening</w:t>
      </w:r>
      <w:r w:rsidR="00732386">
        <w:rPr>
          <w:color w:val="000000" w:themeColor="text1"/>
        </w:rPr>
        <w:t xml:space="preserve">. </w:t>
      </w:r>
      <w:r w:rsidR="00D42619">
        <w:rPr>
          <w:color w:val="000000" w:themeColor="text1"/>
        </w:rPr>
        <w:t>It was reported</w:t>
      </w:r>
      <w:r w:rsidR="00FC691F">
        <w:rPr>
          <w:color w:val="000000" w:themeColor="text1"/>
        </w:rPr>
        <w:t xml:space="preserve"> that </w:t>
      </w:r>
      <w:r w:rsidR="00907A25">
        <w:rPr>
          <w:color w:val="000000" w:themeColor="text1"/>
        </w:rPr>
        <w:t>the predominant etiology of CH</w:t>
      </w:r>
      <w:r w:rsidR="00FC691F">
        <w:rPr>
          <w:color w:val="000000" w:themeColor="text1"/>
        </w:rPr>
        <w:t xml:space="preserve"> </w:t>
      </w:r>
      <w:r w:rsidR="00907A25">
        <w:rPr>
          <w:color w:val="000000" w:themeColor="text1"/>
        </w:rPr>
        <w:t xml:space="preserve">in the Sudan was </w:t>
      </w:r>
      <w:proofErr w:type="spellStart"/>
      <w:r w:rsidR="00596F81">
        <w:rPr>
          <w:color w:val="000000" w:themeColor="text1"/>
        </w:rPr>
        <w:t>d</w:t>
      </w:r>
      <w:r w:rsidR="00282C82">
        <w:rPr>
          <w:color w:val="000000" w:themeColor="text1"/>
        </w:rPr>
        <w:t>yshormonogenesis</w:t>
      </w:r>
      <w:proofErr w:type="spellEnd"/>
      <w:r w:rsidR="00282C82">
        <w:rPr>
          <w:color w:val="000000" w:themeColor="text1"/>
        </w:rPr>
        <w:t xml:space="preserve"> </w:t>
      </w:r>
      <w:r w:rsidR="006732BF">
        <w:rPr>
          <w:color w:val="000000" w:themeColor="text1"/>
        </w:rPr>
        <w:t>(62</w:t>
      </w:r>
      <w:r w:rsidR="00FC691F">
        <w:rPr>
          <w:color w:val="000000" w:themeColor="text1"/>
        </w:rPr>
        <w:t>%)</w:t>
      </w:r>
      <w:r w:rsidR="00282C82">
        <w:rPr>
          <w:color w:val="000000" w:themeColor="text1"/>
        </w:rPr>
        <w:t>, however</w:t>
      </w:r>
      <w:r w:rsidR="00732386">
        <w:rPr>
          <w:color w:val="000000" w:themeColor="text1"/>
        </w:rPr>
        <w:t xml:space="preserve"> </w:t>
      </w:r>
      <w:r w:rsidR="00203534">
        <w:rPr>
          <w:color w:val="000000" w:themeColor="text1"/>
        </w:rPr>
        <w:t xml:space="preserve">the </w:t>
      </w:r>
      <w:r w:rsidR="00845C22">
        <w:rPr>
          <w:color w:val="000000" w:themeColor="text1"/>
        </w:rPr>
        <w:t xml:space="preserve">genetic </w:t>
      </w:r>
      <w:r w:rsidR="00203534">
        <w:rPr>
          <w:color w:val="000000" w:themeColor="text1"/>
        </w:rPr>
        <w:t>cause is</w:t>
      </w:r>
      <w:r w:rsidR="00596F81">
        <w:rPr>
          <w:color w:val="000000" w:themeColor="text1"/>
        </w:rPr>
        <w:t xml:space="preserve"> </w:t>
      </w:r>
      <w:r w:rsidR="00203534">
        <w:rPr>
          <w:color w:val="000000" w:themeColor="text1"/>
        </w:rPr>
        <w:t>un</w:t>
      </w:r>
      <w:r w:rsidR="00282C82">
        <w:rPr>
          <w:color w:val="000000" w:themeColor="text1"/>
        </w:rPr>
        <w:t>reported</w:t>
      </w:r>
      <w:r w:rsidR="00845C22">
        <w:rPr>
          <w:color w:val="000000" w:themeColor="text1"/>
        </w:rPr>
        <w:t>.</w:t>
      </w:r>
      <w:r w:rsidR="00282C82">
        <w:rPr>
          <w:color w:val="000000" w:themeColor="text1"/>
        </w:rPr>
        <w:t xml:space="preserve"> </w:t>
      </w:r>
    </w:p>
    <w:p w14:paraId="51B68A12" w14:textId="0E4FFFE2" w:rsidR="003A548F" w:rsidRDefault="000323F1" w:rsidP="001A4C4D">
      <w:pPr>
        <w:rPr>
          <w:color w:val="000000" w:themeColor="text1"/>
        </w:rPr>
      </w:pPr>
      <w:r>
        <w:rPr>
          <w:color w:val="000000" w:themeColor="text1"/>
        </w:rPr>
        <w:t xml:space="preserve">The aim of this study </w:t>
      </w:r>
      <w:r w:rsidR="00DD115A">
        <w:rPr>
          <w:color w:val="000000" w:themeColor="text1"/>
        </w:rPr>
        <w:t xml:space="preserve">was </w:t>
      </w:r>
      <w:r>
        <w:rPr>
          <w:color w:val="000000" w:themeColor="text1"/>
        </w:rPr>
        <w:t xml:space="preserve">to </w:t>
      </w:r>
      <w:r w:rsidR="00735DFA">
        <w:rPr>
          <w:color w:val="000000" w:themeColor="text1"/>
        </w:rPr>
        <w:t xml:space="preserve">investigate </w:t>
      </w:r>
      <w:r w:rsidR="00907A25">
        <w:rPr>
          <w:color w:val="000000" w:themeColor="text1"/>
        </w:rPr>
        <w:t xml:space="preserve">the </w:t>
      </w:r>
      <w:r w:rsidR="00735DFA">
        <w:rPr>
          <w:color w:val="000000" w:themeColor="text1"/>
        </w:rPr>
        <w:t xml:space="preserve">genetic cause </w:t>
      </w:r>
      <w:r w:rsidR="00DD115A">
        <w:rPr>
          <w:color w:val="000000" w:themeColor="text1"/>
        </w:rPr>
        <w:t>o</w:t>
      </w:r>
      <w:r w:rsidR="00735DFA">
        <w:rPr>
          <w:color w:val="000000" w:themeColor="text1"/>
        </w:rPr>
        <w:t>f CH</w:t>
      </w:r>
      <w:r w:rsidR="00DD115A">
        <w:rPr>
          <w:color w:val="000000" w:themeColor="text1"/>
        </w:rPr>
        <w:t xml:space="preserve"> in Sudan</w:t>
      </w:r>
      <w:r w:rsidR="00494488">
        <w:rPr>
          <w:color w:val="000000" w:themeColor="text1"/>
        </w:rPr>
        <w:t>ese</w:t>
      </w:r>
      <w:r w:rsidR="00450289">
        <w:rPr>
          <w:color w:val="000000" w:themeColor="text1"/>
        </w:rPr>
        <w:t xml:space="preserve"> families</w:t>
      </w:r>
      <w:r w:rsidR="00DD115A">
        <w:rPr>
          <w:color w:val="000000" w:themeColor="text1"/>
        </w:rPr>
        <w:t>.</w:t>
      </w:r>
    </w:p>
    <w:p w14:paraId="4A7108D5" w14:textId="15BCBD4E" w:rsidR="003A548F" w:rsidRDefault="00707A68" w:rsidP="001A4C4D">
      <w:pPr>
        <w:rPr>
          <w:color w:val="000000" w:themeColor="text1"/>
        </w:rPr>
      </w:pPr>
      <w:r>
        <w:rPr>
          <w:color w:val="000000" w:themeColor="text1"/>
        </w:rPr>
        <w:t xml:space="preserve">We obtained </w:t>
      </w:r>
      <w:r w:rsidR="00737FE0">
        <w:rPr>
          <w:color w:val="000000" w:themeColor="text1"/>
        </w:rPr>
        <w:t xml:space="preserve">DNA of </w:t>
      </w:r>
      <w:r w:rsidR="00AA63C3">
        <w:rPr>
          <w:color w:val="000000" w:themeColor="text1"/>
        </w:rPr>
        <w:t>51 individuals, including 27 affected children,</w:t>
      </w:r>
      <w:r w:rsidR="0066337C">
        <w:rPr>
          <w:color w:val="000000" w:themeColor="text1"/>
        </w:rPr>
        <w:t xml:space="preserve"> from 11</w:t>
      </w:r>
      <w:r w:rsidR="0052492D">
        <w:rPr>
          <w:color w:val="000000" w:themeColor="text1"/>
        </w:rPr>
        <w:t xml:space="preserve"> unrelated </w:t>
      </w:r>
      <w:r w:rsidR="00E23F9F">
        <w:rPr>
          <w:color w:val="000000" w:themeColor="text1"/>
        </w:rPr>
        <w:t xml:space="preserve">Sudanese </w:t>
      </w:r>
      <w:r w:rsidR="0052492D">
        <w:rPr>
          <w:color w:val="000000" w:themeColor="text1"/>
        </w:rPr>
        <w:t>families with</w:t>
      </w:r>
      <w:r w:rsidR="00E25614">
        <w:rPr>
          <w:color w:val="000000" w:themeColor="text1"/>
        </w:rPr>
        <w:t xml:space="preserve"> CH. </w:t>
      </w:r>
      <w:r w:rsidR="00B1597A">
        <w:rPr>
          <w:color w:val="000000" w:themeColor="text1"/>
        </w:rPr>
        <w:t>Probands</w:t>
      </w:r>
      <w:r w:rsidR="00E25614">
        <w:rPr>
          <w:color w:val="000000" w:themeColor="text1"/>
        </w:rPr>
        <w:t xml:space="preserve"> were identified by the presence of low IQ</w:t>
      </w:r>
      <w:r w:rsidR="0022248B">
        <w:rPr>
          <w:color w:val="000000" w:themeColor="text1"/>
        </w:rPr>
        <w:t xml:space="preserve">, </w:t>
      </w:r>
      <w:r w:rsidR="00E25614">
        <w:rPr>
          <w:color w:val="000000" w:themeColor="text1"/>
        </w:rPr>
        <w:t>goiter</w:t>
      </w:r>
      <w:r w:rsidR="0022248B">
        <w:rPr>
          <w:color w:val="000000" w:themeColor="text1"/>
        </w:rPr>
        <w:t xml:space="preserve"> or short stature</w:t>
      </w:r>
      <w:r w:rsidR="00E25614">
        <w:rPr>
          <w:color w:val="000000" w:themeColor="text1"/>
        </w:rPr>
        <w:t>.</w:t>
      </w:r>
      <w:r w:rsidR="0052492D">
        <w:rPr>
          <w:color w:val="000000" w:themeColor="text1"/>
        </w:rPr>
        <w:t xml:space="preserve"> </w:t>
      </w:r>
      <w:r w:rsidR="00282C82">
        <w:rPr>
          <w:color w:val="000000" w:themeColor="text1"/>
        </w:rPr>
        <w:t xml:space="preserve">The </w:t>
      </w:r>
      <w:r w:rsidR="00C00B29">
        <w:rPr>
          <w:color w:val="000000" w:themeColor="text1"/>
        </w:rPr>
        <w:t xml:space="preserve">geographic </w:t>
      </w:r>
      <w:r w:rsidR="00907A25">
        <w:rPr>
          <w:color w:val="000000" w:themeColor="text1"/>
        </w:rPr>
        <w:t xml:space="preserve">Sudanese </w:t>
      </w:r>
      <w:r w:rsidR="00282C82">
        <w:rPr>
          <w:color w:val="000000" w:themeColor="text1"/>
        </w:rPr>
        <w:t>origin</w:t>
      </w:r>
      <w:r w:rsidR="00015C4A">
        <w:rPr>
          <w:color w:val="000000" w:themeColor="text1"/>
        </w:rPr>
        <w:t xml:space="preserve"> </w:t>
      </w:r>
      <w:r w:rsidR="00282C82">
        <w:rPr>
          <w:color w:val="000000" w:themeColor="text1"/>
        </w:rPr>
        <w:t xml:space="preserve">were 5 from </w:t>
      </w:r>
      <w:r w:rsidR="00907A25">
        <w:rPr>
          <w:color w:val="000000" w:themeColor="text1"/>
        </w:rPr>
        <w:t xml:space="preserve">the </w:t>
      </w:r>
      <w:r w:rsidR="00282C82">
        <w:rPr>
          <w:color w:val="000000" w:themeColor="text1"/>
        </w:rPr>
        <w:t>North</w:t>
      </w:r>
      <w:r w:rsidR="008459B7">
        <w:rPr>
          <w:color w:val="000000" w:themeColor="text1"/>
        </w:rPr>
        <w:t xml:space="preserve">, 1 from </w:t>
      </w:r>
      <w:r w:rsidR="00907A25">
        <w:rPr>
          <w:color w:val="000000" w:themeColor="text1"/>
        </w:rPr>
        <w:t xml:space="preserve">the </w:t>
      </w:r>
      <w:r w:rsidR="008459B7">
        <w:rPr>
          <w:color w:val="000000" w:themeColor="text1"/>
        </w:rPr>
        <w:t>East</w:t>
      </w:r>
      <w:r w:rsidR="00282C82">
        <w:rPr>
          <w:color w:val="000000" w:themeColor="text1"/>
        </w:rPr>
        <w:t xml:space="preserve">, 3 from </w:t>
      </w:r>
      <w:r w:rsidR="00907A25">
        <w:rPr>
          <w:color w:val="000000" w:themeColor="text1"/>
        </w:rPr>
        <w:t xml:space="preserve">the </w:t>
      </w:r>
      <w:r w:rsidR="00282C82">
        <w:rPr>
          <w:color w:val="000000" w:themeColor="text1"/>
        </w:rPr>
        <w:t>West</w:t>
      </w:r>
      <w:r w:rsidR="00DD115A">
        <w:rPr>
          <w:color w:val="000000" w:themeColor="text1"/>
        </w:rPr>
        <w:t xml:space="preserve"> </w:t>
      </w:r>
      <w:r w:rsidR="008459B7">
        <w:rPr>
          <w:color w:val="000000" w:themeColor="text1"/>
        </w:rPr>
        <w:t xml:space="preserve">and 1 from </w:t>
      </w:r>
      <w:r w:rsidR="00907A25">
        <w:rPr>
          <w:color w:val="000000" w:themeColor="text1"/>
        </w:rPr>
        <w:t xml:space="preserve">the </w:t>
      </w:r>
      <w:r w:rsidR="008459B7">
        <w:rPr>
          <w:color w:val="000000" w:themeColor="text1"/>
        </w:rPr>
        <w:t xml:space="preserve">South </w:t>
      </w:r>
      <w:r w:rsidR="00DD115A">
        <w:rPr>
          <w:color w:val="000000" w:themeColor="text1"/>
        </w:rPr>
        <w:t>and 1 was</w:t>
      </w:r>
      <w:r w:rsidR="00282C82">
        <w:rPr>
          <w:color w:val="000000" w:themeColor="text1"/>
        </w:rPr>
        <w:t xml:space="preserve"> unknown. </w:t>
      </w:r>
      <w:r w:rsidR="00FB1E18">
        <w:rPr>
          <w:color w:val="000000" w:themeColor="text1"/>
        </w:rPr>
        <w:t>Five</w:t>
      </w:r>
      <w:r w:rsidR="00DD115A">
        <w:rPr>
          <w:color w:val="000000" w:themeColor="text1"/>
        </w:rPr>
        <w:t xml:space="preserve"> </w:t>
      </w:r>
      <w:r w:rsidR="00D523A7">
        <w:rPr>
          <w:color w:val="000000" w:themeColor="text1"/>
        </w:rPr>
        <w:t>families</w:t>
      </w:r>
      <w:r w:rsidR="00D14A9D">
        <w:rPr>
          <w:color w:val="000000" w:themeColor="text1"/>
        </w:rPr>
        <w:t xml:space="preserve"> </w:t>
      </w:r>
      <w:r w:rsidR="00FB1E18">
        <w:rPr>
          <w:color w:val="000000" w:themeColor="text1"/>
        </w:rPr>
        <w:t>had</w:t>
      </w:r>
      <w:r w:rsidR="00EA2828">
        <w:rPr>
          <w:color w:val="000000" w:themeColor="text1"/>
        </w:rPr>
        <w:t xml:space="preserve"> consanguineous </w:t>
      </w:r>
      <w:r w:rsidR="00B27B19">
        <w:rPr>
          <w:color w:val="000000" w:themeColor="text1"/>
        </w:rPr>
        <w:t>marriage</w:t>
      </w:r>
      <w:r w:rsidR="00FC691F">
        <w:rPr>
          <w:color w:val="000000" w:themeColor="text1"/>
        </w:rPr>
        <w:t>s</w:t>
      </w:r>
      <w:r w:rsidR="00EA2828">
        <w:rPr>
          <w:color w:val="000000" w:themeColor="text1"/>
        </w:rPr>
        <w:t xml:space="preserve">. </w:t>
      </w:r>
      <w:r w:rsidR="00E83195">
        <w:rPr>
          <w:color w:val="000000" w:themeColor="text1"/>
        </w:rPr>
        <w:t>W</w:t>
      </w:r>
      <w:r w:rsidR="0052492D">
        <w:rPr>
          <w:color w:val="000000" w:themeColor="text1"/>
        </w:rPr>
        <w:t xml:space="preserve">hole exome sequencing (WES) </w:t>
      </w:r>
      <w:r w:rsidR="00E83195">
        <w:rPr>
          <w:color w:val="000000" w:themeColor="text1"/>
        </w:rPr>
        <w:t xml:space="preserve">was </w:t>
      </w:r>
      <w:r w:rsidR="00907A25">
        <w:rPr>
          <w:color w:val="000000" w:themeColor="text1"/>
        </w:rPr>
        <w:t xml:space="preserve">carried out </w:t>
      </w:r>
      <w:r w:rsidR="0052492D">
        <w:rPr>
          <w:color w:val="000000" w:themeColor="text1"/>
        </w:rPr>
        <w:t xml:space="preserve">on </w:t>
      </w:r>
      <w:r w:rsidR="00555D34">
        <w:rPr>
          <w:color w:val="000000" w:themeColor="text1"/>
        </w:rPr>
        <w:t>each</w:t>
      </w:r>
      <w:r w:rsidR="0052492D">
        <w:rPr>
          <w:color w:val="000000" w:themeColor="text1"/>
        </w:rPr>
        <w:t xml:space="preserve"> affected child</w:t>
      </w:r>
      <w:r w:rsidR="00555D34">
        <w:rPr>
          <w:color w:val="000000" w:themeColor="text1"/>
        </w:rPr>
        <w:t xml:space="preserve"> </w:t>
      </w:r>
      <w:r w:rsidR="00B5420F">
        <w:rPr>
          <w:color w:val="000000" w:themeColor="text1"/>
        </w:rPr>
        <w:t xml:space="preserve">and </w:t>
      </w:r>
      <w:r w:rsidR="00555D34">
        <w:rPr>
          <w:color w:val="000000" w:themeColor="text1"/>
        </w:rPr>
        <w:t>u</w:t>
      </w:r>
      <w:r w:rsidR="00B5420F">
        <w:rPr>
          <w:color w:val="000000" w:themeColor="text1"/>
        </w:rPr>
        <w:t>naffected mother</w:t>
      </w:r>
      <w:r w:rsidR="0052492D">
        <w:rPr>
          <w:color w:val="000000" w:themeColor="text1"/>
        </w:rPr>
        <w:t>.</w:t>
      </w:r>
      <w:r w:rsidR="008669BC">
        <w:rPr>
          <w:color w:val="000000" w:themeColor="text1"/>
        </w:rPr>
        <w:t xml:space="preserve"> </w:t>
      </w:r>
      <w:r w:rsidR="000C3EF5">
        <w:rPr>
          <w:color w:val="000000" w:themeColor="text1"/>
        </w:rPr>
        <w:t xml:space="preserve">We </w:t>
      </w:r>
      <w:r w:rsidR="00506CC8">
        <w:rPr>
          <w:color w:val="000000" w:themeColor="text1"/>
        </w:rPr>
        <w:t>analyze</w:t>
      </w:r>
      <w:r w:rsidR="00FB1E18">
        <w:rPr>
          <w:color w:val="000000" w:themeColor="text1"/>
        </w:rPr>
        <w:t>d</w:t>
      </w:r>
      <w:r w:rsidR="00907A25">
        <w:rPr>
          <w:color w:val="000000" w:themeColor="text1"/>
        </w:rPr>
        <w:t xml:space="preserve"> the results</w:t>
      </w:r>
      <w:r w:rsidR="000C3EF5">
        <w:rPr>
          <w:color w:val="000000" w:themeColor="text1"/>
        </w:rPr>
        <w:t xml:space="preserve"> with published data of single nucleotide polymorphism (SNP) array in Sudanese</w:t>
      </w:r>
      <w:r w:rsidR="00826B7D">
        <w:rPr>
          <w:color w:val="000000" w:themeColor="text1"/>
        </w:rPr>
        <w:t>.</w:t>
      </w:r>
      <w:r w:rsidR="000C3EF5">
        <w:rPr>
          <w:color w:val="000000" w:themeColor="text1"/>
        </w:rPr>
        <w:t xml:space="preserve"> </w:t>
      </w:r>
      <w:r w:rsidR="00826B7D">
        <w:rPr>
          <w:color w:val="000000" w:themeColor="text1"/>
        </w:rPr>
        <w:t xml:space="preserve">Principal component analysis (PCA) was performed </w:t>
      </w:r>
      <w:r w:rsidR="00EE6152">
        <w:rPr>
          <w:color w:val="000000" w:themeColor="text1"/>
        </w:rPr>
        <w:t xml:space="preserve">on the 260 Sudanese </w:t>
      </w:r>
      <w:r w:rsidR="004765D2">
        <w:rPr>
          <w:color w:val="000000" w:themeColor="text1"/>
        </w:rPr>
        <w:t xml:space="preserve">data </w:t>
      </w:r>
      <w:r w:rsidR="000C3EF5">
        <w:rPr>
          <w:color w:val="000000" w:themeColor="text1"/>
        </w:rPr>
        <w:t xml:space="preserve">and </w:t>
      </w:r>
      <w:r w:rsidR="00826B7D">
        <w:rPr>
          <w:color w:val="000000" w:themeColor="text1"/>
        </w:rPr>
        <w:t xml:space="preserve">we </w:t>
      </w:r>
      <w:r w:rsidR="000C3EF5">
        <w:rPr>
          <w:color w:val="000000" w:themeColor="text1"/>
        </w:rPr>
        <w:t xml:space="preserve">compared </w:t>
      </w:r>
      <w:r w:rsidR="00376E6B">
        <w:rPr>
          <w:color w:val="000000" w:themeColor="text1"/>
        </w:rPr>
        <w:t xml:space="preserve">mutation </w:t>
      </w:r>
      <w:r w:rsidR="00DD115A">
        <w:rPr>
          <w:color w:val="000000" w:themeColor="text1"/>
        </w:rPr>
        <w:t xml:space="preserve">frequencies </w:t>
      </w:r>
      <w:r w:rsidR="00376E6B">
        <w:rPr>
          <w:color w:val="000000" w:themeColor="text1"/>
        </w:rPr>
        <w:t xml:space="preserve">in the candidate genes for CH between the Sudanese and all populations from </w:t>
      </w:r>
      <w:r w:rsidR="00C00B29">
        <w:rPr>
          <w:color w:val="000000" w:themeColor="text1"/>
        </w:rPr>
        <w:t xml:space="preserve">the </w:t>
      </w:r>
      <w:r w:rsidR="00376E6B">
        <w:rPr>
          <w:color w:val="000000" w:themeColor="text1"/>
        </w:rPr>
        <w:t>genome aggregation database</w:t>
      </w:r>
      <w:r w:rsidR="00494488">
        <w:rPr>
          <w:color w:val="000000" w:themeColor="text1"/>
        </w:rPr>
        <w:t xml:space="preserve"> (</w:t>
      </w:r>
      <w:proofErr w:type="spellStart"/>
      <w:r w:rsidR="00494488">
        <w:rPr>
          <w:color w:val="000000" w:themeColor="text1"/>
        </w:rPr>
        <w:t>gnomAD</w:t>
      </w:r>
      <w:proofErr w:type="spellEnd"/>
      <w:r w:rsidR="00494488">
        <w:rPr>
          <w:color w:val="000000" w:themeColor="text1"/>
        </w:rPr>
        <w:t>)</w:t>
      </w:r>
      <w:r w:rsidR="00AF3E80">
        <w:rPr>
          <w:color w:val="000000" w:themeColor="text1"/>
        </w:rPr>
        <w:t>.</w:t>
      </w:r>
    </w:p>
    <w:p w14:paraId="064F3076" w14:textId="11BEF832" w:rsidR="00A459BD" w:rsidRDefault="008459B7" w:rsidP="001A4C4D">
      <w:pPr>
        <w:rPr>
          <w:color w:val="000000" w:themeColor="text1"/>
        </w:rPr>
      </w:pPr>
      <w:r w:rsidRPr="00923DB4">
        <w:rPr>
          <w:color w:val="000000" w:themeColor="text1"/>
        </w:rPr>
        <w:t>WES identified 4</w:t>
      </w:r>
      <w:r w:rsidR="00E022C8" w:rsidRPr="00923DB4">
        <w:rPr>
          <w:color w:val="000000" w:themeColor="text1"/>
        </w:rPr>
        <w:t xml:space="preserve"> novel</w:t>
      </w:r>
      <w:r w:rsidR="0029673C" w:rsidRPr="00923DB4">
        <w:rPr>
          <w:color w:val="000000" w:themeColor="text1"/>
        </w:rPr>
        <w:t xml:space="preserve"> </w:t>
      </w:r>
      <w:r w:rsidR="00712B29" w:rsidRPr="00923DB4">
        <w:rPr>
          <w:color w:val="000000" w:themeColor="text1"/>
        </w:rPr>
        <w:t>mutations</w:t>
      </w:r>
      <w:r w:rsidR="00A459BD" w:rsidRPr="00923DB4">
        <w:rPr>
          <w:color w:val="000000" w:themeColor="text1"/>
        </w:rPr>
        <w:t xml:space="preserve"> in </w:t>
      </w:r>
      <w:r w:rsidR="00FC691F" w:rsidRPr="00923DB4">
        <w:rPr>
          <w:color w:val="000000" w:themeColor="text1"/>
        </w:rPr>
        <w:t xml:space="preserve">the </w:t>
      </w:r>
      <w:r w:rsidR="00A459BD" w:rsidRPr="00923DB4">
        <w:rPr>
          <w:color w:val="000000" w:themeColor="text1"/>
        </w:rPr>
        <w:t>TG gene</w:t>
      </w:r>
      <w:r w:rsidR="00712B29" w:rsidRPr="00923DB4">
        <w:rPr>
          <w:color w:val="000000" w:themeColor="text1"/>
        </w:rPr>
        <w:t xml:space="preserve">, </w:t>
      </w:r>
      <w:r w:rsidRPr="00923DB4">
        <w:rPr>
          <w:color w:val="000000" w:themeColor="text1"/>
        </w:rPr>
        <w:t>2 missense, 1</w:t>
      </w:r>
      <w:r w:rsidR="00712B29" w:rsidRPr="00923DB4">
        <w:rPr>
          <w:color w:val="000000" w:themeColor="text1"/>
        </w:rPr>
        <w:t xml:space="preserve"> splicing and </w:t>
      </w:r>
      <w:r w:rsidRPr="00923DB4">
        <w:rPr>
          <w:color w:val="000000" w:themeColor="text1"/>
        </w:rPr>
        <w:t xml:space="preserve">1 </w:t>
      </w:r>
      <w:r w:rsidR="00712B29" w:rsidRPr="00923DB4">
        <w:rPr>
          <w:color w:val="000000" w:themeColor="text1"/>
        </w:rPr>
        <w:t>nonsense variant</w:t>
      </w:r>
      <w:r w:rsidRPr="00923DB4">
        <w:rPr>
          <w:color w:val="000000" w:themeColor="text1"/>
        </w:rPr>
        <w:t>s</w:t>
      </w:r>
      <w:r w:rsidR="00712B29" w:rsidRPr="00923DB4">
        <w:rPr>
          <w:color w:val="000000" w:themeColor="text1"/>
        </w:rPr>
        <w:t xml:space="preserve">, including </w:t>
      </w:r>
      <w:r w:rsidR="00923DB4" w:rsidRPr="00923DB4">
        <w:rPr>
          <w:color w:val="000000" w:themeColor="text1"/>
        </w:rPr>
        <w:t>c.7021G&gt;A</w:t>
      </w:r>
      <w:r w:rsidRPr="00923DB4">
        <w:rPr>
          <w:color w:val="000000" w:themeColor="text1"/>
        </w:rPr>
        <w:t xml:space="preserve">, </w:t>
      </w:r>
      <w:r w:rsidR="00712B29" w:rsidRPr="00923DB4">
        <w:rPr>
          <w:color w:val="000000" w:themeColor="text1"/>
        </w:rPr>
        <w:t xml:space="preserve">c.4816+1G&gt;T, c.6989T&gt;A and </w:t>
      </w:r>
      <w:r w:rsidR="00F20B80">
        <w:rPr>
          <w:color w:val="000000" w:themeColor="text1"/>
        </w:rPr>
        <w:t>c.7655C&gt;G;</w:t>
      </w:r>
      <w:r w:rsidR="00A459BD" w:rsidRPr="00923DB4">
        <w:rPr>
          <w:color w:val="000000" w:themeColor="text1"/>
        </w:rPr>
        <w:t xml:space="preserve"> 1 novel </w:t>
      </w:r>
      <w:r w:rsidR="00F5463F" w:rsidRPr="00923DB4">
        <w:rPr>
          <w:color w:val="000000" w:themeColor="text1"/>
        </w:rPr>
        <w:t>frameshift mutation</w:t>
      </w:r>
      <w:r w:rsidR="00A459BD" w:rsidRPr="00923DB4">
        <w:rPr>
          <w:color w:val="000000" w:themeColor="text1"/>
        </w:rPr>
        <w:t xml:space="preserve"> in </w:t>
      </w:r>
      <w:r w:rsidR="00B51541">
        <w:rPr>
          <w:color w:val="000000" w:themeColor="text1"/>
        </w:rPr>
        <w:t xml:space="preserve">the </w:t>
      </w:r>
      <w:r w:rsidR="00A459BD" w:rsidRPr="00923DB4">
        <w:rPr>
          <w:color w:val="000000" w:themeColor="text1"/>
        </w:rPr>
        <w:t>DUOX2 gene</w:t>
      </w:r>
      <w:r w:rsidR="00F5463F" w:rsidRPr="00923DB4">
        <w:rPr>
          <w:color w:val="000000" w:themeColor="text1"/>
        </w:rPr>
        <w:t>, c.1395_1396delCC</w:t>
      </w:r>
      <w:r w:rsidR="00FC691F" w:rsidRPr="00923DB4">
        <w:rPr>
          <w:color w:val="000000" w:themeColor="text1"/>
        </w:rPr>
        <w:t>;</w:t>
      </w:r>
      <w:r w:rsidR="00F5463F" w:rsidRPr="00923DB4">
        <w:rPr>
          <w:color w:val="000000" w:themeColor="text1"/>
        </w:rPr>
        <w:t xml:space="preserve"> 1 novel </w:t>
      </w:r>
      <w:r w:rsidR="00A459BD" w:rsidRPr="00923DB4">
        <w:rPr>
          <w:color w:val="000000" w:themeColor="text1"/>
        </w:rPr>
        <w:t xml:space="preserve">missense mutation in </w:t>
      </w:r>
      <w:r w:rsidR="00B51541">
        <w:rPr>
          <w:color w:val="000000" w:themeColor="text1"/>
        </w:rPr>
        <w:t xml:space="preserve">the </w:t>
      </w:r>
      <w:r w:rsidR="00A459BD" w:rsidRPr="00923DB4">
        <w:rPr>
          <w:color w:val="000000" w:themeColor="text1"/>
        </w:rPr>
        <w:t>SLC5A5</w:t>
      </w:r>
      <w:r w:rsidR="00F5463F" w:rsidRPr="00923DB4">
        <w:rPr>
          <w:color w:val="000000" w:themeColor="text1"/>
        </w:rPr>
        <w:t xml:space="preserve"> gene, </w:t>
      </w:r>
      <w:r w:rsidR="00A459BD" w:rsidRPr="00923DB4">
        <w:rPr>
          <w:color w:val="000000" w:themeColor="text1"/>
        </w:rPr>
        <w:t>c.1042T&gt;G</w:t>
      </w:r>
      <w:r w:rsidR="00FC691F" w:rsidRPr="00923DB4">
        <w:rPr>
          <w:color w:val="000000" w:themeColor="text1"/>
        </w:rPr>
        <w:t>;</w:t>
      </w:r>
      <w:r w:rsidR="00A459BD" w:rsidRPr="00923DB4">
        <w:rPr>
          <w:color w:val="000000" w:themeColor="text1"/>
        </w:rPr>
        <w:t xml:space="preserve"> 1 novel missense mutation in </w:t>
      </w:r>
      <w:r w:rsidR="00FC691F" w:rsidRPr="00923DB4">
        <w:rPr>
          <w:color w:val="000000" w:themeColor="text1"/>
        </w:rPr>
        <w:t xml:space="preserve">the </w:t>
      </w:r>
      <w:r w:rsidR="00A459BD" w:rsidRPr="00923DB4">
        <w:rPr>
          <w:color w:val="000000" w:themeColor="text1"/>
        </w:rPr>
        <w:t xml:space="preserve">TSHB gene, c.141T&gt;G and 1 rare </w:t>
      </w:r>
      <w:r w:rsidR="003D32CA" w:rsidRPr="00923DB4">
        <w:rPr>
          <w:color w:val="000000" w:themeColor="text1"/>
        </w:rPr>
        <w:t>m</w:t>
      </w:r>
      <w:r w:rsidR="00D523A7" w:rsidRPr="00923DB4">
        <w:rPr>
          <w:color w:val="000000" w:themeColor="text1"/>
        </w:rPr>
        <w:t xml:space="preserve">utation in </w:t>
      </w:r>
      <w:r w:rsidR="00FC691F" w:rsidRPr="00923DB4">
        <w:rPr>
          <w:color w:val="000000" w:themeColor="text1"/>
        </w:rPr>
        <w:t xml:space="preserve">the </w:t>
      </w:r>
      <w:r w:rsidR="00D523A7" w:rsidRPr="00923DB4">
        <w:rPr>
          <w:color w:val="000000" w:themeColor="text1"/>
        </w:rPr>
        <w:t>TPO gene, c.2578G&gt;A</w:t>
      </w:r>
      <w:r w:rsidR="00A459BD" w:rsidRPr="00A95518">
        <w:rPr>
          <w:color w:val="000000" w:themeColor="text1"/>
        </w:rPr>
        <w:t>.</w:t>
      </w:r>
      <w:r w:rsidR="00566D40" w:rsidRPr="00A95518">
        <w:rPr>
          <w:color w:val="000000" w:themeColor="text1"/>
        </w:rPr>
        <w:t xml:space="preserve"> </w:t>
      </w:r>
      <w:r w:rsidR="00F9091A" w:rsidRPr="001D3333">
        <w:rPr>
          <w:color w:val="000000" w:themeColor="text1"/>
        </w:rPr>
        <w:t xml:space="preserve">Each affected child harboring the mutation was homozygous for the variant. </w:t>
      </w:r>
      <w:r w:rsidR="009F1310">
        <w:rPr>
          <w:color w:val="000000" w:themeColor="text1"/>
        </w:rPr>
        <w:t>F</w:t>
      </w:r>
      <w:r w:rsidR="00C05003" w:rsidRPr="00546506">
        <w:rPr>
          <w:color w:val="000000" w:themeColor="text1"/>
        </w:rPr>
        <w:t>unctional in silico prediction algorithms (SIFT or PolyPhen2) suggested</w:t>
      </w:r>
      <w:r w:rsidR="00C05003">
        <w:rPr>
          <w:color w:val="000000" w:themeColor="text1"/>
        </w:rPr>
        <w:t xml:space="preserve"> that the </w:t>
      </w:r>
      <w:r w:rsidR="009F1310">
        <w:rPr>
          <w:color w:val="000000" w:themeColor="text1"/>
        </w:rPr>
        <w:t>5</w:t>
      </w:r>
      <w:r w:rsidR="00C05003" w:rsidRPr="00546506">
        <w:rPr>
          <w:color w:val="000000" w:themeColor="text1"/>
        </w:rPr>
        <w:t xml:space="preserve"> missense mutation</w:t>
      </w:r>
      <w:r w:rsidR="00C05003">
        <w:rPr>
          <w:color w:val="000000" w:themeColor="text1"/>
        </w:rPr>
        <w:t>s</w:t>
      </w:r>
      <w:r w:rsidR="00C05003" w:rsidRPr="00546506">
        <w:rPr>
          <w:color w:val="000000" w:themeColor="text1"/>
        </w:rPr>
        <w:t xml:space="preserve"> </w:t>
      </w:r>
      <w:r w:rsidR="00C05003">
        <w:rPr>
          <w:color w:val="000000" w:themeColor="text1"/>
        </w:rPr>
        <w:t>were</w:t>
      </w:r>
      <w:r w:rsidR="00C05003" w:rsidRPr="00546506">
        <w:rPr>
          <w:color w:val="000000" w:themeColor="text1"/>
        </w:rPr>
        <w:t xml:space="preserve"> deleterious. </w:t>
      </w:r>
      <w:r w:rsidR="00B1597A" w:rsidRPr="001D3333">
        <w:rPr>
          <w:color w:val="000000" w:themeColor="text1"/>
        </w:rPr>
        <w:t>Seven of the 11 proband</w:t>
      </w:r>
      <w:r w:rsidR="00B7650E">
        <w:rPr>
          <w:color w:val="000000" w:themeColor="text1"/>
        </w:rPr>
        <w:t xml:space="preserve">s had low IQ and 8 had goiter. </w:t>
      </w:r>
      <w:r w:rsidR="00B1597A" w:rsidRPr="001D3333">
        <w:rPr>
          <w:color w:val="000000" w:themeColor="text1"/>
        </w:rPr>
        <w:t xml:space="preserve">Of the </w:t>
      </w:r>
      <w:r w:rsidR="0029673C" w:rsidRPr="001D3333">
        <w:rPr>
          <w:color w:val="000000" w:themeColor="text1"/>
        </w:rPr>
        <w:t>4</w:t>
      </w:r>
      <w:r w:rsidR="00B42489" w:rsidRPr="001D3333">
        <w:rPr>
          <w:color w:val="000000" w:themeColor="text1"/>
        </w:rPr>
        <w:t xml:space="preserve"> pro</w:t>
      </w:r>
      <w:r w:rsidR="005C2DB1" w:rsidRPr="001D3333">
        <w:rPr>
          <w:color w:val="000000" w:themeColor="text1"/>
        </w:rPr>
        <w:t xml:space="preserve">bands with normal IQ </w:t>
      </w:r>
      <w:r w:rsidR="00B1597A" w:rsidRPr="001D3333">
        <w:rPr>
          <w:color w:val="000000" w:themeColor="text1"/>
        </w:rPr>
        <w:t xml:space="preserve">3 </w:t>
      </w:r>
      <w:r w:rsidR="001D3333" w:rsidRPr="001D3333">
        <w:rPr>
          <w:color w:val="000000" w:themeColor="text1"/>
        </w:rPr>
        <w:t>had</w:t>
      </w:r>
      <w:r w:rsidR="00B42489" w:rsidRPr="001D3333">
        <w:rPr>
          <w:color w:val="000000" w:themeColor="text1"/>
        </w:rPr>
        <w:t xml:space="preserve"> </w:t>
      </w:r>
      <w:r w:rsidR="00B1597A" w:rsidRPr="001D3333">
        <w:rPr>
          <w:color w:val="000000" w:themeColor="text1"/>
        </w:rPr>
        <w:t xml:space="preserve">the </w:t>
      </w:r>
      <w:r w:rsidR="00B1597A">
        <w:rPr>
          <w:color w:val="000000" w:themeColor="text1"/>
        </w:rPr>
        <w:t xml:space="preserve">following </w:t>
      </w:r>
      <w:r w:rsidR="0022248B">
        <w:rPr>
          <w:color w:val="000000" w:themeColor="text1"/>
        </w:rPr>
        <w:t xml:space="preserve">homozygous </w:t>
      </w:r>
      <w:r w:rsidR="00F26F92" w:rsidRPr="00546506">
        <w:rPr>
          <w:color w:val="000000" w:themeColor="text1"/>
        </w:rPr>
        <w:t>mutation</w:t>
      </w:r>
      <w:r w:rsidR="00B1597A">
        <w:rPr>
          <w:color w:val="000000" w:themeColor="text1"/>
        </w:rPr>
        <w:t xml:space="preserve">s: </w:t>
      </w:r>
      <w:r w:rsidR="00B42489" w:rsidRPr="00546506">
        <w:rPr>
          <w:color w:val="000000" w:themeColor="text1"/>
        </w:rPr>
        <w:t xml:space="preserve">TG </w:t>
      </w:r>
      <w:r w:rsidR="00FC691F" w:rsidRPr="00546506">
        <w:rPr>
          <w:color w:val="000000" w:themeColor="text1"/>
        </w:rPr>
        <w:t>(</w:t>
      </w:r>
      <w:r w:rsidR="00B42489" w:rsidRPr="00546506">
        <w:rPr>
          <w:color w:val="000000" w:themeColor="text1"/>
        </w:rPr>
        <w:t>missense</w:t>
      </w:r>
      <w:r w:rsidR="00684078">
        <w:rPr>
          <w:color w:val="000000" w:themeColor="text1"/>
        </w:rPr>
        <w:t>)</w:t>
      </w:r>
      <w:r w:rsidR="00B42489" w:rsidRPr="00546506">
        <w:rPr>
          <w:color w:val="000000" w:themeColor="text1"/>
        </w:rPr>
        <w:t xml:space="preserve">, TG </w:t>
      </w:r>
      <w:r w:rsidR="00FC691F" w:rsidRPr="00546506">
        <w:rPr>
          <w:color w:val="000000" w:themeColor="text1"/>
        </w:rPr>
        <w:t>(</w:t>
      </w:r>
      <w:r w:rsidR="00B42489" w:rsidRPr="00546506">
        <w:rPr>
          <w:color w:val="000000" w:themeColor="text1"/>
        </w:rPr>
        <w:t>splicing</w:t>
      </w:r>
      <w:r w:rsidR="00FC691F" w:rsidRPr="00546506">
        <w:rPr>
          <w:color w:val="000000" w:themeColor="text1"/>
        </w:rPr>
        <w:t>)</w:t>
      </w:r>
      <w:r w:rsidR="00C05003">
        <w:rPr>
          <w:color w:val="000000" w:themeColor="text1"/>
        </w:rPr>
        <w:t xml:space="preserve"> </w:t>
      </w:r>
      <w:r w:rsidR="0029673C" w:rsidRPr="00546506">
        <w:rPr>
          <w:color w:val="000000" w:themeColor="text1"/>
        </w:rPr>
        <w:t xml:space="preserve">and </w:t>
      </w:r>
      <w:r w:rsidR="00B42489" w:rsidRPr="00546506">
        <w:rPr>
          <w:color w:val="000000" w:themeColor="text1"/>
        </w:rPr>
        <w:t xml:space="preserve">TSHB </w:t>
      </w:r>
      <w:r w:rsidR="00546506" w:rsidRPr="00546506">
        <w:rPr>
          <w:color w:val="000000" w:themeColor="text1"/>
        </w:rPr>
        <w:t>(missense</w:t>
      </w:r>
      <w:r w:rsidR="00FC691F" w:rsidRPr="00546506">
        <w:rPr>
          <w:color w:val="000000" w:themeColor="text1"/>
        </w:rPr>
        <w:t>)</w:t>
      </w:r>
      <w:r w:rsidR="00B42489" w:rsidRPr="00546506">
        <w:rPr>
          <w:color w:val="000000" w:themeColor="text1"/>
        </w:rPr>
        <w:t xml:space="preserve">. </w:t>
      </w:r>
      <w:r w:rsidR="00914DF8" w:rsidRPr="007B2B1B">
        <w:rPr>
          <w:color w:val="000000" w:themeColor="text1"/>
        </w:rPr>
        <w:t xml:space="preserve">PCA </w:t>
      </w:r>
      <w:r w:rsidR="00EE6152">
        <w:rPr>
          <w:color w:val="000000" w:themeColor="text1"/>
        </w:rPr>
        <w:t xml:space="preserve">revealed </w:t>
      </w:r>
      <w:r w:rsidR="007B2B1B" w:rsidRPr="007B2B1B">
        <w:rPr>
          <w:color w:val="000000" w:themeColor="text1"/>
        </w:rPr>
        <w:t xml:space="preserve">a clear distinction between </w:t>
      </w:r>
      <w:r w:rsidR="002E6A99">
        <w:rPr>
          <w:color w:val="000000" w:themeColor="text1"/>
        </w:rPr>
        <w:t>NE</w:t>
      </w:r>
      <w:r w:rsidR="007B2B1B" w:rsidRPr="007B2B1B">
        <w:rPr>
          <w:color w:val="000000" w:themeColor="text1"/>
        </w:rPr>
        <w:t xml:space="preserve"> and </w:t>
      </w:r>
      <w:r w:rsidR="002E6A99">
        <w:rPr>
          <w:color w:val="000000" w:themeColor="text1"/>
        </w:rPr>
        <w:t>SW</w:t>
      </w:r>
      <w:r w:rsidR="007B2B1B" w:rsidRPr="007B2B1B">
        <w:rPr>
          <w:color w:val="000000" w:themeColor="text1"/>
        </w:rPr>
        <w:t xml:space="preserve"> Sudanese. </w:t>
      </w:r>
      <w:r w:rsidR="00EC3BE6">
        <w:rPr>
          <w:color w:val="000000" w:themeColor="text1"/>
        </w:rPr>
        <w:t xml:space="preserve">The CH </w:t>
      </w:r>
      <w:r w:rsidR="007B2B1B" w:rsidRPr="007B2B1B">
        <w:rPr>
          <w:color w:val="000000" w:themeColor="text1"/>
        </w:rPr>
        <w:t xml:space="preserve">mutation carriers appear to fall in-between </w:t>
      </w:r>
      <w:r w:rsidR="003842E3">
        <w:rPr>
          <w:color w:val="000000" w:themeColor="text1"/>
        </w:rPr>
        <w:t>the two major population groups</w:t>
      </w:r>
      <w:r w:rsidR="007B2B1B" w:rsidRPr="007B2B1B">
        <w:rPr>
          <w:color w:val="000000" w:themeColor="text1"/>
        </w:rPr>
        <w:t xml:space="preserve">. However, given the observed allelic heterogeneity of CH </w:t>
      </w:r>
      <w:r w:rsidR="00144B27">
        <w:rPr>
          <w:color w:val="000000" w:themeColor="text1"/>
        </w:rPr>
        <w:t>a founder effect wa</w:t>
      </w:r>
      <w:r w:rsidR="007B2B1B" w:rsidRPr="007B2B1B">
        <w:rPr>
          <w:color w:val="000000" w:themeColor="text1"/>
        </w:rPr>
        <w:t xml:space="preserve">s not present, rather the increased frequency might point out better access to clinical services associated with the group </w:t>
      </w:r>
      <w:r w:rsidR="002F312D">
        <w:rPr>
          <w:color w:val="000000" w:themeColor="text1"/>
        </w:rPr>
        <w:t>with CH</w:t>
      </w:r>
      <w:r w:rsidR="007B2B1B" w:rsidRPr="007B2B1B">
        <w:rPr>
          <w:color w:val="000000" w:themeColor="text1"/>
        </w:rPr>
        <w:t>. Still, the studied Sudanese samples had significantly</w:t>
      </w:r>
      <w:r w:rsidR="000C3EF5" w:rsidRPr="007B2B1B">
        <w:rPr>
          <w:color w:val="000000" w:themeColor="text1"/>
        </w:rPr>
        <w:t xml:space="preserve"> h</w:t>
      </w:r>
      <w:r w:rsidR="000C3EF5">
        <w:rPr>
          <w:color w:val="000000" w:themeColor="text1"/>
        </w:rPr>
        <w:t xml:space="preserve">igher mutation frequency </w:t>
      </w:r>
      <w:r w:rsidR="0061341F">
        <w:rPr>
          <w:color w:val="000000" w:themeColor="text1"/>
        </w:rPr>
        <w:t xml:space="preserve">in </w:t>
      </w:r>
      <w:r w:rsidR="00C00B29">
        <w:rPr>
          <w:color w:val="000000" w:themeColor="text1"/>
        </w:rPr>
        <w:t xml:space="preserve">the </w:t>
      </w:r>
      <w:r w:rsidR="0061341F">
        <w:rPr>
          <w:color w:val="000000" w:themeColor="text1"/>
        </w:rPr>
        <w:t xml:space="preserve">TG gene </w:t>
      </w:r>
      <w:r w:rsidR="00FB1E18">
        <w:rPr>
          <w:color w:val="000000" w:themeColor="text1"/>
        </w:rPr>
        <w:t xml:space="preserve">with </w:t>
      </w:r>
      <w:r w:rsidR="0061341F">
        <w:rPr>
          <w:color w:val="000000" w:themeColor="text1"/>
        </w:rPr>
        <w:t xml:space="preserve">645 SNPs </w:t>
      </w:r>
      <w:r w:rsidR="00C00B29">
        <w:rPr>
          <w:color w:val="000000" w:themeColor="text1"/>
        </w:rPr>
        <w:t>compared to</w:t>
      </w:r>
      <w:r w:rsidR="00FB1E18">
        <w:rPr>
          <w:color w:val="000000" w:themeColor="text1"/>
        </w:rPr>
        <w:t xml:space="preserve"> </w:t>
      </w:r>
      <w:r w:rsidR="00CE5D77">
        <w:rPr>
          <w:color w:val="000000" w:themeColor="text1"/>
        </w:rPr>
        <w:t>the</w:t>
      </w:r>
      <w:r w:rsidR="000C3EF5">
        <w:rPr>
          <w:color w:val="000000" w:themeColor="text1"/>
        </w:rPr>
        <w:t xml:space="preserve"> population</w:t>
      </w:r>
      <w:r w:rsidR="007D32D5">
        <w:rPr>
          <w:color w:val="000000" w:themeColor="text1"/>
        </w:rPr>
        <w:t>s</w:t>
      </w:r>
      <w:r w:rsidR="007734A0">
        <w:rPr>
          <w:color w:val="000000" w:themeColor="text1"/>
        </w:rPr>
        <w:t xml:space="preserve"> </w:t>
      </w:r>
      <w:r w:rsidR="00CE5D77">
        <w:rPr>
          <w:color w:val="000000" w:themeColor="text1"/>
        </w:rPr>
        <w:t xml:space="preserve">of mixed ethnic origin </w:t>
      </w:r>
      <w:r w:rsidR="00507F2A">
        <w:rPr>
          <w:color w:val="000000" w:themeColor="text1"/>
        </w:rPr>
        <w:t>(</w:t>
      </w:r>
      <w:r w:rsidR="00973716">
        <w:rPr>
          <w:color w:val="000000" w:themeColor="text1"/>
        </w:rPr>
        <w:t xml:space="preserve">Mutant </w:t>
      </w:r>
      <w:r w:rsidR="00677B56">
        <w:rPr>
          <w:color w:val="000000" w:themeColor="text1"/>
        </w:rPr>
        <w:t>al</w:t>
      </w:r>
      <w:r w:rsidR="00507F2A">
        <w:rPr>
          <w:color w:val="000000" w:themeColor="text1"/>
        </w:rPr>
        <w:t>lele frequency; 0.1512 vs 0.1406, P&lt;0.01)</w:t>
      </w:r>
      <w:r w:rsidR="000C3EF5">
        <w:rPr>
          <w:color w:val="000000" w:themeColor="text1"/>
        </w:rPr>
        <w:t>.</w:t>
      </w:r>
    </w:p>
    <w:p w14:paraId="77A635E8" w14:textId="5A94821A" w:rsidR="00DE3880" w:rsidRDefault="00F91601" w:rsidP="001A4C4D">
      <w:pPr>
        <w:rPr>
          <w:color w:val="000000" w:themeColor="text1"/>
        </w:rPr>
      </w:pPr>
      <w:r>
        <w:rPr>
          <w:color w:val="000000" w:themeColor="text1"/>
        </w:rPr>
        <w:t xml:space="preserve">In conclusion, </w:t>
      </w:r>
      <w:r w:rsidR="00292D69">
        <w:rPr>
          <w:color w:val="000000" w:themeColor="text1"/>
        </w:rPr>
        <w:t>7</w:t>
      </w:r>
      <w:r w:rsidR="00A459BD">
        <w:rPr>
          <w:color w:val="000000" w:themeColor="text1"/>
        </w:rPr>
        <w:t xml:space="preserve"> novel mutations in the TG, DUOX2, SLC5A5 and TSHB gene</w:t>
      </w:r>
      <w:r w:rsidR="00907A25">
        <w:rPr>
          <w:color w:val="000000" w:themeColor="text1"/>
        </w:rPr>
        <w:t>s</w:t>
      </w:r>
      <w:r w:rsidR="00A459BD">
        <w:rPr>
          <w:color w:val="000000" w:themeColor="text1"/>
        </w:rPr>
        <w:t xml:space="preserve"> and 1 rare mutation in the TPO gene were identified in 1</w:t>
      </w:r>
      <w:r w:rsidR="00F97EA7">
        <w:rPr>
          <w:color w:val="000000" w:themeColor="text1"/>
        </w:rPr>
        <w:t>1</w:t>
      </w:r>
      <w:r w:rsidR="00A459BD">
        <w:rPr>
          <w:color w:val="000000" w:themeColor="text1"/>
        </w:rPr>
        <w:t xml:space="preserve"> </w:t>
      </w:r>
      <w:r w:rsidR="003654DB">
        <w:rPr>
          <w:color w:val="000000" w:themeColor="text1"/>
        </w:rPr>
        <w:t xml:space="preserve">Sudanese </w:t>
      </w:r>
      <w:r w:rsidR="00A459BD">
        <w:rPr>
          <w:color w:val="000000" w:themeColor="text1"/>
        </w:rPr>
        <w:t>families with CH.</w:t>
      </w:r>
      <w:r w:rsidR="000C3EF5">
        <w:rPr>
          <w:color w:val="000000" w:themeColor="text1"/>
        </w:rPr>
        <w:t xml:space="preserve"> </w:t>
      </w:r>
      <w:r w:rsidR="0086072B">
        <w:rPr>
          <w:color w:val="000000" w:themeColor="text1"/>
        </w:rPr>
        <w:t xml:space="preserve">The </w:t>
      </w:r>
      <w:r w:rsidR="007F76B3">
        <w:rPr>
          <w:color w:val="000000" w:themeColor="text1"/>
        </w:rPr>
        <w:t>group</w:t>
      </w:r>
      <w:r w:rsidR="009B5FA5">
        <w:rPr>
          <w:color w:val="000000" w:themeColor="text1"/>
        </w:rPr>
        <w:t xml:space="preserve"> with CH </w:t>
      </w:r>
      <w:r w:rsidR="0086072B">
        <w:rPr>
          <w:color w:val="000000" w:themeColor="text1"/>
        </w:rPr>
        <w:t>represented different sub-</w:t>
      </w:r>
      <w:r w:rsidR="007F76B3">
        <w:rPr>
          <w:color w:val="000000" w:themeColor="text1"/>
        </w:rPr>
        <w:t>population</w:t>
      </w:r>
      <w:r w:rsidR="0086072B">
        <w:rPr>
          <w:color w:val="000000" w:themeColor="text1"/>
        </w:rPr>
        <w:t xml:space="preserve"> </w:t>
      </w:r>
      <w:r w:rsidR="007F76B3">
        <w:rPr>
          <w:color w:val="000000" w:themeColor="text1"/>
        </w:rPr>
        <w:t>from NE or</w:t>
      </w:r>
      <w:r w:rsidR="0086072B">
        <w:rPr>
          <w:color w:val="000000" w:themeColor="text1"/>
        </w:rPr>
        <w:t xml:space="preserve"> SW </w:t>
      </w:r>
      <w:r w:rsidR="006B73CA">
        <w:rPr>
          <w:color w:val="000000" w:themeColor="text1"/>
        </w:rPr>
        <w:t>Sudanese</w:t>
      </w:r>
      <w:r w:rsidR="005B4B75">
        <w:rPr>
          <w:color w:val="000000" w:themeColor="text1"/>
        </w:rPr>
        <w:t xml:space="preserve">. </w:t>
      </w:r>
      <w:r w:rsidR="003A395C">
        <w:rPr>
          <w:color w:val="000000" w:themeColor="text1"/>
        </w:rPr>
        <w:t>TG gene mutations</w:t>
      </w:r>
      <w:r w:rsidR="00C00B29">
        <w:rPr>
          <w:color w:val="000000" w:themeColor="text1"/>
        </w:rPr>
        <w:t xml:space="preserve"> </w:t>
      </w:r>
      <w:r w:rsidR="003A395C">
        <w:rPr>
          <w:color w:val="000000" w:themeColor="text1"/>
        </w:rPr>
        <w:t xml:space="preserve">occurred </w:t>
      </w:r>
      <w:r w:rsidR="00E72916">
        <w:rPr>
          <w:color w:val="000000" w:themeColor="text1"/>
        </w:rPr>
        <w:t xml:space="preserve">at </w:t>
      </w:r>
      <w:r w:rsidR="00A70FF3">
        <w:rPr>
          <w:color w:val="000000" w:themeColor="text1"/>
        </w:rPr>
        <w:t>high</w:t>
      </w:r>
      <w:r w:rsidR="008764EF">
        <w:rPr>
          <w:color w:val="000000" w:themeColor="text1"/>
        </w:rPr>
        <w:t>er</w:t>
      </w:r>
      <w:r w:rsidR="00A70FF3">
        <w:rPr>
          <w:color w:val="000000" w:themeColor="text1"/>
        </w:rPr>
        <w:t xml:space="preserve"> </w:t>
      </w:r>
      <w:r w:rsidR="00E72916">
        <w:rPr>
          <w:color w:val="000000" w:themeColor="text1"/>
        </w:rPr>
        <w:t>frequencies</w:t>
      </w:r>
      <w:r w:rsidR="00A70FF3">
        <w:rPr>
          <w:color w:val="000000" w:themeColor="text1"/>
        </w:rPr>
        <w:t xml:space="preserve"> in </w:t>
      </w:r>
      <w:r w:rsidR="00E72916">
        <w:rPr>
          <w:color w:val="000000" w:themeColor="text1"/>
        </w:rPr>
        <w:t>the Sudanese</w:t>
      </w:r>
      <w:r w:rsidR="008764EF">
        <w:rPr>
          <w:color w:val="000000" w:themeColor="text1"/>
        </w:rPr>
        <w:t xml:space="preserve"> than </w:t>
      </w:r>
      <w:r w:rsidR="00FB1E18">
        <w:rPr>
          <w:color w:val="000000" w:themeColor="text1"/>
        </w:rPr>
        <w:t xml:space="preserve">other </w:t>
      </w:r>
      <w:r w:rsidR="008764EF">
        <w:rPr>
          <w:color w:val="000000" w:themeColor="text1"/>
        </w:rPr>
        <w:t>population</w:t>
      </w:r>
      <w:r w:rsidR="00FB1E18">
        <w:rPr>
          <w:color w:val="000000" w:themeColor="text1"/>
        </w:rPr>
        <w:t>s</w:t>
      </w:r>
      <w:r w:rsidR="0029673C">
        <w:rPr>
          <w:color w:val="000000" w:themeColor="text1"/>
        </w:rPr>
        <w:t xml:space="preserve"> represented in widely used genetic databases.</w:t>
      </w:r>
    </w:p>
    <w:p w14:paraId="1AA8700B" w14:textId="77777777" w:rsidR="00C00B29" w:rsidRDefault="00C00B29" w:rsidP="001A4C4D">
      <w:pPr>
        <w:rPr>
          <w:color w:val="000000" w:themeColor="text1"/>
        </w:rPr>
      </w:pPr>
    </w:p>
    <w:p w14:paraId="078177C0" w14:textId="63B5A669" w:rsidR="00F37D79" w:rsidRDefault="00F37D79" w:rsidP="001A4C4D">
      <w:pPr>
        <w:rPr>
          <w:color w:val="000000" w:themeColor="text1"/>
        </w:rPr>
      </w:pPr>
      <w:r>
        <w:rPr>
          <w:color w:val="000000" w:themeColor="text1"/>
        </w:rPr>
        <w:t xml:space="preserve">Nothing to Disclose: YW, MC, DB, </w:t>
      </w:r>
      <w:r w:rsidR="006C489F">
        <w:rPr>
          <w:color w:val="000000" w:themeColor="text1"/>
        </w:rPr>
        <w:t xml:space="preserve">SZ, </w:t>
      </w:r>
      <w:r>
        <w:rPr>
          <w:color w:val="000000" w:themeColor="text1"/>
        </w:rPr>
        <w:t xml:space="preserve">RS, </w:t>
      </w:r>
      <w:r w:rsidR="006C489F">
        <w:rPr>
          <w:color w:val="000000" w:themeColor="text1"/>
        </w:rPr>
        <w:t xml:space="preserve">MA, </w:t>
      </w:r>
      <w:r>
        <w:rPr>
          <w:color w:val="000000" w:themeColor="text1"/>
        </w:rPr>
        <w:t>AD, SR, RW</w:t>
      </w:r>
    </w:p>
    <w:p w14:paraId="650D3539" w14:textId="41F042EB" w:rsidR="0061341F" w:rsidRDefault="00F37D79" w:rsidP="001A4C4D">
      <w:pPr>
        <w:rPr>
          <w:rFonts w:eastAsia="Times New Roman"/>
          <w:color w:val="000000" w:themeColor="text1"/>
        </w:rPr>
      </w:pPr>
      <w:r>
        <w:rPr>
          <w:color w:val="000000" w:themeColor="text1"/>
        </w:rPr>
        <w:t xml:space="preserve">Sources of Research Support: NIH Grants DK15070 to SR and MD010722 to RW; </w:t>
      </w:r>
      <w:r>
        <w:rPr>
          <w:rFonts w:eastAsia="Times New Roman"/>
          <w:color w:val="000000" w:themeColor="text1"/>
        </w:rPr>
        <w:t>F</w:t>
      </w:r>
      <w:r w:rsidRPr="00AE4DF1">
        <w:rPr>
          <w:rFonts w:eastAsia="Times New Roman"/>
          <w:color w:val="000000" w:themeColor="text1"/>
        </w:rPr>
        <w:t xml:space="preserve">unds from the </w:t>
      </w:r>
      <w:proofErr w:type="spellStart"/>
      <w:r w:rsidRPr="00AE4DF1">
        <w:rPr>
          <w:rFonts w:eastAsia="Times New Roman"/>
          <w:color w:val="000000" w:themeColor="text1"/>
        </w:rPr>
        <w:t>Esformes</w:t>
      </w:r>
      <w:proofErr w:type="spellEnd"/>
      <w:r w:rsidRPr="00AE4DF1">
        <w:rPr>
          <w:rFonts w:eastAsia="Times New Roman"/>
          <w:color w:val="000000" w:themeColor="text1"/>
        </w:rPr>
        <w:t xml:space="preserve"> Thyroid Research Fund</w:t>
      </w:r>
      <w:r w:rsidR="0061341F">
        <w:rPr>
          <w:rFonts w:eastAsia="Times New Roman"/>
          <w:color w:val="000000" w:themeColor="text1"/>
        </w:rPr>
        <w:t>.</w:t>
      </w:r>
    </w:p>
    <w:p w14:paraId="4DAB2B57" w14:textId="77777777" w:rsidR="006B0175" w:rsidRDefault="006B0175" w:rsidP="001A4C4D">
      <w:pPr>
        <w:rPr>
          <w:color w:val="000000" w:themeColor="text1"/>
        </w:rPr>
      </w:pPr>
    </w:p>
    <w:p w14:paraId="36F87781" w14:textId="77777777" w:rsidR="006B0175" w:rsidRDefault="006B0175" w:rsidP="001A4C4D">
      <w:pPr>
        <w:rPr>
          <w:color w:val="000000" w:themeColor="text1"/>
        </w:rPr>
      </w:pPr>
    </w:p>
    <w:p w14:paraId="1F6FD730" w14:textId="1C099727" w:rsidR="0050624C" w:rsidRDefault="0050624C" w:rsidP="001A4C4D">
      <w:pPr>
        <w:rPr>
          <w:color w:val="000000" w:themeColor="text1"/>
        </w:rPr>
      </w:pPr>
      <w:bookmarkStart w:id="0" w:name="_GoBack"/>
      <w:bookmarkEnd w:id="0"/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BD8479" wp14:editId="583B30B7">
                <wp:simplePos x="0" y="0"/>
                <wp:positionH relativeFrom="column">
                  <wp:posOffset>581025</wp:posOffset>
                </wp:positionH>
                <wp:positionV relativeFrom="paragraph">
                  <wp:posOffset>45086</wp:posOffset>
                </wp:positionV>
                <wp:extent cx="523875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521FD9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75pt,3.55pt" to="458.2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0/EtwEAALcDAAAOAAAAZHJzL2Uyb0RvYy54bWysU02P0zAQvSPxHyzfadKihVXUdA9dwQVB&#10;xbI/wOuMGwvbY41N0/57xm6bRYD2gLg4/nhvZt6byfru6J04ACWLoZfLRSsFBI2DDftePn778OZW&#10;ipRVGJTDAL08QZJ3m9ev1lPsYIUjugFIcJCQuin2csw5dk2T9AhepQVGCPxokLzKfKR9M5CaOLp3&#10;zapt3zUT0hAJNaTEt/fnR7mp8Y0Bnb8YkyAL10uuLdeV6vpU1mazVt2eVBytvpSh/qEKr2zgpHOo&#10;e5WV+EH2j1DeasKEJi80+gaNsRqqBlazbH9T8zCqCFULm5PibFP6f2H158OOhB24d1IE5blFD5mU&#10;3Y9ZbDEENhBJLItPU0wdw7dhR5dTijsqoo+GfPmyHHGs3p5mb+GYhebLm9Xb2/c33AJ9fWueiZFS&#10;/gjoRdn00tlQZKtOHT6lzMkYeoXwoRRyTl13+eSggF34CoalcLJVZdchgq0jcVDc/uF7lcGxKrJQ&#10;jHVuJrUvky7YQoM6WDNx+TJxRteMGPJM9DYg/Y2cj9dSzRl/VX3WWmQ/4XCqjah28HRUly6TXMbv&#10;13OlP/9vm58AAAD//wMAUEsDBBQABgAIAAAAIQDXep/H2AAAAAYBAAAPAAAAZHJzL2Rvd25yZXYu&#10;eG1sTI7BTsMwEETvSPyDtZW4IOoEREPTOFWE1A+g7YHjNl7iqPY6xG4a/h7DBY5PM5p51XZ2Vkw0&#10;ht6zgnyZgSBuve65U3A87B5eQISIrNF6JgVfFGBb395UWGp/5Tea9rETaYRDiQpMjEMpZWgNOQxL&#10;PxCn7MOPDmPCsZN6xGsad1Y+ZtlKOuw5PRgc6NVQe95fnILDe0Ha3Ntmws9Gc/d07ndFptTdYm42&#10;ICLN8a8MP/pJHerkdPIX1kFYBev8OTUVFDmIFK/zVeLTL8u6kv/1628AAAD//wMAUEsBAi0AFAAG&#10;AAgAAAAhALaDOJL+AAAA4QEAABMAAAAAAAAAAAAAAAAAAAAAAFtDb250ZW50X1R5cGVzXS54bWxQ&#10;SwECLQAUAAYACAAAACEAOP0h/9YAAACUAQAACwAAAAAAAAAAAAAAAAAvAQAAX3JlbHMvLnJlbHNQ&#10;SwECLQAUAAYACAAAACEAaCNPxLcBAAC3AwAADgAAAAAAAAAAAAAAAAAuAgAAZHJzL2Uyb0RvYy54&#10;bWxQSwECLQAUAAYACAAAACEA13qfx9gAAAAGAQAADwAAAAAAAAAAAAAAAAAR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sectPr w:rsidR="0050624C" w:rsidSect="005317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1EE8EB" w14:textId="77777777" w:rsidR="00FD3BA7" w:rsidRDefault="00FD3BA7" w:rsidP="0050624C">
      <w:r>
        <w:separator/>
      </w:r>
    </w:p>
  </w:endnote>
  <w:endnote w:type="continuationSeparator" w:id="0">
    <w:p w14:paraId="5A49B687" w14:textId="77777777" w:rsidR="00FD3BA7" w:rsidRDefault="00FD3BA7" w:rsidP="00506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364FC1" w14:textId="77777777" w:rsidR="00FD3BA7" w:rsidRDefault="00FD3BA7" w:rsidP="0050624C">
      <w:r>
        <w:separator/>
      </w:r>
    </w:p>
  </w:footnote>
  <w:footnote w:type="continuationSeparator" w:id="0">
    <w:p w14:paraId="54F25893" w14:textId="77777777" w:rsidR="00FD3BA7" w:rsidRDefault="00FD3BA7" w:rsidP="005062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5DA9"/>
    <w:rsid w:val="000026BB"/>
    <w:rsid w:val="00015C4A"/>
    <w:rsid w:val="000323F1"/>
    <w:rsid w:val="000443AE"/>
    <w:rsid w:val="00056639"/>
    <w:rsid w:val="00056C95"/>
    <w:rsid w:val="000727AE"/>
    <w:rsid w:val="000A50A0"/>
    <w:rsid w:val="000C3DB2"/>
    <w:rsid w:val="000C3EF5"/>
    <w:rsid w:val="000F40D9"/>
    <w:rsid w:val="0010493B"/>
    <w:rsid w:val="00114256"/>
    <w:rsid w:val="00121AC7"/>
    <w:rsid w:val="00131B99"/>
    <w:rsid w:val="00144B27"/>
    <w:rsid w:val="0014534D"/>
    <w:rsid w:val="00166C82"/>
    <w:rsid w:val="0017242A"/>
    <w:rsid w:val="00175337"/>
    <w:rsid w:val="00197FB0"/>
    <w:rsid w:val="001A4C4D"/>
    <w:rsid w:val="001B5641"/>
    <w:rsid w:val="001B76A3"/>
    <w:rsid w:val="001D3333"/>
    <w:rsid w:val="00203534"/>
    <w:rsid w:val="00216481"/>
    <w:rsid w:val="0022248B"/>
    <w:rsid w:val="00223BC3"/>
    <w:rsid w:val="002607D6"/>
    <w:rsid w:val="00261C8D"/>
    <w:rsid w:val="00261FD5"/>
    <w:rsid w:val="00282C82"/>
    <w:rsid w:val="00292D69"/>
    <w:rsid w:val="0029673C"/>
    <w:rsid w:val="002A1C4C"/>
    <w:rsid w:val="002B1161"/>
    <w:rsid w:val="002B7061"/>
    <w:rsid w:val="002E6A99"/>
    <w:rsid w:val="002F312D"/>
    <w:rsid w:val="003654DB"/>
    <w:rsid w:val="0036670C"/>
    <w:rsid w:val="00376E6B"/>
    <w:rsid w:val="003842E3"/>
    <w:rsid w:val="00386E27"/>
    <w:rsid w:val="003A395C"/>
    <w:rsid w:val="003A548F"/>
    <w:rsid w:val="003B0A3C"/>
    <w:rsid w:val="003C4314"/>
    <w:rsid w:val="003D101A"/>
    <w:rsid w:val="003D32CA"/>
    <w:rsid w:val="003D3686"/>
    <w:rsid w:val="003E3FDC"/>
    <w:rsid w:val="003F6B12"/>
    <w:rsid w:val="00406A16"/>
    <w:rsid w:val="004456B0"/>
    <w:rsid w:val="00450289"/>
    <w:rsid w:val="004723AD"/>
    <w:rsid w:val="004765D2"/>
    <w:rsid w:val="00483928"/>
    <w:rsid w:val="004868FD"/>
    <w:rsid w:val="00494488"/>
    <w:rsid w:val="004A5BC7"/>
    <w:rsid w:val="004A6346"/>
    <w:rsid w:val="004B3BD3"/>
    <w:rsid w:val="004C1E66"/>
    <w:rsid w:val="004D2472"/>
    <w:rsid w:val="0050624C"/>
    <w:rsid w:val="00506CC8"/>
    <w:rsid w:val="00507F2A"/>
    <w:rsid w:val="0052492D"/>
    <w:rsid w:val="005317DD"/>
    <w:rsid w:val="00546506"/>
    <w:rsid w:val="00552D90"/>
    <w:rsid w:val="00555D34"/>
    <w:rsid w:val="00566D40"/>
    <w:rsid w:val="00596F81"/>
    <w:rsid w:val="005B1B6E"/>
    <w:rsid w:val="005B415E"/>
    <w:rsid w:val="005B4B75"/>
    <w:rsid w:val="005C2DB1"/>
    <w:rsid w:val="005F17DF"/>
    <w:rsid w:val="0061341F"/>
    <w:rsid w:val="00615483"/>
    <w:rsid w:val="006304E9"/>
    <w:rsid w:val="006579AE"/>
    <w:rsid w:val="0066337C"/>
    <w:rsid w:val="00671868"/>
    <w:rsid w:val="006732BF"/>
    <w:rsid w:val="00677B56"/>
    <w:rsid w:val="00684078"/>
    <w:rsid w:val="006B0175"/>
    <w:rsid w:val="006B710E"/>
    <w:rsid w:val="006B73CA"/>
    <w:rsid w:val="006C489F"/>
    <w:rsid w:val="006F7C8A"/>
    <w:rsid w:val="00707A68"/>
    <w:rsid w:val="00712B29"/>
    <w:rsid w:val="007306B8"/>
    <w:rsid w:val="00732386"/>
    <w:rsid w:val="00735DFA"/>
    <w:rsid w:val="00737FE0"/>
    <w:rsid w:val="007400C0"/>
    <w:rsid w:val="0074200B"/>
    <w:rsid w:val="0074355E"/>
    <w:rsid w:val="00744A0C"/>
    <w:rsid w:val="00752352"/>
    <w:rsid w:val="007734A0"/>
    <w:rsid w:val="00793649"/>
    <w:rsid w:val="007B2B1B"/>
    <w:rsid w:val="007C53F9"/>
    <w:rsid w:val="007D0A10"/>
    <w:rsid w:val="007D32D5"/>
    <w:rsid w:val="007E5650"/>
    <w:rsid w:val="007F76B3"/>
    <w:rsid w:val="008120FD"/>
    <w:rsid w:val="0082305E"/>
    <w:rsid w:val="00826B7D"/>
    <w:rsid w:val="008271D5"/>
    <w:rsid w:val="00843FFA"/>
    <w:rsid w:val="008451D2"/>
    <w:rsid w:val="008459B7"/>
    <w:rsid w:val="00845C22"/>
    <w:rsid w:val="0084676E"/>
    <w:rsid w:val="008575A0"/>
    <w:rsid w:val="00857DBB"/>
    <w:rsid w:val="0086072B"/>
    <w:rsid w:val="008669BC"/>
    <w:rsid w:val="008764EF"/>
    <w:rsid w:val="008851D7"/>
    <w:rsid w:val="00895640"/>
    <w:rsid w:val="008A5EA5"/>
    <w:rsid w:val="008B0005"/>
    <w:rsid w:val="008E1F53"/>
    <w:rsid w:val="00907A25"/>
    <w:rsid w:val="00914DF8"/>
    <w:rsid w:val="00923DB4"/>
    <w:rsid w:val="00943A90"/>
    <w:rsid w:val="00970CB3"/>
    <w:rsid w:val="00973716"/>
    <w:rsid w:val="009A22C9"/>
    <w:rsid w:val="009B5FA5"/>
    <w:rsid w:val="009C49E8"/>
    <w:rsid w:val="009C564C"/>
    <w:rsid w:val="009C7CBD"/>
    <w:rsid w:val="009E1169"/>
    <w:rsid w:val="009E74D7"/>
    <w:rsid w:val="009F1310"/>
    <w:rsid w:val="00A24B85"/>
    <w:rsid w:val="00A3562B"/>
    <w:rsid w:val="00A42FE1"/>
    <w:rsid w:val="00A459BD"/>
    <w:rsid w:val="00A52EE4"/>
    <w:rsid w:val="00A60FFA"/>
    <w:rsid w:val="00A70FF3"/>
    <w:rsid w:val="00A90D3B"/>
    <w:rsid w:val="00A9111A"/>
    <w:rsid w:val="00A95518"/>
    <w:rsid w:val="00AA63C3"/>
    <w:rsid w:val="00AB6BFD"/>
    <w:rsid w:val="00AE6B98"/>
    <w:rsid w:val="00AF3E80"/>
    <w:rsid w:val="00B058B2"/>
    <w:rsid w:val="00B1597A"/>
    <w:rsid w:val="00B27B19"/>
    <w:rsid w:val="00B40D11"/>
    <w:rsid w:val="00B42489"/>
    <w:rsid w:val="00B51541"/>
    <w:rsid w:val="00B5420F"/>
    <w:rsid w:val="00B7650E"/>
    <w:rsid w:val="00B947F9"/>
    <w:rsid w:val="00BA7AE4"/>
    <w:rsid w:val="00BE20F3"/>
    <w:rsid w:val="00C00B29"/>
    <w:rsid w:val="00C05003"/>
    <w:rsid w:val="00C42913"/>
    <w:rsid w:val="00C515FF"/>
    <w:rsid w:val="00C7227E"/>
    <w:rsid w:val="00CD5DA9"/>
    <w:rsid w:val="00CE083D"/>
    <w:rsid w:val="00CE5D77"/>
    <w:rsid w:val="00D0634D"/>
    <w:rsid w:val="00D11A9D"/>
    <w:rsid w:val="00D14A9D"/>
    <w:rsid w:val="00D42619"/>
    <w:rsid w:val="00D47284"/>
    <w:rsid w:val="00D51341"/>
    <w:rsid w:val="00D523A7"/>
    <w:rsid w:val="00D609EC"/>
    <w:rsid w:val="00D819EB"/>
    <w:rsid w:val="00DB5564"/>
    <w:rsid w:val="00DB6946"/>
    <w:rsid w:val="00DC504D"/>
    <w:rsid w:val="00DD115A"/>
    <w:rsid w:val="00DE3880"/>
    <w:rsid w:val="00DF7B9B"/>
    <w:rsid w:val="00E022C8"/>
    <w:rsid w:val="00E23F9F"/>
    <w:rsid w:val="00E25614"/>
    <w:rsid w:val="00E60B0C"/>
    <w:rsid w:val="00E650F9"/>
    <w:rsid w:val="00E72916"/>
    <w:rsid w:val="00E77339"/>
    <w:rsid w:val="00E83195"/>
    <w:rsid w:val="00E85DAC"/>
    <w:rsid w:val="00EA2828"/>
    <w:rsid w:val="00EC3BE6"/>
    <w:rsid w:val="00EC3F42"/>
    <w:rsid w:val="00EE6152"/>
    <w:rsid w:val="00F037B3"/>
    <w:rsid w:val="00F1086A"/>
    <w:rsid w:val="00F15A67"/>
    <w:rsid w:val="00F20B80"/>
    <w:rsid w:val="00F26F92"/>
    <w:rsid w:val="00F37D79"/>
    <w:rsid w:val="00F5463F"/>
    <w:rsid w:val="00F64D99"/>
    <w:rsid w:val="00F660B1"/>
    <w:rsid w:val="00F763DB"/>
    <w:rsid w:val="00F80E3B"/>
    <w:rsid w:val="00F85D86"/>
    <w:rsid w:val="00F9091A"/>
    <w:rsid w:val="00F91601"/>
    <w:rsid w:val="00F97EA7"/>
    <w:rsid w:val="00FB1E18"/>
    <w:rsid w:val="00FB5165"/>
    <w:rsid w:val="00FC59D8"/>
    <w:rsid w:val="00FC691F"/>
    <w:rsid w:val="00FD3BA7"/>
    <w:rsid w:val="00FF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3CFC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5BC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BC7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E083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083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083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83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83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062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624C"/>
  </w:style>
  <w:style w:type="paragraph" w:styleId="Footer">
    <w:name w:val="footer"/>
    <w:basedOn w:val="Normal"/>
    <w:link w:val="FooterChar"/>
    <w:uiPriority w:val="99"/>
    <w:unhideWhenUsed/>
    <w:rsid w:val="005062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6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7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7549A58-621F-4F4F-BC71-1D0999DC1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Chicago</Company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Creech, Matthew K</dc:creator>
  <cp:keywords/>
  <dc:description/>
  <cp:lastModifiedBy>PC</cp:lastModifiedBy>
  <cp:revision>5</cp:revision>
  <dcterms:created xsi:type="dcterms:W3CDTF">2017-11-06T16:39:00Z</dcterms:created>
  <dcterms:modified xsi:type="dcterms:W3CDTF">2018-05-29T23:34:00Z</dcterms:modified>
</cp:coreProperties>
</file>