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161" w:rsidRDefault="007A1161" w:rsidP="00134794">
      <w:pPr>
        <w:jc w:val="both"/>
      </w:pPr>
      <w:r>
        <w:t>Plasma platelets microparticles as a biomarker of thrombotic event in Thrombotic Thrombocytopenic Purpura (TTP) patients</w:t>
      </w:r>
    </w:p>
    <w:p w:rsidR="007A1161" w:rsidRDefault="007A1161" w:rsidP="00134794">
      <w:pPr>
        <w:jc w:val="both"/>
      </w:pPr>
    </w:p>
    <w:p w:rsidR="007A1161" w:rsidRDefault="007A1161" w:rsidP="00134794">
      <w:pPr>
        <w:jc w:val="both"/>
      </w:pPr>
      <w:r>
        <w:t>Leila Tahmasbi</w:t>
      </w:r>
    </w:p>
    <w:p w:rsidR="007A1161" w:rsidRDefault="007A1161" w:rsidP="00134794">
      <w:pPr>
        <w:jc w:val="both"/>
      </w:pPr>
    </w:p>
    <w:p w:rsidR="007A1161" w:rsidRDefault="007A1161" w:rsidP="00AD0292">
      <w:pPr>
        <w:jc w:val="both"/>
      </w:pPr>
      <w:r>
        <w:t>1-</w:t>
      </w:r>
      <w:r w:rsidR="00AD0292" w:rsidRPr="00AD0292">
        <w:t xml:space="preserve"> </w:t>
      </w:r>
      <w:r w:rsidR="00AD0292">
        <w:t xml:space="preserve">Department of Hematology, </w:t>
      </w:r>
      <w:r w:rsidR="00AD0292">
        <w:t xml:space="preserve">Paramedical Sciences, </w:t>
      </w:r>
      <w:r>
        <w:t xml:space="preserve">Bushehr University of Medical Sciences, </w:t>
      </w:r>
      <w:r w:rsidR="00F30D33">
        <w:t>Bushehr, Iran.</w:t>
      </w:r>
    </w:p>
    <w:p w:rsidR="007A1161" w:rsidRDefault="00C50979" w:rsidP="006B3DA4">
      <w:pPr>
        <w:jc w:val="both"/>
      </w:pPr>
      <w:r w:rsidRPr="00C50979">
        <w:rPr>
          <w:b/>
          <w:bCs/>
        </w:rPr>
        <w:t>Statement of the Problem:</w:t>
      </w:r>
      <w:r w:rsidRPr="00C50979">
        <w:t xml:space="preserve"> </w:t>
      </w:r>
      <w:r w:rsidR="006B3DA4">
        <w:t>last decade</w:t>
      </w:r>
      <w:r w:rsidR="006B3DA4">
        <w:t>,</w:t>
      </w:r>
      <w:bookmarkStart w:id="0" w:name="_GoBack"/>
      <w:bookmarkEnd w:id="0"/>
      <w:r w:rsidR="006B3DA4">
        <w:t xml:space="preserve"> </w:t>
      </w:r>
      <w:r w:rsidR="007A1161">
        <w:t xml:space="preserve">Microparticles plasma level has been used as a potential biomarker in several diseases. Due to high procoagulant activity and </w:t>
      </w:r>
      <w:proofErr w:type="spellStart"/>
      <w:r w:rsidR="007A1161">
        <w:t>proinflammatory</w:t>
      </w:r>
      <w:proofErr w:type="spellEnd"/>
      <w:r w:rsidR="007A1161">
        <w:t xml:space="preserve"> effect of cell-derived microparticles, seems that these tiny particles play an important role in the patient’s clinical condition and were related to various events such as thrombosis and inflammation. Present study assessed the platelet microparticles role as a biomarker of thrombotic event in Thrombotic Thrombocytopenic Purpura (TTP) patients. </w:t>
      </w:r>
      <w:r w:rsidR="003244B4">
        <w:t>Methodology</w:t>
      </w:r>
      <w:r w:rsidR="003244B4">
        <w:t>:</w:t>
      </w:r>
      <w:r w:rsidR="003244B4">
        <w:t xml:space="preserve"> </w:t>
      </w:r>
      <w:r w:rsidR="007A1161">
        <w:t xml:space="preserve">This is a cross-sectional study was conducted in TTP patients refer to all hospitals at Shiraz, Iran, from Jun 2015-December 2018. We evaluate TTP patients at before plasma exchange (acute phase with low platelets), remission phase and after plasma exchange. Microparticles were prepared by centrifugation and the size determining of PMPs was done via 'Dynamic Light Scattering (DLS)' Zetasizer. Platelet microparticles count, perform by Partec-cyflow compared using the Polysciences Microbeads (1 micron in diameter) and for PMPs activity assay we used ZYMUPHEN MP-Activity kit, cat number: 521096. Data were analyzed by SPSS software v.21 </w:t>
      </w:r>
      <w:proofErr w:type="spellStart"/>
      <w:r w:rsidR="007A1161">
        <w:t>andP</w:t>
      </w:r>
      <w:proofErr w:type="spellEnd"/>
      <w:r w:rsidR="007A1161">
        <w:t>-values less than 0.05 was considered statistically significant.</w:t>
      </w:r>
      <w:r w:rsidR="003244B4" w:rsidRPr="003244B4">
        <w:t xml:space="preserve"> </w:t>
      </w:r>
      <w:r w:rsidR="003244B4">
        <w:t xml:space="preserve">Findings: </w:t>
      </w:r>
      <w:r w:rsidR="007A1161">
        <w:t>Comparison of PMPs level in TTP patients at 3 clinical phases revealed that PMPs count in TTP patients at before plasma exchange was higher than after plasma exchange and remission phase (P-value&lt;0.001) and also higher than normal healthy individuals, furthermore PMPs activity assay showed that PMPs activity in TTP patients was higher than</w:t>
      </w:r>
      <w:r w:rsidR="003244B4">
        <w:t xml:space="preserve"> normal individuals. </w:t>
      </w:r>
      <w:r w:rsidR="003244B4">
        <w:t xml:space="preserve">Conclusion &amp; Significance: </w:t>
      </w:r>
      <w:r w:rsidR="007A1161">
        <w:t>It seem that elevated PMPs level in TTP patients at before plasma exchange vs. after plasma exchange and remission phase could be related to thrombotic events in TTP patients and PMPs level in TTP patients could be apply as a prognostic biomarker of patient’s thrombosis. Nevertheless, more studies are needed to confirm these results.</w:t>
      </w:r>
    </w:p>
    <w:p w:rsidR="00A66693" w:rsidRDefault="007A1161" w:rsidP="00134794">
      <w:pPr>
        <w:jc w:val="both"/>
      </w:pPr>
      <w:r>
        <w:t>Key words: Thrombotic Thrombocytopenic Purpura, Microangiopathic hemolytic anemia, Cell-derived microparticles, biomarker</w:t>
      </w:r>
    </w:p>
    <w:sectPr w:rsidR="00A666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BD3"/>
    <w:rsid w:val="00134794"/>
    <w:rsid w:val="002C3C2D"/>
    <w:rsid w:val="002F35E2"/>
    <w:rsid w:val="003244B4"/>
    <w:rsid w:val="005C0591"/>
    <w:rsid w:val="006B3DA4"/>
    <w:rsid w:val="006D3BD3"/>
    <w:rsid w:val="007A1161"/>
    <w:rsid w:val="00AD0292"/>
    <w:rsid w:val="00C50979"/>
    <w:rsid w:val="00F30D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BEE8C7-B110-40A4-8E8E-7C3CE6719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Nazanin"/>
        <w:sz w:val="24"/>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211</TotalTime>
  <Pages>1</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LEILY</dc:creator>
  <cp:keywords/>
  <dc:description/>
  <cp:lastModifiedBy>LEILY</cp:lastModifiedBy>
  <cp:revision>5</cp:revision>
  <dcterms:created xsi:type="dcterms:W3CDTF">2019-09-01T04:53:00Z</dcterms:created>
  <dcterms:modified xsi:type="dcterms:W3CDTF">2019-09-01T08:45:00Z</dcterms:modified>
</cp:coreProperties>
</file>