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D3F" w:rsidRDefault="00827D3F" w:rsidP="00827D3F">
      <w:pPr>
        <w:pStyle w:val="NormalWeb"/>
        <w:spacing w:before="102" w:beforeAutospacing="0" w:after="0"/>
      </w:pPr>
      <w:r>
        <w:rPr>
          <w:color w:val="1A171C"/>
          <w:sz w:val="32"/>
          <w:szCs w:val="32"/>
        </w:rPr>
        <w:t xml:space="preserve">Facteurs influant sur l'allo-immunisation post transfusionnelle </w:t>
      </w:r>
    </w:p>
    <w:p w:rsidR="00827D3F" w:rsidRDefault="00827D3F" w:rsidP="00827D3F">
      <w:pPr>
        <w:pStyle w:val="NormalWeb"/>
        <w:spacing w:before="102" w:beforeAutospacing="0" w:after="0"/>
      </w:pPr>
      <w:proofErr w:type="spellStart"/>
      <w:r>
        <w:rPr>
          <w:color w:val="1A171C"/>
          <w:sz w:val="32"/>
          <w:szCs w:val="32"/>
        </w:rPr>
        <w:t>H.Hamel</w:t>
      </w:r>
      <w:proofErr w:type="spellEnd"/>
      <w:r>
        <w:rPr>
          <w:color w:val="1A171C"/>
          <w:sz w:val="32"/>
          <w:szCs w:val="32"/>
        </w:rPr>
        <w:t>;</w:t>
      </w:r>
      <w:r w:rsidR="00CC2F77">
        <w:rPr>
          <w:color w:val="1A171C"/>
          <w:sz w:val="32"/>
          <w:szCs w:val="32"/>
        </w:rPr>
        <w:t xml:space="preserve"> A. </w:t>
      </w:r>
      <w:proofErr w:type="spellStart"/>
      <w:r w:rsidR="00CC2F77">
        <w:rPr>
          <w:color w:val="1A171C"/>
          <w:sz w:val="32"/>
          <w:szCs w:val="32"/>
        </w:rPr>
        <w:t>Saidani</w:t>
      </w:r>
      <w:proofErr w:type="spellEnd"/>
      <w:r w:rsidR="00CC2F77">
        <w:rPr>
          <w:color w:val="1A171C"/>
          <w:sz w:val="32"/>
          <w:szCs w:val="32"/>
        </w:rPr>
        <w:t xml:space="preserve">; H. </w:t>
      </w:r>
      <w:proofErr w:type="spellStart"/>
      <w:r w:rsidR="00CC2F77">
        <w:rPr>
          <w:color w:val="1A171C"/>
          <w:sz w:val="32"/>
          <w:szCs w:val="32"/>
        </w:rPr>
        <w:t>Zenaini</w:t>
      </w:r>
      <w:proofErr w:type="spellEnd"/>
      <w:r>
        <w:rPr>
          <w:color w:val="1A171C"/>
          <w:sz w:val="32"/>
          <w:szCs w:val="32"/>
        </w:rPr>
        <w:t xml:space="preserve">; N. </w:t>
      </w:r>
      <w:proofErr w:type="spellStart"/>
      <w:r>
        <w:rPr>
          <w:color w:val="1A171C"/>
          <w:sz w:val="32"/>
          <w:szCs w:val="32"/>
        </w:rPr>
        <w:t>Ammour</w:t>
      </w:r>
      <w:proofErr w:type="spellEnd"/>
      <w:r>
        <w:rPr>
          <w:color w:val="1A171C"/>
          <w:sz w:val="32"/>
          <w:szCs w:val="32"/>
        </w:rPr>
        <w:t xml:space="preserve">; </w:t>
      </w:r>
      <w:proofErr w:type="spellStart"/>
      <w:r>
        <w:rPr>
          <w:color w:val="1A171C"/>
          <w:sz w:val="32"/>
          <w:szCs w:val="32"/>
        </w:rPr>
        <w:t>Loufi</w:t>
      </w:r>
      <w:proofErr w:type="spellEnd"/>
      <w:r>
        <w:rPr>
          <w:color w:val="1A171C"/>
          <w:sz w:val="32"/>
          <w:szCs w:val="32"/>
        </w:rPr>
        <w:t xml:space="preserve">; </w:t>
      </w:r>
      <w:proofErr w:type="spellStart"/>
      <w:r>
        <w:rPr>
          <w:color w:val="1A171C"/>
          <w:sz w:val="32"/>
          <w:szCs w:val="32"/>
        </w:rPr>
        <w:t>Chaieb</w:t>
      </w:r>
      <w:proofErr w:type="spellEnd"/>
      <w:r>
        <w:rPr>
          <w:color w:val="1A171C"/>
          <w:sz w:val="32"/>
          <w:szCs w:val="32"/>
        </w:rPr>
        <w:t>;</w:t>
      </w:r>
    </w:p>
    <w:p w:rsidR="00827D3F" w:rsidRDefault="00827D3F" w:rsidP="00827D3F">
      <w:pPr>
        <w:pStyle w:val="NormalWeb"/>
        <w:spacing w:before="102" w:beforeAutospacing="0" w:after="0"/>
      </w:pPr>
      <w:r>
        <w:rPr>
          <w:color w:val="1A171C"/>
        </w:rPr>
        <w:t>I) Introduction:</w:t>
      </w:r>
      <w:r>
        <w:rPr>
          <w:color w:val="000000"/>
        </w:rPr>
        <w:t xml:space="preserve"> L'allo immunisation anti-érythrocytaire post-transfusionnelle est donc la réponse immune développée par les individus transfusés avec des globules rouges portant des spécificités antigéniques différentes de celles retrouvées sur leurs hématies</w:t>
      </w:r>
    </w:p>
    <w:p w:rsidR="00827D3F" w:rsidRDefault="00827D3F" w:rsidP="00827D3F">
      <w:pPr>
        <w:pStyle w:val="NormalWeb"/>
        <w:spacing w:before="102" w:beforeAutospacing="0" w:after="0"/>
      </w:pPr>
      <w:r>
        <w:t xml:space="preserve">Connaître les facteurs influant sur l’allo-immunisation anti-érythrocytaire est essentiel afin d’appréhender les enjeux d’une prévention de ce phénomène complexe, d'où l'intérêt de notre étude. </w:t>
      </w:r>
    </w:p>
    <w:p w:rsidR="00827D3F" w:rsidRDefault="00827D3F" w:rsidP="00827D3F">
      <w:pPr>
        <w:pStyle w:val="NormalWeb"/>
        <w:spacing w:before="102" w:beforeAutospacing="0" w:after="0"/>
      </w:pPr>
      <w:r>
        <w:t xml:space="preserve">II) Matériels et méthodes: c'est le début d' une étude cas- témoin concernant la recherche des agglutinines irrégulière dans le système RH et Ag K pour les sujets recevant au moins 01 transfusion de culot globulaire( iso groupe, iso rhésus et </w:t>
      </w:r>
      <w:proofErr w:type="spellStart"/>
      <w:r>
        <w:t>phénotypé</w:t>
      </w:r>
      <w:proofErr w:type="spellEnd"/>
      <w:r>
        <w:t xml:space="preserve"> ou non ) de deux services différents: l'hémodialyse et l'hématologie . </w:t>
      </w:r>
    </w:p>
    <w:p w:rsidR="00827D3F" w:rsidRDefault="00827D3F" w:rsidP="00827D3F">
      <w:pPr>
        <w:pStyle w:val="NormalWeb"/>
        <w:spacing w:before="102" w:beforeAutospacing="0" w:after="0"/>
      </w:pPr>
      <w:r>
        <w:t xml:space="preserve">III) résultats : le nombre de cas de RAI+ est 05 contre 95 patients RAI- (témoins) </w:t>
      </w:r>
    </w:p>
    <w:p w:rsidR="00827D3F" w:rsidRDefault="00827D3F" w:rsidP="00827D3F">
      <w:pPr>
        <w:pStyle w:val="NormalWeb"/>
        <w:spacing w:before="102" w:beforeAutospacing="0" w:after="0"/>
      </w:pPr>
      <w:r>
        <w:rPr>
          <w:b/>
          <w:bCs/>
        </w:rPr>
        <w:t xml:space="preserve">Sexe féminin ( </w:t>
      </w:r>
      <w:r>
        <w:rPr>
          <w:i/>
          <w:iCs/>
        </w:rPr>
        <w:t>P=</w:t>
      </w:r>
      <w:r>
        <w:t>0.51 NS)</w:t>
      </w:r>
      <w:r>
        <w:rPr>
          <w:b/>
          <w:bCs/>
        </w:rPr>
        <w:t xml:space="preserve"> NBR des transfusion (</w:t>
      </w:r>
      <w:r>
        <w:rPr>
          <w:i/>
          <w:iCs/>
        </w:rPr>
        <w:t>p=</w:t>
      </w:r>
      <w:r>
        <w:t>0.0007 S)</w:t>
      </w:r>
      <w:r>
        <w:rPr>
          <w:b/>
          <w:bCs/>
        </w:rPr>
        <w:t xml:space="preserve"> Age moyen du début de transfusion (</w:t>
      </w:r>
      <w:r>
        <w:rPr>
          <w:i/>
          <w:iCs/>
        </w:rPr>
        <w:t>p=</w:t>
      </w:r>
      <w:r>
        <w:t>0.0004 S</w:t>
      </w:r>
      <w:r>
        <w:rPr>
          <w:b/>
          <w:bCs/>
        </w:rPr>
        <w:t>) Splénectomie (</w:t>
      </w:r>
      <w:r>
        <w:rPr>
          <w:i/>
          <w:iCs/>
        </w:rPr>
        <w:t>p=</w:t>
      </w:r>
      <w:r>
        <w:t>0.13 NS)</w:t>
      </w:r>
      <w:r>
        <w:rPr>
          <w:b/>
          <w:bCs/>
        </w:rPr>
        <w:t xml:space="preserve"> Délai moyen entre la dernière transfusion et la RAI (</w:t>
      </w:r>
      <w:r>
        <w:rPr>
          <w:i/>
          <w:iCs/>
        </w:rPr>
        <w:t>p=</w:t>
      </w:r>
      <w:r>
        <w:t>&lt;0.0001 S)</w:t>
      </w:r>
    </w:p>
    <w:p w:rsidR="00827D3F" w:rsidRDefault="00827D3F" w:rsidP="00827D3F">
      <w:pPr>
        <w:pStyle w:val="NormalWeb"/>
        <w:spacing w:before="102" w:beforeAutospacing="0" w:after="0"/>
      </w:pPr>
      <w:r>
        <w:t xml:space="preserve">IV) Discussion: dans cette série réduite de malades nous avons remarqué que les résultats de certains paramètres étudiés concordés avec ceux donnés par la littérature (sexe et </w:t>
      </w:r>
      <w:proofErr w:type="spellStart"/>
      <w:r>
        <w:t>nbre</w:t>
      </w:r>
      <w:proofErr w:type="spellEnd"/>
      <w:r>
        <w:t xml:space="preserve"> de transfusion) alors que sont discordants avec l' âge de du début de la transfusion et la </w:t>
      </w:r>
      <w:proofErr w:type="spellStart"/>
      <w:r>
        <w:t>splénéctomie</w:t>
      </w:r>
      <w:proofErr w:type="spellEnd"/>
      <w:r>
        <w:t xml:space="preserve"> </w:t>
      </w:r>
    </w:p>
    <w:p w:rsidR="00827D3F" w:rsidRDefault="00827D3F" w:rsidP="00827D3F">
      <w:pPr>
        <w:pStyle w:val="NormalWeb"/>
        <w:spacing w:before="102" w:beforeAutospacing="0" w:after="0"/>
      </w:pPr>
    </w:p>
    <w:p w:rsidR="008D1CF0" w:rsidRDefault="008D1CF0"/>
    <w:p w:rsidR="00827D3F" w:rsidRPr="00827D3F" w:rsidRDefault="00827D3F" w:rsidP="008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32"/>
          <w:szCs w:val="32"/>
          <w:lang w:eastAsia="fr-FR"/>
        </w:rPr>
      </w:pPr>
      <w:proofErr w:type="spellStart"/>
      <w:r w:rsidRPr="00827D3F">
        <w:rPr>
          <w:rFonts w:ascii="Times New Roman" w:eastAsia="Times New Roman" w:hAnsi="Times New Roman" w:cs="Times New Roman"/>
          <w:color w:val="222222"/>
          <w:sz w:val="32"/>
          <w:szCs w:val="32"/>
          <w:lang w:eastAsia="fr-FR"/>
        </w:rPr>
        <w:t>Factors</w:t>
      </w:r>
      <w:proofErr w:type="spellEnd"/>
      <w:r w:rsidRPr="00827D3F">
        <w:rPr>
          <w:rFonts w:ascii="Times New Roman" w:eastAsia="Times New Roman" w:hAnsi="Times New Roman" w:cs="Times New Roman"/>
          <w:color w:val="222222"/>
          <w:sz w:val="32"/>
          <w:szCs w:val="32"/>
          <w:lang w:eastAsia="fr-FR"/>
        </w:rPr>
        <w:t xml:space="preserve"> </w:t>
      </w:r>
      <w:proofErr w:type="spellStart"/>
      <w:r w:rsidRPr="00827D3F">
        <w:rPr>
          <w:rFonts w:ascii="Times New Roman" w:eastAsia="Times New Roman" w:hAnsi="Times New Roman" w:cs="Times New Roman"/>
          <w:color w:val="222222"/>
          <w:sz w:val="32"/>
          <w:szCs w:val="32"/>
          <w:lang w:eastAsia="fr-FR"/>
        </w:rPr>
        <w:t>influencing</w:t>
      </w:r>
      <w:proofErr w:type="spellEnd"/>
      <w:r w:rsidRPr="00827D3F">
        <w:rPr>
          <w:rFonts w:ascii="Times New Roman" w:eastAsia="Times New Roman" w:hAnsi="Times New Roman" w:cs="Times New Roman"/>
          <w:color w:val="222222"/>
          <w:sz w:val="32"/>
          <w:szCs w:val="32"/>
          <w:lang w:eastAsia="fr-FR"/>
        </w:rPr>
        <w:t xml:space="preserve"> post-</w:t>
      </w:r>
      <w:proofErr w:type="spellStart"/>
      <w:r w:rsidRPr="00827D3F">
        <w:rPr>
          <w:rFonts w:ascii="Times New Roman" w:eastAsia="Times New Roman" w:hAnsi="Times New Roman" w:cs="Times New Roman"/>
          <w:color w:val="222222"/>
          <w:sz w:val="32"/>
          <w:szCs w:val="32"/>
          <w:lang w:eastAsia="fr-FR"/>
        </w:rPr>
        <w:t>transfusional</w:t>
      </w:r>
      <w:proofErr w:type="spellEnd"/>
      <w:r w:rsidRPr="00827D3F">
        <w:rPr>
          <w:rFonts w:ascii="Times New Roman" w:eastAsia="Times New Roman" w:hAnsi="Times New Roman" w:cs="Times New Roman"/>
          <w:color w:val="222222"/>
          <w:sz w:val="32"/>
          <w:szCs w:val="32"/>
          <w:lang w:eastAsia="fr-FR"/>
        </w:rPr>
        <w:t xml:space="preserve"> </w:t>
      </w:r>
      <w:proofErr w:type="spellStart"/>
      <w:r w:rsidRPr="00827D3F">
        <w:rPr>
          <w:rFonts w:ascii="Times New Roman" w:eastAsia="Times New Roman" w:hAnsi="Times New Roman" w:cs="Times New Roman"/>
          <w:color w:val="222222"/>
          <w:sz w:val="32"/>
          <w:szCs w:val="32"/>
          <w:lang w:eastAsia="fr-FR"/>
        </w:rPr>
        <w:t>alloimmunization</w:t>
      </w:r>
      <w:proofErr w:type="spellEnd"/>
    </w:p>
    <w:p w:rsidR="00827D3F" w:rsidRPr="00827D3F" w:rsidRDefault="00CC2F77" w:rsidP="008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32"/>
          <w:szCs w:val="32"/>
          <w:lang w:eastAsia="fr-FR"/>
        </w:rPr>
      </w:pPr>
      <w:proofErr w:type="spellStart"/>
      <w:r>
        <w:rPr>
          <w:rFonts w:ascii="Times New Roman" w:eastAsia="Times New Roman" w:hAnsi="Times New Roman" w:cs="Times New Roman"/>
          <w:color w:val="222222"/>
          <w:sz w:val="32"/>
          <w:szCs w:val="32"/>
          <w:lang w:eastAsia="fr-FR"/>
        </w:rPr>
        <w:t>H.Hamel</w:t>
      </w:r>
      <w:proofErr w:type="spellEnd"/>
      <w:r>
        <w:rPr>
          <w:rFonts w:ascii="Times New Roman" w:eastAsia="Times New Roman" w:hAnsi="Times New Roman" w:cs="Times New Roman"/>
          <w:color w:val="222222"/>
          <w:sz w:val="32"/>
          <w:szCs w:val="32"/>
          <w:lang w:eastAsia="fr-FR"/>
        </w:rPr>
        <w:t xml:space="preserve">; </w:t>
      </w:r>
      <w:proofErr w:type="spellStart"/>
      <w:r>
        <w:rPr>
          <w:rFonts w:ascii="Times New Roman" w:eastAsia="Times New Roman" w:hAnsi="Times New Roman" w:cs="Times New Roman"/>
          <w:color w:val="222222"/>
          <w:sz w:val="32"/>
          <w:szCs w:val="32"/>
          <w:lang w:eastAsia="fr-FR"/>
        </w:rPr>
        <w:t>A.Saidani</w:t>
      </w:r>
      <w:proofErr w:type="spellEnd"/>
      <w:r>
        <w:rPr>
          <w:rFonts w:ascii="Times New Roman" w:eastAsia="Times New Roman" w:hAnsi="Times New Roman" w:cs="Times New Roman"/>
          <w:color w:val="222222"/>
          <w:sz w:val="32"/>
          <w:szCs w:val="32"/>
          <w:lang w:eastAsia="fr-FR"/>
        </w:rPr>
        <w:t xml:space="preserve">; H </w:t>
      </w:r>
      <w:proofErr w:type="spellStart"/>
      <w:r>
        <w:rPr>
          <w:rFonts w:ascii="Times New Roman" w:eastAsia="Times New Roman" w:hAnsi="Times New Roman" w:cs="Times New Roman"/>
          <w:color w:val="222222"/>
          <w:sz w:val="32"/>
          <w:szCs w:val="32"/>
          <w:lang w:eastAsia="fr-FR"/>
        </w:rPr>
        <w:t>Zenaini</w:t>
      </w:r>
      <w:proofErr w:type="spellEnd"/>
      <w:r>
        <w:rPr>
          <w:rFonts w:ascii="Times New Roman" w:eastAsia="Times New Roman" w:hAnsi="Times New Roman" w:cs="Times New Roman"/>
          <w:color w:val="222222"/>
          <w:sz w:val="32"/>
          <w:szCs w:val="32"/>
          <w:lang w:eastAsia="fr-FR"/>
        </w:rPr>
        <w:t>;</w:t>
      </w:r>
      <w:r w:rsidR="00827D3F" w:rsidRPr="00827D3F">
        <w:rPr>
          <w:rFonts w:ascii="Times New Roman" w:eastAsia="Times New Roman" w:hAnsi="Times New Roman" w:cs="Times New Roman"/>
          <w:color w:val="222222"/>
          <w:sz w:val="32"/>
          <w:szCs w:val="32"/>
          <w:lang w:eastAsia="fr-FR"/>
        </w:rPr>
        <w:t xml:space="preserve"> N. </w:t>
      </w:r>
      <w:proofErr w:type="spellStart"/>
      <w:r w:rsidR="00827D3F" w:rsidRPr="00827D3F">
        <w:rPr>
          <w:rFonts w:ascii="Times New Roman" w:eastAsia="Times New Roman" w:hAnsi="Times New Roman" w:cs="Times New Roman"/>
          <w:color w:val="222222"/>
          <w:sz w:val="32"/>
          <w:szCs w:val="32"/>
          <w:lang w:eastAsia="fr-FR"/>
        </w:rPr>
        <w:t>A</w:t>
      </w:r>
      <w:r>
        <w:rPr>
          <w:rFonts w:ascii="Times New Roman" w:eastAsia="Times New Roman" w:hAnsi="Times New Roman" w:cs="Times New Roman"/>
          <w:color w:val="222222"/>
          <w:sz w:val="32"/>
          <w:szCs w:val="32"/>
          <w:lang w:eastAsia="fr-FR"/>
        </w:rPr>
        <w:t>mmour</w:t>
      </w:r>
      <w:proofErr w:type="spellEnd"/>
      <w:r>
        <w:rPr>
          <w:rFonts w:ascii="Times New Roman" w:eastAsia="Times New Roman" w:hAnsi="Times New Roman" w:cs="Times New Roman"/>
          <w:color w:val="222222"/>
          <w:sz w:val="32"/>
          <w:szCs w:val="32"/>
          <w:lang w:eastAsia="fr-FR"/>
        </w:rPr>
        <w:t xml:space="preserve">; </w:t>
      </w:r>
      <w:proofErr w:type="spellStart"/>
      <w:r>
        <w:rPr>
          <w:rFonts w:ascii="Times New Roman" w:eastAsia="Times New Roman" w:hAnsi="Times New Roman" w:cs="Times New Roman"/>
          <w:color w:val="222222"/>
          <w:sz w:val="32"/>
          <w:szCs w:val="32"/>
          <w:lang w:eastAsia="fr-FR"/>
        </w:rPr>
        <w:t>louafi</w:t>
      </w:r>
      <w:proofErr w:type="spellEnd"/>
      <w:r>
        <w:rPr>
          <w:rFonts w:ascii="Times New Roman" w:eastAsia="Times New Roman" w:hAnsi="Times New Roman" w:cs="Times New Roman"/>
          <w:color w:val="222222"/>
          <w:sz w:val="32"/>
          <w:szCs w:val="32"/>
          <w:lang w:eastAsia="fr-FR"/>
        </w:rPr>
        <w:t xml:space="preserve">; </w:t>
      </w:r>
      <w:proofErr w:type="spellStart"/>
      <w:r>
        <w:rPr>
          <w:rFonts w:ascii="Times New Roman" w:eastAsia="Times New Roman" w:hAnsi="Times New Roman" w:cs="Times New Roman"/>
          <w:color w:val="222222"/>
          <w:sz w:val="32"/>
          <w:szCs w:val="32"/>
          <w:lang w:eastAsia="fr-FR"/>
        </w:rPr>
        <w:t>Chaieb</w:t>
      </w:r>
      <w:proofErr w:type="spellEnd"/>
      <w:r>
        <w:rPr>
          <w:rFonts w:ascii="Times New Roman" w:eastAsia="Times New Roman" w:hAnsi="Times New Roman" w:cs="Times New Roman"/>
          <w:color w:val="222222"/>
          <w:sz w:val="32"/>
          <w:szCs w:val="32"/>
          <w:lang w:eastAsia="fr-FR"/>
        </w:rPr>
        <w:t>;</w:t>
      </w:r>
    </w:p>
    <w:p w:rsidR="00827D3F" w:rsidRPr="00827D3F" w:rsidRDefault="00827D3F" w:rsidP="008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4"/>
          <w:szCs w:val="24"/>
          <w:lang w:eastAsia="fr-FR"/>
        </w:rPr>
      </w:pPr>
      <w:r w:rsidRPr="00827D3F">
        <w:rPr>
          <w:rFonts w:ascii="Times New Roman" w:eastAsia="Times New Roman" w:hAnsi="Times New Roman" w:cs="Times New Roman"/>
          <w:color w:val="222222"/>
          <w:sz w:val="24"/>
          <w:szCs w:val="24"/>
          <w:lang w:eastAsia="fr-FR"/>
        </w:rPr>
        <w:t>I) Introduction: The allo anti-</w:t>
      </w:r>
      <w:proofErr w:type="spellStart"/>
      <w:r w:rsidRPr="00827D3F">
        <w:rPr>
          <w:rFonts w:ascii="Times New Roman" w:eastAsia="Times New Roman" w:hAnsi="Times New Roman" w:cs="Times New Roman"/>
          <w:color w:val="222222"/>
          <w:sz w:val="24"/>
          <w:szCs w:val="24"/>
          <w:lang w:eastAsia="fr-FR"/>
        </w:rPr>
        <w:t>erythrocytic</w:t>
      </w:r>
      <w:proofErr w:type="spellEnd"/>
      <w:r w:rsidRPr="00827D3F">
        <w:rPr>
          <w:rFonts w:ascii="Times New Roman" w:eastAsia="Times New Roman" w:hAnsi="Times New Roman" w:cs="Times New Roman"/>
          <w:color w:val="222222"/>
          <w:sz w:val="24"/>
          <w:szCs w:val="24"/>
          <w:lang w:eastAsia="fr-FR"/>
        </w:rPr>
        <w:t xml:space="preserve"> post-</w:t>
      </w:r>
      <w:proofErr w:type="spellStart"/>
      <w:r w:rsidRPr="00827D3F">
        <w:rPr>
          <w:rFonts w:ascii="Times New Roman" w:eastAsia="Times New Roman" w:hAnsi="Times New Roman" w:cs="Times New Roman"/>
          <w:color w:val="222222"/>
          <w:sz w:val="24"/>
          <w:szCs w:val="24"/>
          <w:lang w:eastAsia="fr-FR"/>
        </w:rPr>
        <w:t>transfu</w:t>
      </w:r>
      <w:r>
        <w:rPr>
          <w:rFonts w:ascii="Times New Roman" w:eastAsia="Times New Roman" w:hAnsi="Times New Roman" w:cs="Times New Roman"/>
          <w:color w:val="222222"/>
          <w:sz w:val="24"/>
          <w:szCs w:val="24"/>
          <w:lang w:eastAsia="fr-FR"/>
        </w:rPr>
        <w:t>sional</w:t>
      </w:r>
      <w:proofErr w:type="spellEnd"/>
      <w:r>
        <w:rPr>
          <w:rFonts w:ascii="Times New Roman" w:eastAsia="Times New Roman" w:hAnsi="Times New Roman" w:cs="Times New Roman"/>
          <w:color w:val="222222"/>
          <w:sz w:val="24"/>
          <w:szCs w:val="24"/>
          <w:lang w:eastAsia="fr-FR"/>
        </w:rPr>
        <w:t xml:space="preserve"> </w:t>
      </w:r>
      <w:proofErr w:type="spellStart"/>
      <w:r>
        <w:rPr>
          <w:rFonts w:ascii="Times New Roman" w:eastAsia="Times New Roman" w:hAnsi="Times New Roman" w:cs="Times New Roman"/>
          <w:color w:val="222222"/>
          <w:sz w:val="24"/>
          <w:szCs w:val="24"/>
          <w:lang w:eastAsia="fr-FR"/>
        </w:rPr>
        <w:t>immunization</w:t>
      </w:r>
      <w:proofErr w:type="spellEnd"/>
      <w:r>
        <w:rPr>
          <w:rFonts w:ascii="Times New Roman" w:eastAsia="Times New Roman" w:hAnsi="Times New Roman" w:cs="Times New Roman"/>
          <w:color w:val="222222"/>
          <w:sz w:val="24"/>
          <w:szCs w:val="24"/>
          <w:lang w:eastAsia="fr-FR"/>
        </w:rPr>
        <w:t xml:space="preserve"> </w:t>
      </w:r>
      <w:proofErr w:type="spellStart"/>
      <w:r>
        <w:rPr>
          <w:rFonts w:ascii="Times New Roman" w:eastAsia="Times New Roman" w:hAnsi="Times New Roman" w:cs="Times New Roman"/>
          <w:color w:val="222222"/>
          <w:sz w:val="24"/>
          <w:szCs w:val="24"/>
          <w:lang w:eastAsia="fr-FR"/>
        </w:rPr>
        <w:t>is</w:t>
      </w:r>
      <w:proofErr w:type="spellEnd"/>
      <w:r>
        <w:rPr>
          <w:rFonts w:ascii="Times New Roman" w:eastAsia="Times New Roman" w:hAnsi="Times New Roman" w:cs="Times New Roman"/>
          <w:color w:val="222222"/>
          <w:sz w:val="24"/>
          <w:szCs w:val="24"/>
          <w:lang w:eastAsia="fr-FR"/>
        </w:rPr>
        <w:t xml:space="preserve"> </w:t>
      </w:r>
      <w:r w:rsidRPr="00827D3F">
        <w:rPr>
          <w:rFonts w:ascii="Times New Roman" w:eastAsia="Times New Roman" w:hAnsi="Times New Roman" w:cs="Times New Roman"/>
          <w:color w:val="222222"/>
          <w:sz w:val="24"/>
          <w:szCs w:val="24"/>
          <w:lang w:eastAsia="fr-FR"/>
        </w:rPr>
        <w:t xml:space="preserve"> the immune response developed by individuals transfused with red blood cells carrying antigenic specificities different from those found on their red blood cells</w:t>
      </w:r>
    </w:p>
    <w:p w:rsidR="00827D3F" w:rsidRPr="00827D3F" w:rsidRDefault="00827D3F" w:rsidP="008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4"/>
          <w:szCs w:val="24"/>
          <w:lang w:eastAsia="fr-FR"/>
        </w:rPr>
      </w:pPr>
      <w:proofErr w:type="spellStart"/>
      <w:r w:rsidRPr="00827D3F">
        <w:rPr>
          <w:rFonts w:ascii="Times New Roman" w:eastAsia="Times New Roman" w:hAnsi="Times New Roman" w:cs="Times New Roman"/>
          <w:color w:val="222222"/>
          <w:sz w:val="24"/>
          <w:szCs w:val="24"/>
          <w:lang w:eastAsia="fr-FR"/>
        </w:rPr>
        <w:t>Knowing</w:t>
      </w:r>
      <w:proofErr w:type="spellEnd"/>
      <w:r w:rsidRPr="00827D3F">
        <w:rPr>
          <w:rFonts w:ascii="Times New Roman" w:eastAsia="Times New Roman" w:hAnsi="Times New Roman" w:cs="Times New Roman"/>
          <w:color w:val="222222"/>
          <w:sz w:val="24"/>
          <w:szCs w:val="24"/>
          <w:lang w:eastAsia="fr-FR"/>
        </w:rPr>
        <w:t xml:space="preserve"> the </w:t>
      </w:r>
      <w:proofErr w:type="spellStart"/>
      <w:r w:rsidRPr="00827D3F">
        <w:rPr>
          <w:rFonts w:ascii="Times New Roman" w:eastAsia="Times New Roman" w:hAnsi="Times New Roman" w:cs="Times New Roman"/>
          <w:color w:val="222222"/>
          <w:sz w:val="24"/>
          <w:szCs w:val="24"/>
          <w:lang w:eastAsia="fr-FR"/>
        </w:rPr>
        <w:t>factors</w:t>
      </w:r>
      <w:proofErr w:type="spellEnd"/>
      <w:r w:rsidRPr="00827D3F">
        <w:rPr>
          <w:rFonts w:ascii="Times New Roman" w:eastAsia="Times New Roman" w:hAnsi="Times New Roman" w:cs="Times New Roman"/>
          <w:color w:val="222222"/>
          <w:sz w:val="24"/>
          <w:szCs w:val="24"/>
          <w:lang w:eastAsia="fr-FR"/>
        </w:rPr>
        <w:t xml:space="preserve"> </w:t>
      </w:r>
      <w:proofErr w:type="spellStart"/>
      <w:r w:rsidRPr="00827D3F">
        <w:rPr>
          <w:rFonts w:ascii="Times New Roman" w:eastAsia="Times New Roman" w:hAnsi="Times New Roman" w:cs="Times New Roman"/>
          <w:color w:val="222222"/>
          <w:sz w:val="24"/>
          <w:szCs w:val="24"/>
          <w:lang w:eastAsia="fr-FR"/>
        </w:rPr>
        <w:t>influencing</w:t>
      </w:r>
      <w:proofErr w:type="spellEnd"/>
      <w:r w:rsidRPr="00827D3F">
        <w:rPr>
          <w:rFonts w:ascii="Times New Roman" w:eastAsia="Times New Roman" w:hAnsi="Times New Roman" w:cs="Times New Roman"/>
          <w:color w:val="222222"/>
          <w:sz w:val="24"/>
          <w:szCs w:val="24"/>
          <w:lang w:eastAsia="fr-FR"/>
        </w:rPr>
        <w:t xml:space="preserve"> anti-</w:t>
      </w:r>
      <w:proofErr w:type="spellStart"/>
      <w:r w:rsidRPr="00827D3F">
        <w:rPr>
          <w:rFonts w:ascii="Times New Roman" w:eastAsia="Times New Roman" w:hAnsi="Times New Roman" w:cs="Times New Roman"/>
          <w:color w:val="222222"/>
          <w:sz w:val="24"/>
          <w:szCs w:val="24"/>
          <w:lang w:eastAsia="fr-FR"/>
        </w:rPr>
        <w:t>erythrocytic</w:t>
      </w:r>
      <w:proofErr w:type="spellEnd"/>
      <w:r w:rsidRPr="00827D3F">
        <w:rPr>
          <w:rFonts w:ascii="Times New Roman" w:eastAsia="Times New Roman" w:hAnsi="Times New Roman" w:cs="Times New Roman"/>
          <w:color w:val="222222"/>
          <w:sz w:val="24"/>
          <w:szCs w:val="24"/>
          <w:lang w:eastAsia="fr-FR"/>
        </w:rPr>
        <w:t xml:space="preserve"> </w:t>
      </w:r>
      <w:proofErr w:type="spellStart"/>
      <w:r w:rsidRPr="00827D3F">
        <w:rPr>
          <w:rFonts w:ascii="Times New Roman" w:eastAsia="Times New Roman" w:hAnsi="Times New Roman" w:cs="Times New Roman"/>
          <w:color w:val="222222"/>
          <w:sz w:val="24"/>
          <w:szCs w:val="24"/>
          <w:lang w:eastAsia="fr-FR"/>
        </w:rPr>
        <w:t>alloimmunization</w:t>
      </w:r>
      <w:proofErr w:type="spellEnd"/>
      <w:r w:rsidRPr="00827D3F">
        <w:rPr>
          <w:rFonts w:ascii="Times New Roman" w:eastAsia="Times New Roman" w:hAnsi="Times New Roman" w:cs="Times New Roman"/>
          <w:color w:val="222222"/>
          <w:sz w:val="24"/>
          <w:szCs w:val="24"/>
          <w:lang w:eastAsia="fr-FR"/>
        </w:rPr>
        <w:t xml:space="preserve"> </w:t>
      </w:r>
      <w:proofErr w:type="spellStart"/>
      <w:r w:rsidRPr="00827D3F">
        <w:rPr>
          <w:rFonts w:ascii="Times New Roman" w:eastAsia="Times New Roman" w:hAnsi="Times New Roman" w:cs="Times New Roman"/>
          <w:color w:val="222222"/>
          <w:sz w:val="24"/>
          <w:szCs w:val="24"/>
          <w:lang w:eastAsia="fr-FR"/>
        </w:rPr>
        <w:t>is</w:t>
      </w:r>
      <w:proofErr w:type="spellEnd"/>
      <w:r w:rsidRPr="00827D3F">
        <w:rPr>
          <w:rFonts w:ascii="Times New Roman" w:eastAsia="Times New Roman" w:hAnsi="Times New Roman" w:cs="Times New Roman"/>
          <w:color w:val="222222"/>
          <w:sz w:val="24"/>
          <w:szCs w:val="24"/>
          <w:lang w:eastAsia="fr-FR"/>
        </w:rPr>
        <w:t xml:space="preserve"> essential in </w:t>
      </w:r>
      <w:proofErr w:type="spellStart"/>
      <w:r w:rsidRPr="00827D3F">
        <w:rPr>
          <w:rFonts w:ascii="Times New Roman" w:eastAsia="Times New Roman" w:hAnsi="Times New Roman" w:cs="Times New Roman"/>
          <w:color w:val="222222"/>
          <w:sz w:val="24"/>
          <w:szCs w:val="24"/>
          <w:lang w:eastAsia="fr-FR"/>
        </w:rPr>
        <w:t>order</w:t>
      </w:r>
      <w:proofErr w:type="spellEnd"/>
      <w:r w:rsidRPr="00827D3F">
        <w:rPr>
          <w:rFonts w:ascii="Times New Roman" w:eastAsia="Times New Roman" w:hAnsi="Times New Roman" w:cs="Times New Roman"/>
          <w:color w:val="222222"/>
          <w:sz w:val="24"/>
          <w:szCs w:val="24"/>
          <w:lang w:eastAsia="fr-FR"/>
        </w:rPr>
        <w:t xml:space="preserve"> to understand the stakes involved in preventing this complex phenomenon, hence the interest of our study.</w:t>
      </w:r>
    </w:p>
    <w:p w:rsidR="00827D3F" w:rsidRPr="00827D3F" w:rsidRDefault="00827D3F" w:rsidP="008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4"/>
          <w:szCs w:val="24"/>
          <w:lang w:eastAsia="fr-FR"/>
        </w:rPr>
      </w:pPr>
      <w:r w:rsidRPr="00827D3F">
        <w:rPr>
          <w:rFonts w:ascii="Times New Roman" w:eastAsia="Times New Roman" w:hAnsi="Times New Roman" w:cs="Times New Roman"/>
          <w:color w:val="222222"/>
          <w:sz w:val="24"/>
          <w:szCs w:val="24"/>
          <w:lang w:eastAsia="fr-FR"/>
        </w:rPr>
        <w:t xml:space="preserve">Materials and Methods: This is the beginning of a case - control study of irregular agglutinin in the RH and Ag K system for subjects receiving at least 01 transfusion of the </w:t>
      </w:r>
      <w:proofErr w:type="spellStart"/>
      <w:r w:rsidRPr="00827D3F">
        <w:rPr>
          <w:rFonts w:ascii="Times New Roman" w:eastAsia="Times New Roman" w:hAnsi="Times New Roman" w:cs="Times New Roman"/>
          <w:color w:val="222222"/>
          <w:sz w:val="24"/>
          <w:szCs w:val="24"/>
          <w:lang w:eastAsia="fr-FR"/>
        </w:rPr>
        <w:t>globular</w:t>
      </w:r>
      <w:proofErr w:type="spellEnd"/>
      <w:r w:rsidRPr="00827D3F">
        <w:rPr>
          <w:rFonts w:ascii="Times New Roman" w:eastAsia="Times New Roman" w:hAnsi="Times New Roman" w:cs="Times New Roman"/>
          <w:color w:val="222222"/>
          <w:sz w:val="24"/>
          <w:szCs w:val="24"/>
          <w:lang w:eastAsia="fr-FR"/>
        </w:rPr>
        <w:t xml:space="preserve"> pellet (iso group, iso </w:t>
      </w:r>
      <w:proofErr w:type="spellStart"/>
      <w:r w:rsidRPr="00827D3F">
        <w:rPr>
          <w:rFonts w:ascii="Times New Roman" w:eastAsia="Times New Roman" w:hAnsi="Times New Roman" w:cs="Times New Roman"/>
          <w:color w:val="222222"/>
          <w:sz w:val="24"/>
          <w:szCs w:val="24"/>
          <w:lang w:eastAsia="fr-FR"/>
        </w:rPr>
        <w:t>rhesus</w:t>
      </w:r>
      <w:proofErr w:type="spellEnd"/>
      <w:r w:rsidRPr="00827D3F">
        <w:rPr>
          <w:rFonts w:ascii="Times New Roman" w:eastAsia="Times New Roman" w:hAnsi="Times New Roman" w:cs="Times New Roman"/>
          <w:color w:val="222222"/>
          <w:sz w:val="24"/>
          <w:szCs w:val="24"/>
          <w:lang w:eastAsia="fr-FR"/>
        </w:rPr>
        <w:t xml:space="preserve"> and </w:t>
      </w:r>
      <w:proofErr w:type="spellStart"/>
      <w:r w:rsidRPr="00827D3F">
        <w:rPr>
          <w:rFonts w:ascii="Times New Roman" w:eastAsia="Times New Roman" w:hAnsi="Times New Roman" w:cs="Times New Roman"/>
          <w:color w:val="222222"/>
          <w:sz w:val="24"/>
          <w:szCs w:val="24"/>
          <w:lang w:eastAsia="fr-FR"/>
        </w:rPr>
        <w:t>phenotyped</w:t>
      </w:r>
      <w:proofErr w:type="spellEnd"/>
      <w:r w:rsidRPr="00827D3F">
        <w:rPr>
          <w:rFonts w:ascii="Times New Roman" w:eastAsia="Times New Roman" w:hAnsi="Times New Roman" w:cs="Times New Roman"/>
          <w:color w:val="222222"/>
          <w:sz w:val="24"/>
          <w:szCs w:val="24"/>
          <w:lang w:eastAsia="fr-FR"/>
        </w:rPr>
        <w:t xml:space="preserve"> Or not) of </w:t>
      </w:r>
      <w:proofErr w:type="spellStart"/>
      <w:r w:rsidRPr="00827D3F">
        <w:rPr>
          <w:rFonts w:ascii="Times New Roman" w:eastAsia="Times New Roman" w:hAnsi="Times New Roman" w:cs="Times New Roman"/>
          <w:color w:val="222222"/>
          <w:sz w:val="24"/>
          <w:szCs w:val="24"/>
          <w:lang w:eastAsia="fr-FR"/>
        </w:rPr>
        <w:t>two</w:t>
      </w:r>
      <w:proofErr w:type="spellEnd"/>
      <w:r w:rsidRPr="00827D3F">
        <w:rPr>
          <w:rFonts w:ascii="Times New Roman" w:eastAsia="Times New Roman" w:hAnsi="Times New Roman" w:cs="Times New Roman"/>
          <w:color w:val="222222"/>
          <w:sz w:val="24"/>
          <w:szCs w:val="24"/>
          <w:lang w:eastAsia="fr-FR"/>
        </w:rPr>
        <w:t xml:space="preserve"> </w:t>
      </w:r>
      <w:proofErr w:type="spellStart"/>
      <w:r w:rsidRPr="00827D3F">
        <w:rPr>
          <w:rFonts w:ascii="Times New Roman" w:eastAsia="Times New Roman" w:hAnsi="Times New Roman" w:cs="Times New Roman"/>
          <w:color w:val="222222"/>
          <w:sz w:val="24"/>
          <w:szCs w:val="24"/>
          <w:lang w:eastAsia="fr-FR"/>
        </w:rPr>
        <w:t>different</w:t>
      </w:r>
      <w:proofErr w:type="spellEnd"/>
      <w:r w:rsidRPr="00827D3F">
        <w:rPr>
          <w:rFonts w:ascii="Times New Roman" w:eastAsia="Times New Roman" w:hAnsi="Times New Roman" w:cs="Times New Roman"/>
          <w:color w:val="222222"/>
          <w:sz w:val="24"/>
          <w:szCs w:val="24"/>
          <w:lang w:eastAsia="fr-FR"/>
        </w:rPr>
        <w:t xml:space="preserve"> services: </w:t>
      </w:r>
      <w:proofErr w:type="spellStart"/>
      <w:r w:rsidRPr="00827D3F">
        <w:rPr>
          <w:rFonts w:ascii="Times New Roman" w:eastAsia="Times New Roman" w:hAnsi="Times New Roman" w:cs="Times New Roman"/>
          <w:color w:val="222222"/>
          <w:sz w:val="24"/>
          <w:szCs w:val="24"/>
          <w:lang w:eastAsia="fr-FR"/>
        </w:rPr>
        <w:t>hemodialysis</w:t>
      </w:r>
      <w:proofErr w:type="spellEnd"/>
      <w:r w:rsidRPr="00827D3F">
        <w:rPr>
          <w:rFonts w:ascii="Times New Roman" w:eastAsia="Times New Roman" w:hAnsi="Times New Roman" w:cs="Times New Roman"/>
          <w:color w:val="222222"/>
          <w:sz w:val="24"/>
          <w:szCs w:val="24"/>
          <w:lang w:eastAsia="fr-FR"/>
        </w:rPr>
        <w:t xml:space="preserve"> and </w:t>
      </w:r>
      <w:proofErr w:type="spellStart"/>
      <w:r w:rsidRPr="00827D3F">
        <w:rPr>
          <w:rFonts w:ascii="Times New Roman" w:eastAsia="Times New Roman" w:hAnsi="Times New Roman" w:cs="Times New Roman"/>
          <w:color w:val="222222"/>
          <w:sz w:val="24"/>
          <w:szCs w:val="24"/>
          <w:lang w:eastAsia="fr-FR"/>
        </w:rPr>
        <w:t>hematology</w:t>
      </w:r>
      <w:proofErr w:type="spellEnd"/>
      <w:r w:rsidRPr="00827D3F">
        <w:rPr>
          <w:rFonts w:ascii="Times New Roman" w:eastAsia="Times New Roman" w:hAnsi="Times New Roman" w:cs="Times New Roman"/>
          <w:color w:val="222222"/>
          <w:sz w:val="24"/>
          <w:szCs w:val="24"/>
          <w:lang w:eastAsia="fr-FR"/>
        </w:rPr>
        <w:t>.</w:t>
      </w:r>
    </w:p>
    <w:p w:rsidR="00827D3F" w:rsidRPr="00827D3F" w:rsidRDefault="00827D3F" w:rsidP="008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z w:val="24"/>
          <w:szCs w:val="24"/>
          <w:lang w:eastAsia="fr-FR"/>
        </w:rPr>
      </w:pPr>
      <w:r w:rsidRPr="00827D3F">
        <w:rPr>
          <w:rFonts w:ascii="Times New Roman" w:eastAsia="Times New Roman" w:hAnsi="Times New Roman" w:cs="Times New Roman"/>
          <w:color w:val="222222"/>
          <w:sz w:val="24"/>
          <w:szCs w:val="24"/>
          <w:lang w:eastAsia="fr-FR"/>
        </w:rPr>
        <w:t>III) Results: The number of cases of RAI + is 05 against 95 patients RAI- (controls)</w:t>
      </w:r>
    </w:p>
    <w:p w:rsidR="00827D3F" w:rsidRPr="00827D3F" w:rsidRDefault="00FD1827" w:rsidP="008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color w:val="222222"/>
          <w:sz w:val="24"/>
          <w:szCs w:val="24"/>
          <w:lang w:eastAsia="fr-FR"/>
        </w:rPr>
      </w:pPr>
      <w:r>
        <w:rPr>
          <w:color w:val="222222"/>
        </w:rPr>
        <w:t>Female (P = 0.51 NS), Transfusion NBR (p = 0.0007 S)</w:t>
      </w:r>
      <w:r w:rsidRPr="00827D3F">
        <w:rPr>
          <w:rFonts w:ascii="Times New Roman" w:eastAsia="Times New Roman" w:hAnsi="Times New Roman" w:cs="Times New Roman"/>
          <w:color w:val="222222"/>
          <w:sz w:val="24"/>
          <w:szCs w:val="24"/>
          <w:lang w:eastAsia="fr-FR"/>
        </w:rPr>
        <w:t xml:space="preserve"> </w:t>
      </w:r>
      <w:r w:rsidR="00827D3F" w:rsidRPr="00827D3F">
        <w:rPr>
          <w:rFonts w:ascii="Times New Roman" w:eastAsia="Times New Roman" w:hAnsi="Times New Roman" w:cs="Times New Roman"/>
          <w:color w:val="222222"/>
          <w:sz w:val="24"/>
          <w:szCs w:val="24"/>
          <w:lang w:eastAsia="fr-FR"/>
        </w:rPr>
        <w:t xml:space="preserve"> </w:t>
      </w:r>
      <w:proofErr w:type="spellStart"/>
      <w:r w:rsidR="00827D3F" w:rsidRPr="00827D3F">
        <w:rPr>
          <w:rFonts w:ascii="Times New Roman" w:eastAsia="Times New Roman" w:hAnsi="Times New Roman" w:cs="Times New Roman"/>
          <w:color w:val="222222"/>
          <w:sz w:val="24"/>
          <w:szCs w:val="24"/>
          <w:lang w:eastAsia="fr-FR"/>
        </w:rPr>
        <w:t>Mean</w:t>
      </w:r>
      <w:proofErr w:type="spellEnd"/>
      <w:r w:rsidR="00827D3F" w:rsidRPr="00827D3F">
        <w:rPr>
          <w:rFonts w:ascii="Times New Roman" w:eastAsia="Times New Roman" w:hAnsi="Times New Roman" w:cs="Times New Roman"/>
          <w:color w:val="222222"/>
          <w:sz w:val="24"/>
          <w:szCs w:val="24"/>
          <w:lang w:eastAsia="fr-FR"/>
        </w:rPr>
        <w:t xml:space="preserve"> </w:t>
      </w:r>
      <w:proofErr w:type="spellStart"/>
      <w:r w:rsidR="00827D3F" w:rsidRPr="00827D3F">
        <w:rPr>
          <w:rFonts w:ascii="Times New Roman" w:eastAsia="Times New Roman" w:hAnsi="Times New Roman" w:cs="Times New Roman"/>
          <w:color w:val="222222"/>
          <w:sz w:val="24"/>
          <w:szCs w:val="24"/>
          <w:lang w:eastAsia="fr-FR"/>
        </w:rPr>
        <w:t>age</w:t>
      </w:r>
      <w:proofErr w:type="spellEnd"/>
      <w:r w:rsidR="00827D3F" w:rsidRPr="00827D3F">
        <w:rPr>
          <w:rFonts w:ascii="Times New Roman" w:eastAsia="Times New Roman" w:hAnsi="Times New Roman" w:cs="Times New Roman"/>
          <w:color w:val="222222"/>
          <w:sz w:val="24"/>
          <w:szCs w:val="24"/>
          <w:lang w:eastAsia="fr-FR"/>
        </w:rPr>
        <w:t xml:space="preserve"> of </w:t>
      </w:r>
      <w:proofErr w:type="spellStart"/>
      <w:r w:rsidR="00827D3F" w:rsidRPr="00827D3F">
        <w:rPr>
          <w:rFonts w:ascii="Times New Roman" w:eastAsia="Times New Roman" w:hAnsi="Times New Roman" w:cs="Times New Roman"/>
          <w:color w:val="222222"/>
          <w:sz w:val="24"/>
          <w:szCs w:val="24"/>
          <w:lang w:eastAsia="fr-FR"/>
        </w:rPr>
        <w:t>onset</w:t>
      </w:r>
      <w:proofErr w:type="spellEnd"/>
      <w:r w:rsidR="00827D3F" w:rsidRPr="00827D3F">
        <w:rPr>
          <w:rFonts w:ascii="Times New Roman" w:eastAsia="Times New Roman" w:hAnsi="Times New Roman" w:cs="Times New Roman"/>
          <w:color w:val="222222"/>
          <w:sz w:val="24"/>
          <w:szCs w:val="24"/>
          <w:lang w:eastAsia="fr-FR"/>
        </w:rPr>
        <w:t xml:space="preserve"> of transfusion (p = 0.0004 S)</w:t>
      </w:r>
      <w:r>
        <w:rPr>
          <w:rFonts w:ascii="Times New Roman" w:eastAsia="Times New Roman" w:hAnsi="Times New Roman" w:cs="Times New Roman"/>
          <w:color w:val="222222"/>
          <w:sz w:val="24"/>
          <w:szCs w:val="24"/>
          <w:lang w:eastAsia="fr-FR"/>
        </w:rPr>
        <w:t>,</w:t>
      </w:r>
      <w:r w:rsidR="00827D3F" w:rsidRPr="00827D3F">
        <w:rPr>
          <w:rFonts w:ascii="Times New Roman" w:eastAsia="Times New Roman" w:hAnsi="Times New Roman" w:cs="Times New Roman"/>
          <w:color w:val="222222"/>
          <w:sz w:val="24"/>
          <w:szCs w:val="24"/>
          <w:lang w:eastAsia="fr-FR"/>
        </w:rPr>
        <w:t xml:space="preserve"> </w:t>
      </w:r>
      <w:proofErr w:type="spellStart"/>
      <w:r w:rsidR="00827D3F" w:rsidRPr="00827D3F">
        <w:rPr>
          <w:rFonts w:ascii="Times New Roman" w:eastAsia="Times New Roman" w:hAnsi="Times New Roman" w:cs="Times New Roman"/>
          <w:color w:val="222222"/>
          <w:sz w:val="24"/>
          <w:szCs w:val="24"/>
          <w:lang w:eastAsia="fr-FR"/>
        </w:rPr>
        <w:t>Splenectomy</w:t>
      </w:r>
      <w:proofErr w:type="spellEnd"/>
      <w:r w:rsidR="00827D3F" w:rsidRPr="00827D3F">
        <w:rPr>
          <w:rFonts w:ascii="Times New Roman" w:eastAsia="Times New Roman" w:hAnsi="Times New Roman" w:cs="Times New Roman"/>
          <w:color w:val="222222"/>
          <w:sz w:val="24"/>
          <w:szCs w:val="24"/>
          <w:lang w:eastAsia="fr-FR"/>
        </w:rPr>
        <w:t xml:space="preserve"> (p = 0.13 NS) </w:t>
      </w:r>
      <w:r>
        <w:rPr>
          <w:rFonts w:ascii="Times New Roman" w:eastAsia="Times New Roman" w:hAnsi="Times New Roman" w:cs="Times New Roman"/>
          <w:color w:val="222222"/>
          <w:sz w:val="24"/>
          <w:szCs w:val="24"/>
          <w:lang w:eastAsia="fr-FR"/>
        </w:rPr>
        <w:t xml:space="preserve">and </w:t>
      </w:r>
      <w:proofErr w:type="spellStart"/>
      <w:r w:rsidR="00827D3F" w:rsidRPr="00827D3F">
        <w:rPr>
          <w:rFonts w:ascii="Times New Roman" w:eastAsia="Times New Roman" w:hAnsi="Times New Roman" w:cs="Times New Roman"/>
          <w:color w:val="222222"/>
          <w:sz w:val="24"/>
          <w:szCs w:val="24"/>
          <w:lang w:eastAsia="fr-FR"/>
        </w:rPr>
        <w:t>Mean</w:t>
      </w:r>
      <w:proofErr w:type="spellEnd"/>
      <w:r w:rsidR="00827D3F" w:rsidRPr="00827D3F">
        <w:rPr>
          <w:rFonts w:ascii="Times New Roman" w:eastAsia="Times New Roman" w:hAnsi="Times New Roman" w:cs="Times New Roman"/>
          <w:color w:val="222222"/>
          <w:sz w:val="24"/>
          <w:szCs w:val="24"/>
          <w:lang w:eastAsia="fr-FR"/>
        </w:rPr>
        <w:t xml:space="preserve"> time </w:t>
      </w:r>
      <w:proofErr w:type="spellStart"/>
      <w:r>
        <w:rPr>
          <w:rFonts w:ascii="Times New Roman" w:eastAsia="Times New Roman" w:hAnsi="Times New Roman" w:cs="Times New Roman"/>
          <w:color w:val="222222"/>
          <w:sz w:val="24"/>
          <w:szCs w:val="24"/>
          <w:lang w:eastAsia="fr-FR"/>
        </w:rPr>
        <w:t>between</w:t>
      </w:r>
      <w:proofErr w:type="spellEnd"/>
      <w:r>
        <w:rPr>
          <w:rFonts w:ascii="Times New Roman" w:eastAsia="Times New Roman" w:hAnsi="Times New Roman" w:cs="Times New Roman"/>
          <w:color w:val="222222"/>
          <w:sz w:val="24"/>
          <w:szCs w:val="24"/>
          <w:lang w:eastAsia="fr-FR"/>
        </w:rPr>
        <w:t xml:space="preserve"> last transfusion and IAR</w:t>
      </w:r>
      <w:r w:rsidR="00827D3F" w:rsidRPr="00827D3F">
        <w:rPr>
          <w:rFonts w:ascii="Times New Roman" w:eastAsia="Times New Roman" w:hAnsi="Times New Roman" w:cs="Times New Roman"/>
          <w:color w:val="222222"/>
          <w:sz w:val="24"/>
          <w:szCs w:val="24"/>
          <w:lang w:eastAsia="fr-FR"/>
        </w:rPr>
        <w:t xml:space="preserve"> (p = &lt;0.0001 S)</w:t>
      </w:r>
    </w:p>
    <w:p w:rsidR="00827D3F" w:rsidRPr="00827D3F" w:rsidRDefault="00827D3F" w:rsidP="00827D3F">
      <w:pPr>
        <w:rPr>
          <w:rFonts w:ascii="Times New Roman" w:hAnsi="Times New Roman" w:cs="Times New Roman"/>
          <w:sz w:val="24"/>
          <w:szCs w:val="24"/>
        </w:rPr>
      </w:pPr>
      <w:r w:rsidRPr="00827D3F">
        <w:rPr>
          <w:rFonts w:ascii="Times New Roman" w:eastAsia="Times New Roman" w:hAnsi="Times New Roman" w:cs="Times New Roman"/>
          <w:color w:val="222222"/>
          <w:sz w:val="24"/>
          <w:szCs w:val="24"/>
          <w:lang w:eastAsia="fr-FR"/>
        </w:rPr>
        <w:t xml:space="preserve">IV) Discussion: In this small series of patients we observed that the results of certain parameters studied were in agreement with those given in the literature (sex and number of transfusion), while they were discordant with the age at onset of transfusion and </w:t>
      </w:r>
      <w:proofErr w:type="spellStart"/>
      <w:r w:rsidRPr="00827D3F">
        <w:rPr>
          <w:rFonts w:ascii="Times New Roman" w:eastAsia="Times New Roman" w:hAnsi="Times New Roman" w:cs="Times New Roman"/>
          <w:color w:val="222222"/>
          <w:sz w:val="24"/>
          <w:szCs w:val="24"/>
          <w:lang w:eastAsia="fr-FR"/>
        </w:rPr>
        <w:t>splenectomy</w:t>
      </w:r>
      <w:proofErr w:type="spellEnd"/>
    </w:p>
    <w:sectPr w:rsidR="00827D3F" w:rsidRPr="00827D3F" w:rsidSect="008D1C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defaultTabStop w:val="708"/>
  <w:hyphenationZone w:val="425"/>
  <w:characterSpacingControl w:val="doNotCompress"/>
  <w:savePreviewPicture/>
  <w:compat/>
  <w:rsids>
    <w:rsidRoot w:val="00827D3F"/>
    <w:rsid w:val="003E4B3B"/>
    <w:rsid w:val="00827D3F"/>
    <w:rsid w:val="008D1CF0"/>
    <w:rsid w:val="00C26618"/>
    <w:rsid w:val="00CC2F77"/>
    <w:rsid w:val="00FD182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CF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27D3F"/>
    <w:pPr>
      <w:spacing w:before="100" w:beforeAutospacing="1" w:after="119"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827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827D3F"/>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divs>
    <w:div w:id="1763333395">
      <w:bodyDiv w:val="1"/>
      <w:marLeft w:val="0"/>
      <w:marRight w:val="0"/>
      <w:marTop w:val="0"/>
      <w:marBottom w:val="0"/>
      <w:divBdr>
        <w:top w:val="none" w:sz="0" w:space="0" w:color="auto"/>
        <w:left w:val="none" w:sz="0" w:space="0" w:color="auto"/>
        <w:bottom w:val="none" w:sz="0" w:space="0" w:color="auto"/>
        <w:right w:val="none" w:sz="0" w:space="0" w:color="auto"/>
      </w:divBdr>
    </w:div>
    <w:div w:id="1893497578">
      <w:bodyDiv w:val="1"/>
      <w:marLeft w:val="0"/>
      <w:marRight w:val="0"/>
      <w:marTop w:val="0"/>
      <w:marBottom w:val="0"/>
      <w:divBdr>
        <w:top w:val="none" w:sz="0" w:space="0" w:color="auto"/>
        <w:left w:val="none" w:sz="0" w:space="0" w:color="auto"/>
        <w:bottom w:val="none" w:sz="0" w:space="0" w:color="auto"/>
        <w:right w:val="none" w:sz="0" w:space="0" w:color="auto"/>
      </w:divBdr>
      <w:divsChild>
        <w:div w:id="1556310163">
          <w:marLeft w:val="0"/>
          <w:marRight w:val="0"/>
          <w:marTop w:val="0"/>
          <w:marBottom w:val="0"/>
          <w:divBdr>
            <w:top w:val="none" w:sz="0" w:space="0" w:color="auto"/>
            <w:left w:val="none" w:sz="0" w:space="0" w:color="auto"/>
            <w:bottom w:val="none" w:sz="0" w:space="0" w:color="auto"/>
            <w:right w:val="none" w:sz="0" w:space="0" w:color="auto"/>
          </w:divBdr>
          <w:divsChild>
            <w:div w:id="303780335">
              <w:marLeft w:val="0"/>
              <w:marRight w:val="0"/>
              <w:marTop w:val="0"/>
              <w:marBottom w:val="0"/>
              <w:divBdr>
                <w:top w:val="none" w:sz="0" w:space="0" w:color="auto"/>
                <w:left w:val="none" w:sz="0" w:space="0" w:color="auto"/>
                <w:bottom w:val="none" w:sz="0" w:space="0" w:color="auto"/>
                <w:right w:val="none" w:sz="0" w:space="0" w:color="auto"/>
              </w:divBdr>
              <w:divsChild>
                <w:div w:id="1174954582">
                  <w:marLeft w:val="0"/>
                  <w:marRight w:val="0"/>
                  <w:marTop w:val="0"/>
                  <w:marBottom w:val="0"/>
                  <w:divBdr>
                    <w:top w:val="none" w:sz="0" w:space="0" w:color="auto"/>
                    <w:left w:val="none" w:sz="0" w:space="0" w:color="auto"/>
                    <w:bottom w:val="none" w:sz="0" w:space="0" w:color="auto"/>
                    <w:right w:val="none" w:sz="0" w:space="0" w:color="auto"/>
                  </w:divBdr>
                  <w:divsChild>
                    <w:div w:id="1122378079">
                      <w:marLeft w:val="0"/>
                      <w:marRight w:val="0"/>
                      <w:marTop w:val="0"/>
                      <w:marBottom w:val="0"/>
                      <w:divBdr>
                        <w:top w:val="none" w:sz="0" w:space="0" w:color="auto"/>
                        <w:left w:val="none" w:sz="0" w:space="0" w:color="auto"/>
                        <w:bottom w:val="none" w:sz="0" w:space="0" w:color="auto"/>
                        <w:right w:val="none" w:sz="0" w:space="0" w:color="auto"/>
                      </w:divBdr>
                      <w:divsChild>
                        <w:div w:id="1894198517">
                          <w:marLeft w:val="0"/>
                          <w:marRight w:val="0"/>
                          <w:marTop w:val="55"/>
                          <w:marBottom w:val="0"/>
                          <w:divBdr>
                            <w:top w:val="none" w:sz="0" w:space="0" w:color="auto"/>
                            <w:left w:val="none" w:sz="0" w:space="0" w:color="auto"/>
                            <w:bottom w:val="none" w:sz="0" w:space="0" w:color="auto"/>
                            <w:right w:val="none" w:sz="0" w:space="0" w:color="auto"/>
                          </w:divBdr>
                          <w:divsChild>
                            <w:div w:id="877085770">
                              <w:marLeft w:val="0"/>
                              <w:marRight w:val="0"/>
                              <w:marTop w:val="0"/>
                              <w:marBottom w:val="0"/>
                              <w:divBdr>
                                <w:top w:val="none" w:sz="0" w:space="0" w:color="auto"/>
                                <w:left w:val="none" w:sz="0" w:space="0" w:color="auto"/>
                                <w:bottom w:val="none" w:sz="0" w:space="0" w:color="auto"/>
                                <w:right w:val="none" w:sz="0" w:space="0" w:color="auto"/>
                              </w:divBdr>
                              <w:divsChild>
                                <w:div w:id="2021734942">
                                  <w:marLeft w:val="2515"/>
                                  <w:marRight w:val="4630"/>
                                  <w:marTop w:val="0"/>
                                  <w:marBottom w:val="0"/>
                                  <w:divBdr>
                                    <w:top w:val="none" w:sz="0" w:space="0" w:color="auto"/>
                                    <w:left w:val="none" w:sz="0" w:space="0" w:color="auto"/>
                                    <w:bottom w:val="none" w:sz="0" w:space="0" w:color="auto"/>
                                    <w:right w:val="none" w:sz="0" w:space="0" w:color="auto"/>
                                  </w:divBdr>
                                  <w:divsChild>
                                    <w:div w:id="215817938">
                                      <w:marLeft w:val="0"/>
                                      <w:marRight w:val="0"/>
                                      <w:marTop w:val="0"/>
                                      <w:marBottom w:val="0"/>
                                      <w:divBdr>
                                        <w:top w:val="none" w:sz="0" w:space="0" w:color="auto"/>
                                        <w:left w:val="none" w:sz="0" w:space="0" w:color="auto"/>
                                        <w:bottom w:val="none" w:sz="0" w:space="0" w:color="auto"/>
                                        <w:right w:val="none" w:sz="0" w:space="0" w:color="auto"/>
                                      </w:divBdr>
                                      <w:divsChild>
                                        <w:div w:id="296567719">
                                          <w:marLeft w:val="0"/>
                                          <w:marRight w:val="0"/>
                                          <w:marTop w:val="0"/>
                                          <w:marBottom w:val="0"/>
                                          <w:divBdr>
                                            <w:top w:val="none" w:sz="0" w:space="0" w:color="auto"/>
                                            <w:left w:val="none" w:sz="0" w:space="0" w:color="auto"/>
                                            <w:bottom w:val="none" w:sz="0" w:space="0" w:color="auto"/>
                                            <w:right w:val="none" w:sz="0" w:space="0" w:color="auto"/>
                                          </w:divBdr>
                                          <w:divsChild>
                                            <w:div w:id="192809535">
                                              <w:marLeft w:val="0"/>
                                              <w:marRight w:val="0"/>
                                              <w:marTop w:val="0"/>
                                              <w:marBottom w:val="0"/>
                                              <w:divBdr>
                                                <w:top w:val="none" w:sz="0" w:space="0" w:color="auto"/>
                                                <w:left w:val="none" w:sz="0" w:space="0" w:color="auto"/>
                                                <w:bottom w:val="none" w:sz="0" w:space="0" w:color="auto"/>
                                                <w:right w:val="none" w:sz="0" w:space="0" w:color="auto"/>
                                              </w:divBdr>
                                              <w:divsChild>
                                                <w:div w:id="1754622256">
                                                  <w:marLeft w:val="0"/>
                                                  <w:marRight w:val="0"/>
                                                  <w:marTop w:val="109"/>
                                                  <w:marBottom w:val="0"/>
                                                  <w:divBdr>
                                                    <w:top w:val="none" w:sz="0" w:space="0" w:color="auto"/>
                                                    <w:left w:val="none" w:sz="0" w:space="0" w:color="auto"/>
                                                    <w:bottom w:val="none" w:sz="0" w:space="0" w:color="auto"/>
                                                    <w:right w:val="none" w:sz="0" w:space="0" w:color="auto"/>
                                                  </w:divBdr>
                                                  <w:divsChild>
                                                    <w:div w:id="444619855">
                                                      <w:marLeft w:val="0"/>
                                                      <w:marRight w:val="0"/>
                                                      <w:marTop w:val="0"/>
                                                      <w:marBottom w:val="0"/>
                                                      <w:divBdr>
                                                        <w:top w:val="none" w:sz="0" w:space="0" w:color="auto"/>
                                                        <w:left w:val="none" w:sz="0" w:space="0" w:color="auto"/>
                                                        <w:bottom w:val="none" w:sz="0" w:space="0" w:color="auto"/>
                                                        <w:right w:val="none" w:sz="0" w:space="0" w:color="auto"/>
                                                      </w:divBdr>
                                                      <w:divsChild>
                                                        <w:div w:id="379865998">
                                                          <w:marLeft w:val="0"/>
                                                          <w:marRight w:val="0"/>
                                                          <w:marTop w:val="0"/>
                                                          <w:marBottom w:val="0"/>
                                                          <w:divBdr>
                                                            <w:top w:val="none" w:sz="0" w:space="0" w:color="auto"/>
                                                            <w:left w:val="none" w:sz="0" w:space="0" w:color="auto"/>
                                                            <w:bottom w:val="none" w:sz="0" w:space="0" w:color="auto"/>
                                                            <w:right w:val="none" w:sz="0" w:space="0" w:color="auto"/>
                                                          </w:divBdr>
                                                          <w:divsChild>
                                                            <w:div w:id="1939486414">
                                                              <w:marLeft w:val="0"/>
                                                              <w:marRight w:val="0"/>
                                                              <w:marTop w:val="0"/>
                                                              <w:marBottom w:val="474"/>
                                                              <w:divBdr>
                                                                <w:top w:val="none" w:sz="0" w:space="0" w:color="auto"/>
                                                                <w:left w:val="none" w:sz="0" w:space="0" w:color="auto"/>
                                                                <w:bottom w:val="none" w:sz="0" w:space="0" w:color="auto"/>
                                                                <w:right w:val="none" w:sz="0" w:space="0" w:color="auto"/>
                                                              </w:divBdr>
                                                              <w:divsChild>
                                                                <w:div w:id="513149512">
                                                                  <w:marLeft w:val="0"/>
                                                                  <w:marRight w:val="0"/>
                                                                  <w:marTop w:val="0"/>
                                                                  <w:marBottom w:val="0"/>
                                                                  <w:divBdr>
                                                                    <w:top w:val="none" w:sz="0" w:space="0" w:color="auto"/>
                                                                    <w:left w:val="none" w:sz="0" w:space="0" w:color="auto"/>
                                                                    <w:bottom w:val="none" w:sz="0" w:space="0" w:color="auto"/>
                                                                    <w:right w:val="none" w:sz="0" w:space="0" w:color="auto"/>
                                                                  </w:divBdr>
                                                                  <w:divsChild>
                                                                    <w:div w:id="1050223956">
                                                                      <w:marLeft w:val="0"/>
                                                                      <w:marRight w:val="0"/>
                                                                      <w:marTop w:val="0"/>
                                                                      <w:marBottom w:val="0"/>
                                                                      <w:divBdr>
                                                                        <w:top w:val="none" w:sz="0" w:space="0" w:color="auto"/>
                                                                        <w:left w:val="none" w:sz="0" w:space="0" w:color="auto"/>
                                                                        <w:bottom w:val="none" w:sz="0" w:space="0" w:color="auto"/>
                                                                        <w:right w:val="none" w:sz="0" w:space="0" w:color="auto"/>
                                                                      </w:divBdr>
                                                                      <w:divsChild>
                                                                        <w:div w:id="27606239">
                                                                          <w:marLeft w:val="0"/>
                                                                          <w:marRight w:val="0"/>
                                                                          <w:marTop w:val="0"/>
                                                                          <w:marBottom w:val="0"/>
                                                                          <w:divBdr>
                                                                            <w:top w:val="none" w:sz="0" w:space="0" w:color="auto"/>
                                                                            <w:left w:val="none" w:sz="0" w:space="0" w:color="auto"/>
                                                                            <w:bottom w:val="none" w:sz="0" w:space="0" w:color="auto"/>
                                                                            <w:right w:val="none" w:sz="0" w:space="0" w:color="auto"/>
                                                                          </w:divBdr>
                                                                          <w:divsChild>
                                                                            <w:div w:id="986402598">
                                                                              <w:marLeft w:val="0"/>
                                                                              <w:marRight w:val="0"/>
                                                                              <w:marTop w:val="0"/>
                                                                              <w:marBottom w:val="0"/>
                                                                              <w:divBdr>
                                                                                <w:top w:val="none" w:sz="0" w:space="0" w:color="auto"/>
                                                                                <w:left w:val="none" w:sz="0" w:space="0" w:color="auto"/>
                                                                                <w:bottom w:val="none" w:sz="0" w:space="0" w:color="auto"/>
                                                                                <w:right w:val="none" w:sz="0" w:space="0" w:color="auto"/>
                                                                              </w:divBdr>
                                                                              <w:divsChild>
                                                                                <w:div w:id="623074882">
                                                                                  <w:marLeft w:val="0"/>
                                                                                  <w:marRight w:val="0"/>
                                                                                  <w:marTop w:val="0"/>
                                                                                  <w:marBottom w:val="0"/>
                                                                                  <w:divBdr>
                                                                                    <w:top w:val="none" w:sz="0" w:space="0" w:color="auto"/>
                                                                                    <w:left w:val="none" w:sz="0" w:space="0" w:color="auto"/>
                                                                                    <w:bottom w:val="none" w:sz="0" w:space="0" w:color="auto"/>
                                                                                    <w:right w:val="none" w:sz="0" w:space="0" w:color="auto"/>
                                                                                  </w:divBdr>
                                                                                  <w:divsChild>
                                                                                    <w:div w:id="1288315977">
                                                                                      <w:marLeft w:val="0"/>
                                                                                      <w:marRight w:val="0"/>
                                                                                      <w:marTop w:val="0"/>
                                                                                      <w:marBottom w:val="0"/>
                                                                                      <w:divBdr>
                                                                                        <w:top w:val="none" w:sz="0" w:space="0" w:color="auto"/>
                                                                                        <w:left w:val="none" w:sz="0" w:space="0" w:color="auto"/>
                                                                                        <w:bottom w:val="none" w:sz="0" w:space="0" w:color="auto"/>
                                                                                        <w:right w:val="none" w:sz="0" w:space="0" w:color="auto"/>
                                                                                      </w:divBdr>
                                                                                      <w:divsChild>
                                                                                        <w:div w:id="473916278">
                                                                                          <w:marLeft w:val="0"/>
                                                                                          <w:marRight w:val="0"/>
                                                                                          <w:marTop w:val="0"/>
                                                                                          <w:marBottom w:val="0"/>
                                                                                          <w:divBdr>
                                                                                            <w:top w:val="none" w:sz="0" w:space="0" w:color="auto"/>
                                                                                            <w:left w:val="none" w:sz="0" w:space="0" w:color="auto"/>
                                                                                            <w:bottom w:val="none" w:sz="0" w:space="0" w:color="auto"/>
                                                                                            <w:right w:val="none" w:sz="0" w:space="0" w:color="auto"/>
                                                                                          </w:divBdr>
                                                                                          <w:divsChild>
                                                                                            <w:div w:id="1501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441</Words>
  <Characters>2428</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 PC</dc:creator>
  <cp:lastModifiedBy>Mon PC</cp:lastModifiedBy>
  <cp:revision>3</cp:revision>
  <dcterms:created xsi:type="dcterms:W3CDTF">2017-07-04T00:09:00Z</dcterms:created>
  <dcterms:modified xsi:type="dcterms:W3CDTF">2018-07-01T21:57:00Z</dcterms:modified>
</cp:coreProperties>
</file>