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4A4" w:rsidRPr="00F36DBA" w:rsidRDefault="00530ACB" w:rsidP="00F36DBA">
      <w:pPr>
        <w:jc w:val="both"/>
        <w:rPr>
          <w:b/>
        </w:rPr>
      </w:pPr>
      <w:r w:rsidRPr="00F36DBA">
        <w:rPr>
          <w:b/>
        </w:rPr>
        <w:t>Title:</w:t>
      </w:r>
      <w:r>
        <w:t xml:space="preserve"> </w:t>
      </w:r>
      <w:r w:rsidRPr="00F36DBA">
        <w:rPr>
          <w:b/>
        </w:rPr>
        <w:t>Phenotypic presentation of Pakistani Fanconi anemia patients.  A single centre study.</w:t>
      </w:r>
    </w:p>
    <w:p w:rsidR="00530ACB" w:rsidRPr="00F36DBA" w:rsidRDefault="00530ACB" w:rsidP="00F36DBA">
      <w:pPr>
        <w:ind w:left="2880" w:firstLine="720"/>
        <w:jc w:val="both"/>
        <w:rPr>
          <w:b/>
        </w:rPr>
      </w:pPr>
      <w:bookmarkStart w:id="0" w:name="_GoBack"/>
      <w:bookmarkEnd w:id="0"/>
      <w:r w:rsidRPr="00F36DBA">
        <w:rPr>
          <w:b/>
        </w:rPr>
        <w:t>Dr Saima Siddiqui</w:t>
      </w:r>
    </w:p>
    <w:p w:rsidR="00F36DBA" w:rsidRPr="00F36DBA" w:rsidRDefault="00F36DBA" w:rsidP="00F36DBA">
      <w:pPr>
        <w:jc w:val="both"/>
        <w:rPr>
          <w:b/>
        </w:rPr>
      </w:pPr>
      <w:r w:rsidRPr="00F36DBA">
        <w:rPr>
          <w:b/>
        </w:rPr>
        <w:t>National institue of Blood Diseases and Bone Marrow Transplantation, Karachi. Pakistan</w:t>
      </w:r>
    </w:p>
    <w:p w:rsidR="00530ACB" w:rsidRDefault="00530ACB" w:rsidP="00F36DBA">
      <w:pPr>
        <w:jc w:val="both"/>
      </w:pPr>
    </w:p>
    <w:p w:rsidR="00530ACB" w:rsidRDefault="00530ACB" w:rsidP="00F36DBA">
      <w:pPr>
        <w:jc w:val="both"/>
      </w:pPr>
      <w:r w:rsidRPr="00530ACB">
        <w:t>Fanconi anemia is the most common inherited bone marrow failure disorder. It is characterized by bone marrow failure, congenital abnormalities and increased propensity to develop malignancies. FA is a chromosomal instability disorder reason being error in DNA repair mechanism. As per international Fanconi anemia data base more than 21 genes or complementation groups</w:t>
      </w:r>
      <w:r>
        <w:t xml:space="preserve"> have been identified.</w:t>
      </w:r>
      <w:r w:rsidRPr="00530ACB">
        <w:t xml:space="preserve"> Clinical presentation of Fanconi anemia is very heterogeneous.</w:t>
      </w:r>
      <w:r>
        <w:t xml:space="preserve"> </w:t>
      </w:r>
      <w:r w:rsidRPr="00530ACB">
        <w:t>In Pakistan incidence and presentation of Fanconi anemia has never been documented.</w:t>
      </w:r>
      <w:r>
        <w:t xml:space="preserve"> Total of 60 diagnosed patientsof fanconi anemia(on chromosomal breakage analysis MMc test) were included in the study after taking written and verbal informed consent, of which 33% were female. Majority 96% patients presented with pancytopenia( reason most likely that our centre is a hematology centre) 26% patients had skeletal abnoramlities while 23% had renal structural abnormalities. Cafe au lai, micropthalmia and facial abnormalities were present in 41%, 57% and 61% patients respectively. </w:t>
      </w:r>
      <w:r w:rsidR="00F36DBA">
        <w:t>98% were below 5</w:t>
      </w:r>
      <w:r w:rsidR="00F36DBA" w:rsidRPr="00F36DBA">
        <w:rPr>
          <w:vertAlign w:val="superscript"/>
        </w:rPr>
        <w:t>th</w:t>
      </w:r>
      <w:r w:rsidR="00F36DBA">
        <w:t xml:space="preserve"> centile for both height and weight. Family history was present in 41% patients. </w:t>
      </w:r>
      <w:r w:rsidR="00F36DBA" w:rsidRPr="00F36DBA">
        <w:t>The phenotypic presentation of fanconi anemia is highly variable. Any patient presenting with cytopenia, skeletal defects, abnormal skin pigmentation or atypical facies should be worked up for fanconi anemia.</w:t>
      </w:r>
    </w:p>
    <w:p w:rsidR="00F36DBA" w:rsidRPr="00F36DBA" w:rsidRDefault="00F36DBA" w:rsidP="00F36DBA">
      <w:pPr>
        <w:jc w:val="both"/>
        <w:rPr>
          <w:b/>
        </w:rPr>
      </w:pPr>
      <w:r w:rsidRPr="00F36DBA">
        <w:rPr>
          <w:b/>
        </w:rPr>
        <w:t>Biliography:</w:t>
      </w:r>
    </w:p>
    <w:p w:rsidR="00F36DBA" w:rsidRDefault="00F36DBA" w:rsidP="00F36DBA">
      <w:pPr>
        <w:jc w:val="both"/>
      </w:pPr>
      <w:r>
        <w:t>Dr Saima Siddiqui has completed her MBBS (medical graduation ) followed by fellowship(FCPS) in hematology in 2013. Now working as an assistant professor at National institute of blood diseases and bone marrow transplantation. Simultaneously doing mphil leading toPhD with specific interest in fanconi anemia. Has been author of 3 original articles and one case report.</w:t>
      </w:r>
    </w:p>
    <w:p w:rsidR="00F36DBA" w:rsidRPr="00F36DBA" w:rsidRDefault="00F36DBA" w:rsidP="00F36DBA">
      <w:pPr>
        <w:jc w:val="both"/>
        <w:rPr>
          <w:b/>
        </w:rPr>
      </w:pPr>
      <w:r w:rsidRPr="00F36DBA">
        <w:rPr>
          <w:b/>
        </w:rPr>
        <w:t>Presenting Author details</w:t>
      </w:r>
    </w:p>
    <w:p w:rsidR="00F36DBA" w:rsidRDefault="00F36DBA" w:rsidP="00F36DBA">
      <w:pPr>
        <w:jc w:val="both"/>
      </w:pPr>
      <w:r>
        <w:t>Dr Saima siddiqui</w:t>
      </w:r>
    </w:p>
    <w:p w:rsidR="00F36DBA" w:rsidRDefault="00F36DBA" w:rsidP="00F36DBA">
      <w:pPr>
        <w:jc w:val="both"/>
      </w:pPr>
      <w:r>
        <w:t>03002338037</w:t>
      </w:r>
    </w:p>
    <w:p w:rsidR="00F36DBA" w:rsidRDefault="00F36DBA" w:rsidP="00F36DBA">
      <w:pPr>
        <w:jc w:val="both"/>
      </w:pPr>
      <w:r>
        <w:t>Pediatric Hematology</w:t>
      </w:r>
    </w:p>
    <w:p w:rsidR="00F36DBA" w:rsidRDefault="00F36DBA" w:rsidP="00F36DBA">
      <w:pPr>
        <w:jc w:val="both"/>
      </w:pPr>
      <w:r>
        <w:t>Poster presentation</w:t>
      </w:r>
    </w:p>
    <w:sectPr w:rsidR="00F36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5C5"/>
    <w:rsid w:val="003F34A4"/>
    <w:rsid w:val="00530ACB"/>
    <w:rsid w:val="009D55C5"/>
    <w:rsid w:val="00F3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2018-06-06T06:29:00Z</dcterms:created>
  <dcterms:modified xsi:type="dcterms:W3CDTF">2018-06-06T06:48:00Z</dcterms:modified>
</cp:coreProperties>
</file>