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22" w:rsidRPr="004B0041" w:rsidRDefault="00EC7A22" w:rsidP="002D2CE5">
      <w:pPr>
        <w:spacing w:line="360" w:lineRule="auto"/>
        <w:ind w:left="360"/>
        <w:jc w:val="center"/>
        <w:rPr>
          <w:rFonts w:ascii="Times New Roman" w:hAnsi="Times New Roman" w:cs="Times New Roman"/>
          <w:b/>
          <w:bCs/>
          <w:sz w:val="24"/>
          <w:szCs w:val="24"/>
        </w:rPr>
      </w:pPr>
      <w:r w:rsidRPr="004B0041">
        <w:rPr>
          <w:rFonts w:ascii="Times New Roman" w:hAnsi="Times New Roman" w:cs="Times New Roman"/>
          <w:b/>
          <w:bCs/>
          <w:sz w:val="24"/>
          <w:szCs w:val="24"/>
        </w:rPr>
        <w:t>Exploring Student Nurses’ Experiences of Clinical Rotations during Post-Basic Nursing Diplomas</w:t>
      </w:r>
    </w:p>
    <w:p w:rsidR="00E52ACF" w:rsidRPr="00E52ACF" w:rsidRDefault="00E52ACF" w:rsidP="002D2CE5">
      <w:pPr>
        <w:overflowPunct w:val="0"/>
        <w:autoSpaceDE w:val="0"/>
        <w:autoSpaceDN w:val="0"/>
        <w:adjustRightInd w:val="0"/>
        <w:spacing w:line="360" w:lineRule="auto"/>
        <w:jc w:val="center"/>
        <w:textAlignment w:val="baseline"/>
        <w:rPr>
          <w:rFonts w:ascii="Times New Roman" w:eastAsia="Times New Roman" w:hAnsi="Times New Roman" w:cs="Times New Roman"/>
          <w:sz w:val="24"/>
          <w:szCs w:val="24"/>
        </w:rPr>
      </w:pPr>
      <w:proofErr w:type="spellStart"/>
      <w:proofErr w:type="gramStart"/>
      <w:r w:rsidRPr="00E52ACF">
        <w:rPr>
          <w:rFonts w:ascii="Times New Roman" w:eastAsia="Times New Roman" w:hAnsi="Times New Roman" w:cs="Times New Roman"/>
          <w:sz w:val="24"/>
          <w:szCs w:val="24"/>
        </w:rPr>
        <w:t>Yousaf</w:t>
      </w:r>
      <w:proofErr w:type="spellEnd"/>
      <w:r w:rsidRPr="00E52ACF">
        <w:rPr>
          <w:rFonts w:ascii="Times New Roman" w:eastAsia="Times New Roman" w:hAnsi="Times New Roman" w:cs="Times New Roman"/>
          <w:sz w:val="24"/>
          <w:szCs w:val="24"/>
        </w:rPr>
        <w:t>, N. &amp; Elahi, R.</w:t>
      </w:r>
      <w:proofErr w:type="gramEnd"/>
      <w:r w:rsidRPr="00E52ACF">
        <w:rPr>
          <w:rFonts w:ascii="Times New Roman" w:eastAsia="Times New Roman" w:hAnsi="Times New Roman" w:cs="Times New Roman"/>
          <w:sz w:val="24"/>
          <w:szCs w:val="24"/>
        </w:rPr>
        <w:t xml:space="preserve"> </w:t>
      </w:r>
    </w:p>
    <w:p w:rsidR="00E52ACF" w:rsidRPr="004B0041" w:rsidRDefault="00E52ACF" w:rsidP="002D2CE5">
      <w:pPr>
        <w:overflowPunct w:val="0"/>
        <w:autoSpaceDE w:val="0"/>
        <w:autoSpaceDN w:val="0"/>
        <w:adjustRightInd w:val="0"/>
        <w:spacing w:line="360" w:lineRule="auto"/>
        <w:jc w:val="center"/>
        <w:textAlignment w:val="baseline"/>
        <w:rPr>
          <w:rFonts w:ascii="Times New Roman" w:eastAsia="Times New Roman" w:hAnsi="Times New Roman" w:cs="Times New Roman"/>
          <w:sz w:val="24"/>
          <w:szCs w:val="24"/>
        </w:rPr>
      </w:pPr>
      <w:proofErr w:type="spellStart"/>
      <w:r w:rsidRPr="004B0041">
        <w:rPr>
          <w:rFonts w:ascii="Times New Roman" w:eastAsia="Times New Roman" w:hAnsi="Times New Roman" w:cs="Times New Roman"/>
          <w:sz w:val="24"/>
          <w:szCs w:val="24"/>
        </w:rPr>
        <w:t>Shaukat</w:t>
      </w:r>
      <w:proofErr w:type="spellEnd"/>
      <w:r w:rsidRPr="004B0041">
        <w:rPr>
          <w:rFonts w:ascii="Times New Roman" w:eastAsia="Times New Roman" w:hAnsi="Times New Roman" w:cs="Times New Roman"/>
          <w:sz w:val="24"/>
          <w:szCs w:val="24"/>
        </w:rPr>
        <w:t xml:space="preserve"> </w:t>
      </w:r>
      <w:proofErr w:type="spellStart"/>
      <w:r w:rsidRPr="004B0041">
        <w:rPr>
          <w:rFonts w:ascii="Times New Roman" w:eastAsia="Times New Roman" w:hAnsi="Times New Roman" w:cs="Times New Roman"/>
          <w:sz w:val="24"/>
          <w:szCs w:val="24"/>
        </w:rPr>
        <w:t>Khanum</w:t>
      </w:r>
      <w:proofErr w:type="spellEnd"/>
      <w:r w:rsidRPr="004B0041">
        <w:rPr>
          <w:rFonts w:ascii="Times New Roman" w:eastAsia="Times New Roman" w:hAnsi="Times New Roman" w:cs="Times New Roman"/>
          <w:sz w:val="24"/>
          <w:szCs w:val="24"/>
        </w:rPr>
        <w:t xml:space="preserve"> Memorial Cancer Hospital &amp; Research Centre</w:t>
      </w:r>
    </w:p>
    <w:p w:rsidR="002D2CE5" w:rsidRDefault="00E52ACF" w:rsidP="002D2CE5">
      <w:pPr>
        <w:spacing w:line="360" w:lineRule="auto"/>
        <w:jc w:val="both"/>
        <w:rPr>
          <w:rFonts w:ascii="Times New Roman" w:hAnsi="Times New Roman" w:cs="Times New Roman"/>
          <w:sz w:val="24"/>
          <w:szCs w:val="24"/>
        </w:rPr>
      </w:pPr>
      <w:r>
        <w:rPr>
          <w:rFonts w:ascii="Times New Roman" w:hAnsi="Times New Roman" w:cs="Times New Roman"/>
          <w:b/>
          <w:sz w:val="24"/>
          <w:szCs w:val="24"/>
        </w:rPr>
        <w:t>Introduction</w:t>
      </w:r>
      <w:r w:rsidR="00EC7A22" w:rsidRPr="00E52ACF">
        <w:rPr>
          <w:rFonts w:ascii="Times New Roman" w:hAnsi="Times New Roman" w:cs="Times New Roman"/>
          <w:b/>
          <w:sz w:val="24"/>
          <w:szCs w:val="24"/>
        </w:rPr>
        <w:t>:</w:t>
      </w:r>
      <w:r w:rsidR="002D2CE5">
        <w:rPr>
          <w:rFonts w:ascii="Times New Roman" w:hAnsi="Times New Roman" w:cs="Times New Roman"/>
          <w:b/>
          <w:sz w:val="24"/>
          <w:szCs w:val="24"/>
        </w:rPr>
        <w:t xml:space="preserve"> </w:t>
      </w:r>
    </w:p>
    <w:p w:rsidR="00EC7A22" w:rsidRPr="002D2CE5" w:rsidRDefault="002D2CE5" w:rsidP="002D2CE5">
      <w:pPr>
        <w:spacing w:line="360" w:lineRule="auto"/>
        <w:jc w:val="both"/>
        <w:rPr>
          <w:rFonts w:ascii="Times New Roman" w:hAnsi="Times New Roman" w:cs="Times New Roman"/>
          <w:b/>
          <w:sz w:val="24"/>
          <w:szCs w:val="24"/>
        </w:rPr>
      </w:pPr>
      <w:r>
        <w:rPr>
          <w:rFonts w:ascii="Times New Roman" w:hAnsi="Times New Roman" w:cs="Times New Roman"/>
          <w:sz w:val="24"/>
          <w:szCs w:val="24"/>
        </w:rPr>
        <w:t>C</w:t>
      </w:r>
      <w:r w:rsidR="003622B8" w:rsidRPr="00DA389C">
        <w:rPr>
          <w:rFonts w:ascii="Times New Roman" w:hAnsi="Times New Roman" w:cs="Times New Roman"/>
          <w:sz w:val="24"/>
          <w:szCs w:val="24"/>
        </w:rPr>
        <w:t xml:space="preserve">linical practice </w:t>
      </w:r>
      <w:r w:rsidR="003622B8">
        <w:rPr>
          <w:rFonts w:ascii="Times New Roman" w:hAnsi="Times New Roman" w:cs="Times New Roman"/>
          <w:sz w:val="24"/>
          <w:szCs w:val="24"/>
        </w:rPr>
        <w:t>is an important ingredient of nursing education. It provides students a platform to implement in their practice what they have learnt in the classroom. In addition to supplement students’ classroom learning, clinical practice aids nursing students to observe, practice and develop their psychomotor and intellectual skills</w:t>
      </w:r>
      <w:r w:rsidR="003622B8" w:rsidRPr="00DA389C">
        <w:rPr>
          <w:rFonts w:ascii="Times New Roman" w:hAnsi="Times New Roman" w:cs="Times New Roman"/>
          <w:sz w:val="24"/>
          <w:szCs w:val="24"/>
        </w:rPr>
        <w:t xml:space="preserve">. </w:t>
      </w:r>
      <w:r w:rsidR="003622B8">
        <w:rPr>
          <w:rFonts w:ascii="Times New Roman" w:hAnsi="Times New Roman" w:cs="Times New Roman"/>
          <w:sz w:val="24"/>
          <w:szCs w:val="24"/>
        </w:rPr>
        <w:t xml:space="preserve">Furthermore, it </w:t>
      </w:r>
      <w:r w:rsidR="003622B8" w:rsidRPr="00DA389C">
        <w:rPr>
          <w:rFonts w:ascii="Times New Roman" w:hAnsi="Times New Roman" w:cs="Times New Roman"/>
          <w:sz w:val="24"/>
          <w:szCs w:val="24"/>
        </w:rPr>
        <w:t xml:space="preserve">helps students to learn technical nursing skills, professional socialization and time management. </w:t>
      </w:r>
      <w:r w:rsidR="003622B8">
        <w:rPr>
          <w:rFonts w:ascii="Times New Roman" w:hAnsi="Times New Roman" w:cs="Times New Roman"/>
          <w:sz w:val="24"/>
          <w:szCs w:val="24"/>
        </w:rPr>
        <w:t>This is considered as the most influential aspect of gaining nursing knowledge and skills (</w:t>
      </w:r>
      <w:proofErr w:type="spellStart"/>
      <w:r w:rsidR="003622B8" w:rsidRPr="00FE5EDB">
        <w:rPr>
          <w:rFonts w:ascii="Times New Roman" w:hAnsi="Times New Roman" w:cs="Times New Roman"/>
          <w:sz w:val="24"/>
          <w:szCs w:val="24"/>
        </w:rPr>
        <w:t>Tiwaken</w:t>
      </w:r>
      <w:proofErr w:type="spellEnd"/>
      <w:r w:rsidR="003622B8" w:rsidRPr="00FE5EDB">
        <w:rPr>
          <w:rFonts w:ascii="Times New Roman" w:hAnsi="Times New Roman" w:cs="Times New Roman"/>
          <w:sz w:val="24"/>
          <w:szCs w:val="24"/>
        </w:rPr>
        <w:t xml:space="preserve">, </w:t>
      </w:r>
      <w:proofErr w:type="spellStart"/>
      <w:r w:rsidR="003622B8" w:rsidRPr="00FE5EDB">
        <w:rPr>
          <w:rFonts w:ascii="Times New Roman" w:hAnsi="Times New Roman" w:cs="Times New Roman"/>
          <w:sz w:val="24"/>
          <w:szCs w:val="24"/>
        </w:rPr>
        <w:t>Caranto</w:t>
      </w:r>
      <w:proofErr w:type="spellEnd"/>
      <w:r w:rsidR="003622B8" w:rsidRPr="00FE5EDB">
        <w:rPr>
          <w:rFonts w:ascii="Times New Roman" w:hAnsi="Times New Roman" w:cs="Times New Roman"/>
          <w:sz w:val="24"/>
          <w:szCs w:val="24"/>
        </w:rPr>
        <w:t>, and David, 2015</w:t>
      </w:r>
      <w:r w:rsidR="003622B8">
        <w:rPr>
          <w:rFonts w:ascii="Times New Roman" w:hAnsi="Times New Roman" w:cs="Times New Roman"/>
          <w:sz w:val="24"/>
          <w:szCs w:val="24"/>
        </w:rPr>
        <w:t>) as it enhances nursing students’ ability to solve a clinical problem related to their patient management at any phase of the treatment process (</w:t>
      </w:r>
      <w:proofErr w:type="spellStart"/>
      <w:r w:rsidR="003622B8" w:rsidRPr="00644406">
        <w:rPr>
          <w:rFonts w:ascii="Times New Roman" w:hAnsi="Times New Roman" w:cs="Times New Roman"/>
          <w:sz w:val="24"/>
          <w:szCs w:val="24"/>
        </w:rPr>
        <w:t>Mabuda</w:t>
      </w:r>
      <w:proofErr w:type="spellEnd"/>
      <w:r w:rsidR="003622B8" w:rsidRPr="00644406">
        <w:rPr>
          <w:rFonts w:ascii="Times New Roman" w:hAnsi="Times New Roman" w:cs="Times New Roman"/>
          <w:sz w:val="24"/>
          <w:szCs w:val="24"/>
        </w:rPr>
        <w:t xml:space="preserve">, </w:t>
      </w:r>
      <w:proofErr w:type="spellStart"/>
      <w:r w:rsidR="003622B8" w:rsidRPr="00644406">
        <w:rPr>
          <w:rFonts w:ascii="Times New Roman" w:hAnsi="Times New Roman" w:cs="Times New Roman"/>
          <w:sz w:val="24"/>
          <w:szCs w:val="24"/>
        </w:rPr>
        <w:t>Potgieter</w:t>
      </w:r>
      <w:proofErr w:type="spellEnd"/>
      <w:r w:rsidR="003622B8">
        <w:rPr>
          <w:rFonts w:ascii="Times New Roman" w:hAnsi="Times New Roman" w:cs="Times New Roman"/>
          <w:sz w:val="24"/>
          <w:szCs w:val="24"/>
        </w:rPr>
        <w:t>&amp; Alberts, 2008)</w:t>
      </w:r>
      <w:r w:rsidR="003622B8" w:rsidRPr="00644406">
        <w:rPr>
          <w:rFonts w:ascii="Times New Roman" w:hAnsi="Times New Roman" w:cs="Times New Roman"/>
          <w:sz w:val="24"/>
          <w:szCs w:val="24"/>
        </w:rPr>
        <w:t>.</w:t>
      </w:r>
      <w:r w:rsidR="003622B8">
        <w:rPr>
          <w:rFonts w:ascii="Times New Roman" w:hAnsi="Times New Roman" w:cs="Times New Roman"/>
          <w:sz w:val="24"/>
          <w:szCs w:val="24"/>
        </w:rPr>
        <w:t xml:space="preserve"> </w:t>
      </w:r>
      <w:r w:rsidR="00E52ACF">
        <w:rPr>
          <w:rFonts w:ascii="Times New Roman" w:hAnsi="Times New Roman" w:cs="Times New Roman"/>
          <w:sz w:val="24"/>
          <w:szCs w:val="24"/>
        </w:rPr>
        <w:t xml:space="preserve">This study </w:t>
      </w:r>
      <w:r w:rsidR="003622B8">
        <w:rPr>
          <w:rFonts w:ascii="Times New Roman" w:hAnsi="Times New Roman" w:cs="Times New Roman"/>
          <w:sz w:val="24"/>
          <w:szCs w:val="24"/>
        </w:rPr>
        <w:t>is</w:t>
      </w:r>
      <w:r w:rsidR="00E52ACF">
        <w:rPr>
          <w:rFonts w:ascii="Times New Roman" w:hAnsi="Times New Roman" w:cs="Times New Roman"/>
          <w:sz w:val="24"/>
          <w:szCs w:val="24"/>
        </w:rPr>
        <w:t xml:space="preserve"> conducted t</w:t>
      </w:r>
      <w:r w:rsidR="00EC7A22" w:rsidRPr="00E52ACF">
        <w:rPr>
          <w:rFonts w:ascii="Times New Roman" w:hAnsi="Times New Roman" w:cs="Times New Roman"/>
          <w:sz w:val="24"/>
          <w:szCs w:val="24"/>
        </w:rPr>
        <w:t xml:space="preserve">o </w:t>
      </w:r>
      <w:r>
        <w:rPr>
          <w:rFonts w:ascii="Times New Roman" w:hAnsi="Times New Roman" w:cs="Times New Roman"/>
          <w:sz w:val="24"/>
          <w:szCs w:val="24"/>
        </w:rPr>
        <w:t>identify</w:t>
      </w:r>
      <w:r w:rsidR="00EC7A22" w:rsidRPr="00E52ACF">
        <w:rPr>
          <w:rFonts w:ascii="Times New Roman" w:hAnsi="Times New Roman" w:cs="Times New Roman"/>
          <w:sz w:val="24"/>
          <w:szCs w:val="24"/>
        </w:rPr>
        <w:t xml:space="preserve"> the difficulties and stressful situations </w:t>
      </w:r>
      <w:r>
        <w:rPr>
          <w:rFonts w:ascii="Times New Roman" w:hAnsi="Times New Roman" w:cs="Times New Roman"/>
          <w:sz w:val="24"/>
          <w:szCs w:val="24"/>
        </w:rPr>
        <w:t xml:space="preserve">experienced </w:t>
      </w:r>
      <w:r w:rsidR="00EC7A22" w:rsidRPr="00E52ACF">
        <w:rPr>
          <w:rFonts w:ascii="Times New Roman" w:hAnsi="Times New Roman" w:cs="Times New Roman"/>
          <w:sz w:val="24"/>
          <w:szCs w:val="24"/>
        </w:rPr>
        <w:t>by the students</w:t>
      </w:r>
      <w:r w:rsidR="00E52ACF">
        <w:rPr>
          <w:rFonts w:ascii="Times New Roman" w:hAnsi="Times New Roman" w:cs="Times New Roman"/>
          <w:sz w:val="24"/>
          <w:szCs w:val="24"/>
        </w:rPr>
        <w:t xml:space="preserve"> during their clinical practice and to</w:t>
      </w:r>
      <w:r w:rsidR="00EC7A22" w:rsidRPr="00E52ACF">
        <w:rPr>
          <w:rFonts w:ascii="Times New Roman" w:hAnsi="Times New Roman" w:cs="Times New Roman"/>
          <w:sz w:val="24"/>
          <w:szCs w:val="24"/>
        </w:rPr>
        <w:t xml:space="preserve"> </w:t>
      </w:r>
      <w:r w:rsidRPr="00E52ACF">
        <w:rPr>
          <w:rFonts w:ascii="Times New Roman" w:hAnsi="Times New Roman" w:cs="Times New Roman"/>
          <w:sz w:val="24"/>
          <w:szCs w:val="24"/>
        </w:rPr>
        <w:t>recognize</w:t>
      </w:r>
      <w:r w:rsidR="00EC7A22" w:rsidRPr="00E52ACF">
        <w:rPr>
          <w:rFonts w:ascii="Times New Roman" w:hAnsi="Times New Roman" w:cs="Times New Roman"/>
          <w:sz w:val="24"/>
          <w:szCs w:val="24"/>
        </w:rPr>
        <w:t xml:space="preserve"> the factors which promote/hinder students’ learning in the clinical setting.</w:t>
      </w:r>
    </w:p>
    <w:p w:rsidR="002D2CE5" w:rsidRDefault="00EC7A22" w:rsidP="002D2CE5">
      <w:pPr>
        <w:spacing w:line="360" w:lineRule="auto"/>
        <w:jc w:val="both"/>
        <w:rPr>
          <w:rFonts w:ascii="Times New Roman" w:hAnsi="Times New Roman" w:cs="Times New Roman"/>
          <w:sz w:val="24"/>
          <w:szCs w:val="24"/>
        </w:rPr>
      </w:pPr>
      <w:r w:rsidRPr="004B0041">
        <w:rPr>
          <w:rFonts w:ascii="Times New Roman" w:hAnsi="Times New Roman" w:cs="Times New Roman"/>
          <w:b/>
          <w:sz w:val="24"/>
          <w:szCs w:val="24"/>
        </w:rPr>
        <w:t>METHODS:</w:t>
      </w:r>
      <w:r w:rsidRPr="004B0041">
        <w:rPr>
          <w:rFonts w:ascii="Times New Roman" w:hAnsi="Times New Roman" w:cs="Times New Roman"/>
          <w:sz w:val="24"/>
          <w:szCs w:val="24"/>
        </w:rPr>
        <w:t xml:space="preserve"> </w:t>
      </w:r>
    </w:p>
    <w:p w:rsidR="002D2CE5" w:rsidRDefault="00EC7A22" w:rsidP="002D2CE5">
      <w:pPr>
        <w:spacing w:line="360" w:lineRule="auto"/>
        <w:jc w:val="both"/>
        <w:rPr>
          <w:rFonts w:ascii="Times New Roman" w:hAnsi="Times New Roman" w:cs="Times New Roman"/>
          <w:sz w:val="24"/>
          <w:szCs w:val="24"/>
        </w:rPr>
      </w:pPr>
      <w:r w:rsidRPr="004B0041">
        <w:rPr>
          <w:rFonts w:ascii="Times New Roman" w:hAnsi="Times New Roman" w:cs="Times New Roman"/>
          <w:sz w:val="24"/>
          <w:szCs w:val="24"/>
        </w:rPr>
        <w:t xml:space="preserve">This qualitative descriptive </w:t>
      </w:r>
      <w:r w:rsidR="004B0041" w:rsidRPr="004B0041">
        <w:rPr>
          <w:rFonts w:ascii="Times New Roman" w:hAnsi="Times New Roman" w:cs="Times New Roman"/>
          <w:sz w:val="24"/>
          <w:szCs w:val="24"/>
        </w:rPr>
        <w:t xml:space="preserve">study </w:t>
      </w:r>
      <w:r w:rsidR="002D2CE5">
        <w:rPr>
          <w:rFonts w:ascii="Times New Roman" w:hAnsi="Times New Roman" w:cs="Times New Roman"/>
          <w:sz w:val="24"/>
          <w:szCs w:val="24"/>
        </w:rPr>
        <w:t>is</w:t>
      </w:r>
      <w:r w:rsidR="004B0041" w:rsidRPr="004B0041">
        <w:rPr>
          <w:rFonts w:ascii="Times New Roman" w:hAnsi="Times New Roman" w:cs="Times New Roman"/>
          <w:sz w:val="24"/>
          <w:szCs w:val="24"/>
        </w:rPr>
        <w:t xml:space="preserve"> </w:t>
      </w:r>
      <w:r w:rsidR="004B0041" w:rsidRPr="004B0041">
        <w:rPr>
          <w:rFonts w:ascii="Times New Roman" w:hAnsi="Times New Roman" w:cs="Times New Roman"/>
          <w:sz w:val="24"/>
          <w:szCs w:val="24"/>
        </w:rPr>
        <w:t xml:space="preserve">conducted at </w:t>
      </w:r>
      <w:proofErr w:type="spellStart"/>
      <w:r w:rsidR="004B0041" w:rsidRPr="004B0041">
        <w:rPr>
          <w:rFonts w:ascii="Times New Roman" w:hAnsi="Times New Roman" w:cs="Times New Roman"/>
          <w:sz w:val="24"/>
          <w:szCs w:val="24"/>
        </w:rPr>
        <w:t>Shaukat</w:t>
      </w:r>
      <w:proofErr w:type="spellEnd"/>
      <w:r w:rsidR="004B0041" w:rsidRPr="004B0041">
        <w:rPr>
          <w:rFonts w:ascii="Times New Roman" w:hAnsi="Times New Roman" w:cs="Times New Roman"/>
          <w:sz w:val="24"/>
          <w:szCs w:val="24"/>
        </w:rPr>
        <w:t xml:space="preserve"> </w:t>
      </w:r>
      <w:proofErr w:type="spellStart"/>
      <w:r w:rsidR="004B0041" w:rsidRPr="004B0041">
        <w:rPr>
          <w:rFonts w:ascii="Times New Roman" w:hAnsi="Times New Roman" w:cs="Times New Roman"/>
          <w:sz w:val="24"/>
          <w:szCs w:val="24"/>
        </w:rPr>
        <w:t>Khanum</w:t>
      </w:r>
      <w:proofErr w:type="spellEnd"/>
      <w:r w:rsidR="004B0041" w:rsidRPr="004B0041">
        <w:rPr>
          <w:rFonts w:ascii="Times New Roman" w:hAnsi="Times New Roman" w:cs="Times New Roman"/>
          <w:sz w:val="24"/>
          <w:szCs w:val="24"/>
        </w:rPr>
        <w:t xml:space="preserve"> Memorial Cancer Hospital &amp; Research Center with students of post-basic nursing </w:t>
      </w:r>
      <w:r w:rsidR="004B0041" w:rsidRPr="004B0041">
        <w:rPr>
          <w:rFonts w:ascii="Times New Roman" w:hAnsi="Times New Roman" w:cs="Times New Roman"/>
          <w:sz w:val="24"/>
          <w:szCs w:val="24"/>
        </w:rPr>
        <w:t xml:space="preserve">diplomas </w:t>
      </w:r>
      <w:r w:rsidR="002D2CE5">
        <w:rPr>
          <w:rFonts w:ascii="Times New Roman" w:hAnsi="Times New Roman" w:cs="Times New Roman"/>
          <w:sz w:val="24"/>
          <w:szCs w:val="24"/>
        </w:rPr>
        <w:t xml:space="preserve">of three different specialties </w:t>
      </w:r>
      <w:r w:rsidR="004B0041" w:rsidRPr="004B0041">
        <w:rPr>
          <w:rFonts w:ascii="Times New Roman" w:hAnsi="Times New Roman" w:cs="Times New Roman"/>
          <w:sz w:val="24"/>
          <w:szCs w:val="24"/>
        </w:rPr>
        <w:t xml:space="preserve">from July to August, 2017. </w:t>
      </w:r>
      <w:r w:rsidRPr="004B0041">
        <w:rPr>
          <w:rFonts w:ascii="Times New Roman" w:hAnsi="Times New Roman" w:cs="Times New Roman"/>
          <w:sz w:val="24"/>
          <w:szCs w:val="24"/>
        </w:rPr>
        <w:t xml:space="preserve">Data </w:t>
      </w:r>
      <w:r w:rsidR="002D2CE5">
        <w:rPr>
          <w:rFonts w:ascii="Times New Roman" w:hAnsi="Times New Roman" w:cs="Times New Roman"/>
          <w:sz w:val="24"/>
          <w:szCs w:val="24"/>
        </w:rPr>
        <w:t>is</w:t>
      </w:r>
      <w:r w:rsidRPr="004B0041">
        <w:rPr>
          <w:rFonts w:ascii="Times New Roman" w:hAnsi="Times New Roman" w:cs="Times New Roman"/>
          <w:sz w:val="24"/>
          <w:szCs w:val="24"/>
        </w:rPr>
        <w:t xml:space="preserve"> collected through interviews using semi structured questionnaire. </w:t>
      </w:r>
      <w:r w:rsidR="004B0041" w:rsidRPr="004B0041">
        <w:rPr>
          <w:rFonts w:ascii="Times New Roman" w:hAnsi="Times New Roman" w:cs="Times New Roman"/>
          <w:sz w:val="24"/>
          <w:szCs w:val="24"/>
        </w:rPr>
        <w:t>20 s</w:t>
      </w:r>
      <w:r w:rsidRPr="004B0041">
        <w:rPr>
          <w:rFonts w:ascii="Times New Roman" w:hAnsi="Times New Roman" w:cs="Times New Roman"/>
          <w:sz w:val="24"/>
          <w:szCs w:val="24"/>
        </w:rPr>
        <w:t>tudents</w:t>
      </w:r>
      <w:r w:rsidR="002D2CE5">
        <w:rPr>
          <w:rFonts w:ascii="Times New Roman" w:hAnsi="Times New Roman" w:cs="Times New Roman"/>
          <w:sz w:val="24"/>
          <w:szCs w:val="24"/>
        </w:rPr>
        <w:t xml:space="preserve"> who have completed at least two clinical rotations are </w:t>
      </w:r>
      <w:r w:rsidR="002D2CE5" w:rsidRPr="004B0041">
        <w:rPr>
          <w:rFonts w:ascii="Times New Roman" w:hAnsi="Times New Roman" w:cs="Times New Roman"/>
          <w:sz w:val="24"/>
          <w:szCs w:val="24"/>
        </w:rPr>
        <w:t>interviewed</w:t>
      </w:r>
      <w:r w:rsidRPr="004B0041">
        <w:rPr>
          <w:rFonts w:ascii="Times New Roman" w:hAnsi="Times New Roman" w:cs="Times New Roman"/>
          <w:sz w:val="24"/>
          <w:szCs w:val="24"/>
        </w:rPr>
        <w:t xml:space="preserve"> </w:t>
      </w:r>
      <w:r w:rsidR="004B0041" w:rsidRPr="004B0041">
        <w:rPr>
          <w:rFonts w:ascii="Times New Roman" w:hAnsi="Times New Roman" w:cs="Times New Roman"/>
          <w:sz w:val="24"/>
          <w:szCs w:val="24"/>
        </w:rPr>
        <w:t xml:space="preserve">using purposive sampling. </w:t>
      </w:r>
    </w:p>
    <w:p w:rsidR="002D2CE5" w:rsidRDefault="00EC7A22" w:rsidP="002D2CE5">
      <w:pPr>
        <w:spacing w:line="360" w:lineRule="auto"/>
        <w:jc w:val="both"/>
        <w:rPr>
          <w:rFonts w:ascii="Times New Roman" w:hAnsi="Times New Roman" w:cs="Times New Roman"/>
          <w:b/>
          <w:sz w:val="24"/>
          <w:szCs w:val="24"/>
        </w:rPr>
      </w:pPr>
      <w:r w:rsidRPr="00B31CDB">
        <w:rPr>
          <w:rFonts w:ascii="Times New Roman" w:hAnsi="Times New Roman" w:cs="Times New Roman"/>
          <w:b/>
          <w:sz w:val="24"/>
          <w:szCs w:val="24"/>
        </w:rPr>
        <w:t xml:space="preserve">Results: </w:t>
      </w:r>
    </w:p>
    <w:p w:rsidR="004B0041" w:rsidRDefault="00941BF5" w:rsidP="002D2CE5">
      <w:pPr>
        <w:spacing w:line="360" w:lineRule="auto"/>
        <w:jc w:val="both"/>
        <w:rPr>
          <w:rFonts w:ascii="Times New Roman" w:hAnsi="Times New Roman" w:cs="Times New Roman"/>
          <w:sz w:val="24"/>
          <w:szCs w:val="24"/>
        </w:rPr>
      </w:pPr>
      <w:r w:rsidRPr="00941BF5">
        <w:rPr>
          <w:rFonts w:ascii="Times New Roman" w:hAnsi="Times New Roman" w:cs="Times New Roman"/>
          <w:sz w:val="24"/>
          <w:szCs w:val="24"/>
        </w:rPr>
        <w:t xml:space="preserve">The findings indicate </w:t>
      </w:r>
      <w:r w:rsidR="00B31CDB">
        <w:rPr>
          <w:rFonts w:ascii="Times New Roman" w:hAnsi="Times New Roman" w:cs="Times New Roman"/>
          <w:sz w:val="24"/>
          <w:szCs w:val="24"/>
        </w:rPr>
        <w:t xml:space="preserve">the learning enhancement </w:t>
      </w:r>
      <w:r>
        <w:rPr>
          <w:rFonts w:ascii="Times New Roman" w:hAnsi="Times New Roman" w:cs="Times New Roman"/>
          <w:sz w:val="24"/>
          <w:szCs w:val="24"/>
        </w:rPr>
        <w:t>opportunities</w:t>
      </w:r>
      <w:r w:rsidR="00B31CDB">
        <w:rPr>
          <w:rFonts w:ascii="Times New Roman" w:hAnsi="Times New Roman" w:cs="Times New Roman"/>
          <w:sz w:val="24"/>
          <w:szCs w:val="24"/>
        </w:rPr>
        <w:t xml:space="preserve"> for students including support from the management, working with novel technologies and equipment and evidence-based </w:t>
      </w:r>
      <w:r w:rsidR="003622B8">
        <w:rPr>
          <w:rFonts w:ascii="Times New Roman" w:hAnsi="Times New Roman" w:cs="Times New Roman"/>
          <w:sz w:val="24"/>
          <w:szCs w:val="24"/>
        </w:rPr>
        <w:t>practice</w:t>
      </w:r>
      <w:r w:rsidR="00B31CDB">
        <w:rPr>
          <w:rFonts w:ascii="Times New Roman" w:hAnsi="Times New Roman" w:cs="Times New Roman"/>
          <w:sz w:val="24"/>
          <w:szCs w:val="24"/>
        </w:rPr>
        <w:t>. At the same time there</w:t>
      </w:r>
      <w:r>
        <w:rPr>
          <w:rFonts w:ascii="Times New Roman" w:hAnsi="Times New Roman" w:cs="Times New Roman"/>
          <w:sz w:val="24"/>
          <w:szCs w:val="24"/>
        </w:rPr>
        <w:t xml:space="preserve"> </w:t>
      </w:r>
      <w:r w:rsidRPr="00941BF5">
        <w:rPr>
          <w:rFonts w:ascii="Times New Roman" w:hAnsi="Times New Roman" w:cs="Times New Roman"/>
          <w:sz w:val="24"/>
          <w:szCs w:val="24"/>
        </w:rPr>
        <w:t>are aspects which impac</w:t>
      </w:r>
      <w:r w:rsidR="00B31CDB">
        <w:rPr>
          <w:rFonts w:ascii="Times New Roman" w:hAnsi="Times New Roman" w:cs="Times New Roman"/>
          <w:sz w:val="24"/>
          <w:szCs w:val="24"/>
        </w:rPr>
        <w:t xml:space="preserve">t negatively on student </w:t>
      </w:r>
      <w:r w:rsidR="003622B8">
        <w:rPr>
          <w:rFonts w:ascii="Times New Roman" w:hAnsi="Times New Roman" w:cs="Times New Roman"/>
          <w:sz w:val="24"/>
          <w:szCs w:val="24"/>
        </w:rPr>
        <w:t xml:space="preserve">nurses </w:t>
      </w:r>
      <w:r w:rsidR="003622B8" w:rsidRPr="00941BF5">
        <w:rPr>
          <w:rFonts w:ascii="Times New Roman" w:hAnsi="Times New Roman" w:cs="Times New Roman"/>
          <w:sz w:val="24"/>
          <w:szCs w:val="24"/>
        </w:rPr>
        <w:t>‘clinical</w:t>
      </w:r>
      <w:r w:rsidRPr="00941BF5">
        <w:rPr>
          <w:rFonts w:ascii="Times New Roman" w:hAnsi="Times New Roman" w:cs="Times New Roman"/>
          <w:sz w:val="24"/>
          <w:szCs w:val="24"/>
        </w:rPr>
        <w:t xml:space="preserve"> learning experiences, such as lack of </w:t>
      </w:r>
      <w:r w:rsidR="003622B8">
        <w:rPr>
          <w:rFonts w:ascii="Times New Roman" w:hAnsi="Times New Roman" w:cs="Times New Roman"/>
          <w:sz w:val="24"/>
          <w:szCs w:val="24"/>
        </w:rPr>
        <w:t>mentor</w:t>
      </w:r>
      <w:r w:rsidR="00B31CDB">
        <w:rPr>
          <w:rFonts w:ascii="Times New Roman" w:hAnsi="Times New Roman" w:cs="Times New Roman"/>
          <w:sz w:val="24"/>
          <w:szCs w:val="24"/>
        </w:rPr>
        <w:t xml:space="preserve"> support, </w:t>
      </w:r>
      <w:r w:rsidR="003622B8">
        <w:rPr>
          <w:rFonts w:ascii="Times New Roman" w:hAnsi="Times New Roman" w:cs="Times New Roman"/>
          <w:sz w:val="24"/>
          <w:szCs w:val="24"/>
        </w:rPr>
        <w:t>workload</w:t>
      </w:r>
      <w:r w:rsidRPr="00941BF5">
        <w:rPr>
          <w:rFonts w:ascii="Times New Roman" w:hAnsi="Times New Roman" w:cs="Times New Roman"/>
          <w:sz w:val="24"/>
          <w:szCs w:val="24"/>
        </w:rPr>
        <w:t>, poor theory-practice inte</w:t>
      </w:r>
      <w:r w:rsidR="003622B8">
        <w:rPr>
          <w:rFonts w:ascii="Times New Roman" w:hAnsi="Times New Roman" w:cs="Times New Roman"/>
          <w:sz w:val="24"/>
          <w:szCs w:val="24"/>
        </w:rPr>
        <w:t xml:space="preserve">gration, and poor interpersonal </w:t>
      </w:r>
      <w:r w:rsidRPr="00941BF5">
        <w:rPr>
          <w:rFonts w:ascii="Times New Roman" w:hAnsi="Times New Roman" w:cs="Times New Roman"/>
          <w:sz w:val="24"/>
          <w:szCs w:val="24"/>
        </w:rPr>
        <w:t xml:space="preserve">relationships between the students, </w:t>
      </w:r>
      <w:r w:rsidR="003622B8">
        <w:rPr>
          <w:rFonts w:ascii="Times New Roman" w:hAnsi="Times New Roman" w:cs="Times New Roman"/>
          <w:sz w:val="24"/>
          <w:szCs w:val="24"/>
        </w:rPr>
        <w:t>management, mentor</w:t>
      </w:r>
      <w:r w:rsidRPr="00941BF5">
        <w:rPr>
          <w:rFonts w:ascii="Times New Roman" w:hAnsi="Times New Roman" w:cs="Times New Roman"/>
          <w:sz w:val="24"/>
          <w:szCs w:val="24"/>
        </w:rPr>
        <w:t xml:space="preserve"> </w:t>
      </w:r>
      <w:r w:rsidR="003622B8">
        <w:rPr>
          <w:rFonts w:ascii="Times New Roman" w:hAnsi="Times New Roman" w:cs="Times New Roman"/>
          <w:sz w:val="24"/>
          <w:szCs w:val="24"/>
        </w:rPr>
        <w:t xml:space="preserve">and ward staff. Recommendations </w:t>
      </w:r>
      <w:r w:rsidRPr="00941BF5">
        <w:rPr>
          <w:rFonts w:ascii="Times New Roman" w:hAnsi="Times New Roman" w:cs="Times New Roman"/>
          <w:sz w:val="24"/>
          <w:szCs w:val="24"/>
        </w:rPr>
        <w:t xml:space="preserve">to enhance the clinical learning experiences of student nurses </w:t>
      </w:r>
      <w:r w:rsidR="003622B8">
        <w:rPr>
          <w:rFonts w:ascii="Times New Roman" w:hAnsi="Times New Roman" w:cs="Times New Roman"/>
          <w:sz w:val="24"/>
          <w:szCs w:val="24"/>
        </w:rPr>
        <w:t>are</w:t>
      </w:r>
      <w:r w:rsidRPr="00941BF5">
        <w:rPr>
          <w:rFonts w:ascii="Times New Roman" w:hAnsi="Times New Roman" w:cs="Times New Roman"/>
          <w:sz w:val="24"/>
          <w:szCs w:val="24"/>
        </w:rPr>
        <w:t xml:space="preserve"> outlined.</w:t>
      </w:r>
    </w:p>
    <w:p w:rsidR="002D2CE5" w:rsidRPr="002D2CE5" w:rsidRDefault="002D2CE5" w:rsidP="002D2CE5">
      <w:pPr>
        <w:spacing w:line="360" w:lineRule="auto"/>
        <w:jc w:val="both"/>
        <w:rPr>
          <w:rFonts w:ascii="Times New Roman" w:hAnsi="Times New Roman" w:cs="Times New Roman"/>
          <w:b/>
          <w:sz w:val="24"/>
          <w:szCs w:val="24"/>
        </w:rPr>
      </w:pPr>
      <w:r w:rsidRPr="002D2CE5">
        <w:rPr>
          <w:rFonts w:ascii="Times New Roman" w:hAnsi="Times New Roman" w:cs="Times New Roman"/>
          <w:b/>
          <w:sz w:val="24"/>
          <w:szCs w:val="24"/>
        </w:rPr>
        <w:lastRenderedPageBreak/>
        <w:t xml:space="preserve">References: </w:t>
      </w:r>
    </w:p>
    <w:p w:rsidR="002D2CE5" w:rsidRPr="004010D8" w:rsidRDefault="002D2CE5" w:rsidP="002D2CE5">
      <w:pPr>
        <w:spacing w:line="360" w:lineRule="auto"/>
        <w:ind w:firstLine="720"/>
        <w:jc w:val="both"/>
        <w:rPr>
          <w:rFonts w:ascii="Times New Roman" w:hAnsi="Times New Roman" w:cs="Times New Roman"/>
          <w:sz w:val="24"/>
          <w:szCs w:val="24"/>
        </w:rPr>
      </w:pPr>
      <w:proofErr w:type="spellStart"/>
      <w:r w:rsidRPr="004010D8">
        <w:rPr>
          <w:rFonts w:ascii="Times New Roman" w:hAnsi="Times New Roman" w:cs="Times New Roman"/>
          <w:sz w:val="24"/>
          <w:szCs w:val="24"/>
        </w:rPr>
        <w:t>Tiwaken</w:t>
      </w:r>
      <w:proofErr w:type="spellEnd"/>
      <w:r w:rsidRPr="004010D8">
        <w:rPr>
          <w:rFonts w:ascii="Times New Roman" w:hAnsi="Times New Roman" w:cs="Times New Roman"/>
          <w:sz w:val="24"/>
          <w:szCs w:val="24"/>
        </w:rPr>
        <w:t xml:space="preserve">, S.U., </w:t>
      </w:r>
      <w:proofErr w:type="spellStart"/>
      <w:r w:rsidRPr="004010D8">
        <w:rPr>
          <w:rFonts w:ascii="Times New Roman" w:hAnsi="Times New Roman" w:cs="Times New Roman"/>
          <w:sz w:val="24"/>
          <w:szCs w:val="24"/>
        </w:rPr>
        <w:t>Caranto</w:t>
      </w:r>
      <w:proofErr w:type="spellEnd"/>
      <w:r w:rsidRPr="004010D8">
        <w:rPr>
          <w:rFonts w:ascii="Times New Roman" w:hAnsi="Times New Roman" w:cs="Times New Roman"/>
          <w:sz w:val="24"/>
          <w:szCs w:val="24"/>
        </w:rPr>
        <w:t xml:space="preserve">, L.C. and David, J.J.T., 2015. The real world: lived experiences of student nurses during clinical practice. </w:t>
      </w:r>
      <w:r>
        <w:rPr>
          <w:rFonts w:ascii="Times New Roman" w:hAnsi="Times New Roman" w:cs="Times New Roman"/>
          <w:sz w:val="24"/>
          <w:szCs w:val="24"/>
        </w:rPr>
        <w:t>[</w:t>
      </w: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w:t>
      </w:r>
      <w:r w:rsidRPr="004010D8">
        <w:rPr>
          <w:rFonts w:ascii="Times New Roman" w:hAnsi="Times New Roman" w:cs="Times New Roman"/>
          <w:sz w:val="24"/>
          <w:szCs w:val="24"/>
        </w:rPr>
        <w:t xml:space="preserve"> </w:t>
      </w:r>
      <w:proofErr w:type="gramStart"/>
      <w:r w:rsidRPr="004010D8">
        <w:rPr>
          <w:rFonts w:ascii="Times New Roman" w:hAnsi="Times New Roman" w:cs="Times New Roman"/>
          <w:b/>
          <w:sz w:val="24"/>
          <w:szCs w:val="24"/>
        </w:rPr>
        <w:t>International Journal of Nursing Science</w:t>
      </w:r>
      <w:r w:rsidRPr="004010D8">
        <w:rPr>
          <w:rFonts w:ascii="Times New Roman" w:hAnsi="Times New Roman" w:cs="Times New Roman"/>
          <w:sz w:val="24"/>
          <w:szCs w:val="24"/>
        </w:rPr>
        <w:t>, 5(2), pp.66-75.</w:t>
      </w:r>
      <w:proofErr w:type="gramEnd"/>
      <w:r w:rsidRPr="004010D8">
        <w:rPr>
          <w:rFonts w:ascii="Times New Roman" w:hAnsi="Times New Roman" w:cs="Times New Roman"/>
          <w:sz w:val="24"/>
          <w:szCs w:val="24"/>
        </w:rPr>
        <w:t xml:space="preserve"> </w:t>
      </w:r>
      <w:r>
        <w:rPr>
          <w:rFonts w:ascii="Times New Roman" w:hAnsi="Times New Roman" w:cs="Times New Roman"/>
          <w:sz w:val="24"/>
          <w:szCs w:val="24"/>
        </w:rPr>
        <w:t xml:space="preserve">Available at URL: </w:t>
      </w:r>
      <w:hyperlink r:id="rId6" w:history="1">
        <w:r w:rsidRPr="009F1CE3">
          <w:rPr>
            <w:rStyle w:val="Hyperlink"/>
            <w:rFonts w:ascii="Times New Roman" w:hAnsi="Times New Roman" w:cs="Times New Roman"/>
            <w:sz w:val="24"/>
            <w:szCs w:val="24"/>
          </w:rPr>
          <w:t>http://article.sapub.org/10.5923.j.nursing.20150502.05.html</w:t>
        </w:r>
      </w:hyperlink>
      <w:r>
        <w:rPr>
          <w:rFonts w:ascii="Times New Roman" w:hAnsi="Times New Roman" w:cs="Times New Roman"/>
          <w:sz w:val="24"/>
          <w:szCs w:val="24"/>
        </w:rPr>
        <w:t xml:space="preserve"> </w:t>
      </w:r>
      <w:r w:rsidRPr="00582DA8">
        <w:t xml:space="preserve"> </w:t>
      </w:r>
      <w:r>
        <w:rPr>
          <w:rFonts w:ascii="Times New Roman" w:hAnsi="Times New Roman" w:cs="Times New Roman"/>
          <w:sz w:val="24"/>
          <w:szCs w:val="24"/>
        </w:rPr>
        <w:t>(accessed July 19, 2016)</w:t>
      </w:r>
    </w:p>
    <w:p w:rsidR="002D2CE5" w:rsidRPr="004010D8" w:rsidRDefault="002D2CE5" w:rsidP="002D2CE5">
      <w:pPr>
        <w:spacing w:line="360" w:lineRule="auto"/>
        <w:ind w:firstLine="720"/>
        <w:jc w:val="both"/>
        <w:rPr>
          <w:rFonts w:ascii="Times New Roman" w:hAnsi="Times New Roman" w:cs="Times New Roman"/>
          <w:sz w:val="24"/>
          <w:szCs w:val="24"/>
        </w:rPr>
      </w:pPr>
      <w:proofErr w:type="spellStart"/>
      <w:proofErr w:type="gramStart"/>
      <w:r w:rsidRPr="004010D8">
        <w:rPr>
          <w:rFonts w:ascii="Times New Roman" w:hAnsi="Times New Roman" w:cs="Times New Roman"/>
          <w:sz w:val="24"/>
          <w:szCs w:val="24"/>
        </w:rPr>
        <w:t>Mabuda</w:t>
      </w:r>
      <w:proofErr w:type="spellEnd"/>
      <w:r w:rsidRPr="004010D8">
        <w:rPr>
          <w:rFonts w:ascii="Times New Roman" w:hAnsi="Times New Roman" w:cs="Times New Roman"/>
          <w:sz w:val="24"/>
          <w:szCs w:val="24"/>
        </w:rPr>
        <w:t xml:space="preserve">, B.T., </w:t>
      </w:r>
      <w:proofErr w:type="spellStart"/>
      <w:r w:rsidRPr="004010D8">
        <w:rPr>
          <w:rFonts w:ascii="Times New Roman" w:hAnsi="Times New Roman" w:cs="Times New Roman"/>
          <w:sz w:val="24"/>
          <w:szCs w:val="24"/>
        </w:rPr>
        <w:t>Potgieter</w:t>
      </w:r>
      <w:proofErr w:type="spellEnd"/>
      <w:r w:rsidRPr="004010D8">
        <w:rPr>
          <w:rFonts w:ascii="Times New Roman" w:hAnsi="Times New Roman" w:cs="Times New Roman"/>
          <w:sz w:val="24"/>
          <w:szCs w:val="24"/>
        </w:rPr>
        <w:t>, E. and Alberts, U.U., 2008.</w:t>
      </w:r>
      <w:proofErr w:type="gramEnd"/>
      <w:r w:rsidRPr="004010D8">
        <w:rPr>
          <w:rFonts w:ascii="Times New Roman" w:hAnsi="Times New Roman" w:cs="Times New Roman"/>
          <w:sz w:val="24"/>
          <w:szCs w:val="24"/>
        </w:rPr>
        <w:t xml:space="preserve"> </w:t>
      </w:r>
      <w:proofErr w:type="gramStart"/>
      <w:r w:rsidRPr="004010D8">
        <w:rPr>
          <w:rFonts w:ascii="Times New Roman" w:hAnsi="Times New Roman" w:cs="Times New Roman"/>
          <w:sz w:val="24"/>
          <w:szCs w:val="24"/>
        </w:rPr>
        <w:t>Student nurses' experiences during clinical practice in the Limpopo Province.</w:t>
      </w:r>
      <w:proofErr w:type="gramEnd"/>
      <w:r w:rsidRPr="004010D8">
        <w:rPr>
          <w:rFonts w:ascii="Times New Roman" w:hAnsi="Times New Roman" w:cs="Times New Roman"/>
          <w:sz w:val="24"/>
          <w:szCs w:val="24"/>
        </w:rPr>
        <w:t xml:space="preserve"> </w:t>
      </w:r>
      <w:r>
        <w:rPr>
          <w:rFonts w:ascii="Times New Roman" w:hAnsi="Times New Roman" w:cs="Times New Roman"/>
          <w:sz w:val="24"/>
          <w:szCs w:val="24"/>
        </w:rPr>
        <w:t>[</w:t>
      </w: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4010D8">
        <w:rPr>
          <w:rFonts w:ascii="Times New Roman" w:hAnsi="Times New Roman" w:cs="Times New Roman"/>
          <w:b/>
          <w:sz w:val="24"/>
          <w:szCs w:val="24"/>
        </w:rPr>
        <w:t>Curationis</w:t>
      </w:r>
      <w:proofErr w:type="spellEnd"/>
      <w:r w:rsidRPr="004010D8">
        <w:rPr>
          <w:rFonts w:ascii="Times New Roman" w:hAnsi="Times New Roman" w:cs="Times New Roman"/>
          <w:sz w:val="24"/>
          <w:szCs w:val="24"/>
        </w:rPr>
        <w:t>,</w:t>
      </w:r>
      <w:r>
        <w:rPr>
          <w:rFonts w:ascii="Times New Roman" w:hAnsi="Times New Roman" w:cs="Times New Roman"/>
          <w:sz w:val="24"/>
          <w:szCs w:val="24"/>
        </w:rPr>
        <w:t xml:space="preserve"> </w:t>
      </w:r>
      <w:bookmarkStart w:id="0" w:name="_GoBack"/>
      <w:bookmarkEnd w:id="0"/>
      <w:r w:rsidRPr="004010D8">
        <w:rPr>
          <w:rFonts w:ascii="Times New Roman" w:hAnsi="Times New Roman" w:cs="Times New Roman"/>
          <w:sz w:val="24"/>
          <w:szCs w:val="24"/>
        </w:rPr>
        <w:t>31(1), pp.19-27.</w:t>
      </w:r>
      <w:r>
        <w:rPr>
          <w:rFonts w:ascii="Times New Roman" w:hAnsi="Times New Roman" w:cs="Times New Roman"/>
          <w:sz w:val="24"/>
          <w:szCs w:val="24"/>
        </w:rPr>
        <w:t xml:space="preserve">available at RUL: </w:t>
      </w:r>
      <w:hyperlink r:id="rId7" w:history="1">
        <w:r w:rsidRPr="009F1CE3">
          <w:rPr>
            <w:rStyle w:val="Hyperlink"/>
            <w:rFonts w:ascii="Times New Roman" w:hAnsi="Times New Roman" w:cs="Times New Roman"/>
            <w:sz w:val="24"/>
            <w:szCs w:val="24"/>
          </w:rPr>
          <w:t>http://www.scielo.org.za/scielo.php?script=sci_abstract&amp;pid=S2223-62792008000100002</w:t>
        </w:r>
      </w:hyperlink>
      <w:r>
        <w:rPr>
          <w:rFonts w:ascii="Times New Roman" w:hAnsi="Times New Roman" w:cs="Times New Roman"/>
          <w:sz w:val="24"/>
          <w:szCs w:val="24"/>
        </w:rPr>
        <w:t xml:space="preserve"> (accessed July 19, 2016)</w:t>
      </w:r>
    </w:p>
    <w:p w:rsidR="002D2CE5" w:rsidRPr="002D2CE5" w:rsidRDefault="002D2CE5" w:rsidP="002D2CE5">
      <w:pPr>
        <w:spacing w:line="360" w:lineRule="auto"/>
        <w:jc w:val="both"/>
        <w:rPr>
          <w:rFonts w:ascii="Times New Roman" w:hAnsi="Times New Roman" w:cs="Times New Roman"/>
          <w:b/>
          <w:sz w:val="24"/>
          <w:szCs w:val="24"/>
        </w:rPr>
      </w:pPr>
    </w:p>
    <w:sectPr w:rsidR="002D2CE5" w:rsidRPr="002D2CE5" w:rsidSect="002D2CE5">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07CE6"/>
    <w:multiLevelType w:val="multilevel"/>
    <w:tmpl w:val="945E5A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242B39"/>
    <w:multiLevelType w:val="multilevel"/>
    <w:tmpl w:val="20A248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381E0E29"/>
    <w:multiLevelType w:val="multilevel"/>
    <w:tmpl w:val="D378523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A8D4A86"/>
    <w:multiLevelType w:val="hybridMultilevel"/>
    <w:tmpl w:val="945E5AA0"/>
    <w:lvl w:ilvl="0" w:tplc="95709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D863F4"/>
    <w:multiLevelType w:val="multilevel"/>
    <w:tmpl w:val="5B1E0038"/>
    <w:lvl w:ilvl="0">
      <w:start w:val="1"/>
      <w:numFmt w:val="decimal"/>
      <w:lvlText w:val="%1."/>
      <w:lvlJc w:val="left"/>
      <w:pPr>
        <w:ind w:left="360" w:hanging="360"/>
      </w:pPr>
      <w:rPr>
        <w:rFonts w:hint="default"/>
      </w:rPr>
    </w:lvl>
    <w:lvl w:ilvl="1">
      <w:start w:val="3"/>
      <w:numFmt w:val="decimal"/>
      <w:isLgl/>
      <w:lvlText w:val="%1.%2"/>
      <w:lvlJc w:val="left"/>
      <w:pPr>
        <w:ind w:left="450" w:hanging="360"/>
      </w:pPr>
      <w:rPr>
        <w:rFonts w:hint="default"/>
        <w:b/>
        <w:sz w:val="24"/>
      </w:rPr>
    </w:lvl>
    <w:lvl w:ilvl="2">
      <w:start w:val="1"/>
      <w:numFmt w:val="decimal"/>
      <w:isLgl/>
      <w:lvlText w:val="%1.%2.%3"/>
      <w:lvlJc w:val="left"/>
      <w:pPr>
        <w:ind w:left="1620" w:hanging="720"/>
      </w:pPr>
      <w:rPr>
        <w:rFonts w:hint="default"/>
        <w:b/>
        <w:sz w:val="22"/>
      </w:rPr>
    </w:lvl>
    <w:lvl w:ilvl="3">
      <w:start w:val="1"/>
      <w:numFmt w:val="decimal"/>
      <w:isLgl/>
      <w:lvlText w:val="%1.%2.%3.%4"/>
      <w:lvlJc w:val="left"/>
      <w:pPr>
        <w:ind w:left="1620" w:hanging="720"/>
      </w:pPr>
      <w:rPr>
        <w:rFonts w:hint="default"/>
        <w:b/>
        <w:sz w:val="22"/>
      </w:rPr>
    </w:lvl>
    <w:lvl w:ilvl="4">
      <w:start w:val="1"/>
      <w:numFmt w:val="decimal"/>
      <w:isLgl/>
      <w:lvlText w:val="%1.%2.%3.%4.%5"/>
      <w:lvlJc w:val="left"/>
      <w:pPr>
        <w:ind w:left="1620" w:hanging="720"/>
      </w:pPr>
      <w:rPr>
        <w:rFonts w:hint="default"/>
        <w:b/>
        <w:sz w:val="22"/>
      </w:rPr>
    </w:lvl>
    <w:lvl w:ilvl="5">
      <w:start w:val="1"/>
      <w:numFmt w:val="decimal"/>
      <w:isLgl/>
      <w:lvlText w:val="%1.%2.%3.%4.%5.%6"/>
      <w:lvlJc w:val="left"/>
      <w:pPr>
        <w:ind w:left="1980" w:hanging="1080"/>
      </w:pPr>
      <w:rPr>
        <w:rFonts w:hint="default"/>
        <w:b/>
        <w:sz w:val="22"/>
      </w:rPr>
    </w:lvl>
    <w:lvl w:ilvl="6">
      <w:start w:val="1"/>
      <w:numFmt w:val="decimal"/>
      <w:isLgl/>
      <w:lvlText w:val="%1.%2.%3.%4.%5.%6.%7"/>
      <w:lvlJc w:val="left"/>
      <w:pPr>
        <w:ind w:left="1980" w:hanging="1080"/>
      </w:pPr>
      <w:rPr>
        <w:rFonts w:hint="default"/>
        <w:b/>
        <w:sz w:val="22"/>
      </w:rPr>
    </w:lvl>
    <w:lvl w:ilvl="7">
      <w:start w:val="1"/>
      <w:numFmt w:val="decimal"/>
      <w:isLgl/>
      <w:lvlText w:val="%1.%2.%3.%4.%5.%6.%7.%8"/>
      <w:lvlJc w:val="left"/>
      <w:pPr>
        <w:ind w:left="2340" w:hanging="1440"/>
      </w:pPr>
      <w:rPr>
        <w:rFonts w:hint="default"/>
        <w:b/>
        <w:sz w:val="22"/>
      </w:rPr>
    </w:lvl>
    <w:lvl w:ilvl="8">
      <w:start w:val="1"/>
      <w:numFmt w:val="decimal"/>
      <w:isLgl/>
      <w:lvlText w:val="%1.%2.%3.%4.%5.%6.%7.%8.%9"/>
      <w:lvlJc w:val="left"/>
      <w:pPr>
        <w:ind w:left="2340" w:hanging="1440"/>
      </w:pPr>
      <w:rPr>
        <w:rFonts w:hint="default"/>
        <w:b/>
        <w:sz w:val="22"/>
      </w:rPr>
    </w:lvl>
  </w:abstractNum>
  <w:abstractNum w:abstractNumId="5">
    <w:nsid w:val="5DBF38E2"/>
    <w:multiLevelType w:val="multilevel"/>
    <w:tmpl w:val="ECC62D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A22"/>
    <w:rsid w:val="002D2CE5"/>
    <w:rsid w:val="003622B8"/>
    <w:rsid w:val="004B0041"/>
    <w:rsid w:val="00577803"/>
    <w:rsid w:val="00941BF5"/>
    <w:rsid w:val="00B31CDB"/>
    <w:rsid w:val="00E52ACF"/>
    <w:rsid w:val="00EC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A22"/>
    <w:rPr>
      <w:color w:val="0000FF" w:themeColor="hyperlink"/>
      <w:u w:val="single"/>
    </w:rPr>
  </w:style>
  <w:style w:type="paragraph" w:styleId="NoSpacing">
    <w:name w:val="No Spacing"/>
    <w:uiPriority w:val="1"/>
    <w:qFormat/>
    <w:rsid w:val="00EC7A22"/>
    <w:pPr>
      <w:spacing w:after="0" w:line="240" w:lineRule="auto"/>
    </w:pPr>
  </w:style>
  <w:style w:type="paragraph" w:styleId="ListParagraph">
    <w:name w:val="List Paragraph"/>
    <w:basedOn w:val="Normal"/>
    <w:uiPriority w:val="34"/>
    <w:qFormat/>
    <w:rsid w:val="00EC7A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A22"/>
    <w:rPr>
      <w:color w:val="0000FF" w:themeColor="hyperlink"/>
      <w:u w:val="single"/>
    </w:rPr>
  </w:style>
  <w:style w:type="paragraph" w:styleId="NoSpacing">
    <w:name w:val="No Spacing"/>
    <w:uiPriority w:val="1"/>
    <w:qFormat/>
    <w:rsid w:val="00EC7A22"/>
    <w:pPr>
      <w:spacing w:after="0" w:line="240" w:lineRule="auto"/>
    </w:pPr>
  </w:style>
  <w:style w:type="paragraph" w:styleId="ListParagraph">
    <w:name w:val="List Paragraph"/>
    <w:basedOn w:val="Normal"/>
    <w:uiPriority w:val="34"/>
    <w:qFormat/>
    <w:rsid w:val="00EC7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cielo.org.za/scielo.php?script=sci_abstract&amp;pid=S2223-62792008000100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rticle.sapub.org/10.5923.j.nursing.20150502.05.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Nursing-Teacher (Naseem Yousaf)</dc:creator>
  <cp:lastModifiedBy>Nursing-Teacher (Naseem Yousaf)</cp:lastModifiedBy>
  <cp:revision>2</cp:revision>
  <dcterms:created xsi:type="dcterms:W3CDTF">2017-08-31T04:55:00Z</dcterms:created>
  <dcterms:modified xsi:type="dcterms:W3CDTF">2017-08-31T06:08:00Z</dcterms:modified>
</cp:coreProperties>
</file>