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D6A" w:rsidRPr="00A105FB" w:rsidRDefault="00AC00F0" w:rsidP="00CD4D6A">
      <w:pPr>
        <w:pStyle w:val="Title"/>
        <w:framePr w:w="0" w:hSpace="0" w:vSpace="0" w:wrap="auto" w:vAnchor="margin" w:hAnchor="text" w:xAlign="left" w:yAlign="inline"/>
        <w:jc w:val="left"/>
        <w:rPr>
          <w:b/>
          <w:bCs/>
          <w:color w:val="337AB7"/>
          <w:sz w:val="22"/>
          <w:szCs w:val="22"/>
        </w:rPr>
      </w:pPr>
      <w:r w:rsidRPr="00A105FB">
        <w:rPr>
          <w:b/>
          <w:bCs/>
          <w:color w:val="337AB7"/>
          <w:sz w:val="22"/>
          <w:szCs w:val="22"/>
        </w:rPr>
        <w:t xml:space="preserve">Title: </w:t>
      </w:r>
      <w:r w:rsidR="00CD4D6A" w:rsidRPr="00A105FB">
        <w:rPr>
          <w:b/>
          <w:bCs/>
          <w:color w:val="337AB7"/>
          <w:sz w:val="22"/>
          <w:szCs w:val="22"/>
        </w:rPr>
        <w:t>Reducing post-insertion side effects of Copper T 380A through controlled copper ion release.</w:t>
      </w:r>
    </w:p>
    <w:p w:rsidR="00CD4D6A" w:rsidRPr="00A105FB" w:rsidRDefault="00CD4D6A" w:rsidP="00CD4D6A">
      <w:pPr>
        <w:rPr>
          <w:rFonts w:ascii="Times New Roman" w:eastAsia="MS PGothic" w:hAnsi="Times New Roman" w:cs="Times New Roman"/>
          <w:color w:val="000000"/>
        </w:rPr>
      </w:pPr>
      <w:proofErr w:type="spellStart"/>
      <w:r w:rsidRPr="00A105FB">
        <w:rPr>
          <w:rFonts w:ascii="Times New Roman" w:eastAsia="MS PGothic" w:hAnsi="Times New Roman" w:cs="Times New Roman"/>
          <w:color w:val="000000"/>
        </w:rPr>
        <w:t>Abi</w:t>
      </w:r>
      <w:proofErr w:type="spellEnd"/>
      <w:r w:rsidRPr="00A105FB">
        <w:rPr>
          <w:rFonts w:ascii="Times New Roman" w:eastAsia="MS PGothic" w:hAnsi="Times New Roman" w:cs="Times New Roman"/>
          <w:color w:val="000000"/>
        </w:rPr>
        <w:t xml:space="preserve"> </w:t>
      </w:r>
      <w:proofErr w:type="spellStart"/>
      <w:r w:rsidRPr="00A105FB">
        <w:rPr>
          <w:rFonts w:ascii="Times New Roman" w:eastAsia="MS PGothic" w:hAnsi="Times New Roman" w:cs="Times New Roman"/>
          <w:color w:val="000000"/>
        </w:rPr>
        <w:t>santhosh</w:t>
      </w:r>
      <w:proofErr w:type="spellEnd"/>
      <w:r w:rsidRPr="00A105FB">
        <w:rPr>
          <w:rFonts w:ascii="Times New Roman" w:eastAsia="MS PGothic" w:hAnsi="Times New Roman" w:cs="Times New Roman"/>
          <w:color w:val="000000"/>
        </w:rPr>
        <w:t xml:space="preserve"> </w:t>
      </w:r>
      <w:proofErr w:type="spellStart"/>
      <w:r w:rsidRPr="00A105FB">
        <w:rPr>
          <w:rFonts w:ascii="Times New Roman" w:eastAsia="MS PGothic" w:hAnsi="Times New Roman" w:cs="Times New Roman"/>
          <w:color w:val="000000"/>
        </w:rPr>
        <w:t>Aprem</w:t>
      </w:r>
      <w:proofErr w:type="spellEnd"/>
      <w:r w:rsidRPr="00A105FB">
        <w:rPr>
          <w:rFonts w:ascii="Times New Roman" w:eastAsia="MS PGothic" w:hAnsi="Times New Roman" w:cs="Times New Roman"/>
          <w:color w:val="000000"/>
        </w:rPr>
        <w:t xml:space="preserve">, Corporate Research &amp; Development </w:t>
      </w:r>
      <w:proofErr w:type="spellStart"/>
      <w:r w:rsidRPr="00A105FB">
        <w:rPr>
          <w:rFonts w:ascii="Times New Roman" w:eastAsia="MS PGothic" w:hAnsi="Times New Roman" w:cs="Times New Roman"/>
          <w:color w:val="000000"/>
        </w:rPr>
        <w:t>centre</w:t>
      </w:r>
      <w:proofErr w:type="spellEnd"/>
      <w:r w:rsidRPr="00A105FB">
        <w:rPr>
          <w:rFonts w:ascii="Times New Roman" w:eastAsia="MS PGothic" w:hAnsi="Times New Roman" w:cs="Times New Roman"/>
          <w:color w:val="000000"/>
        </w:rPr>
        <w:t xml:space="preserve">, HLL </w:t>
      </w:r>
      <w:proofErr w:type="spellStart"/>
      <w:r w:rsidRPr="00A105FB">
        <w:rPr>
          <w:rFonts w:ascii="Times New Roman" w:eastAsia="MS PGothic" w:hAnsi="Times New Roman" w:cs="Times New Roman"/>
          <w:color w:val="000000"/>
        </w:rPr>
        <w:t>lifecare</w:t>
      </w:r>
      <w:proofErr w:type="spellEnd"/>
      <w:r w:rsidRPr="00A105FB">
        <w:rPr>
          <w:rFonts w:ascii="Times New Roman" w:eastAsia="MS PGothic" w:hAnsi="Times New Roman" w:cs="Times New Roman"/>
          <w:color w:val="000000"/>
        </w:rPr>
        <w:t xml:space="preserve"> Ltd, Kerala</w:t>
      </w:r>
      <w:r w:rsidR="001D5BDB">
        <w:rPr>
          <w:rFonts w:ascii="Times New Roman" w:eastAsia="MS PGothic" w:hAnsi="Times New Roman" w:cs="Times New Roman"/>
          <w:color w:val="000000"/>
        </w:rPr>
        <w:t>, India.</w:t>
      </w:r>
    </w:p>
    <w:p w:rsidR="00AE3E37" w:rsidRPr="00A105FB" w:rsidRDefault="00AE3E37">
      <w:pPr>
        <w:pStyle w:val="BodyText"/>
        <w:rPr>
          <w:rFonts w:ascii="Times New Roman" w:hAnsi="Times New Roman" w:cs="Times New Roman"/>
        </w:rPr>
      </w:pPr>
    </w:p>
    <w:p w:rsidR="00AE3E37" w:rsidRPr="00966E5E" w:rsidRDefault="00AE3E37">
      <w:pPr>
        <w:rPr>
          <w:rFonts w:ascii="Times New Roman" w:hAnsi="Times New Roman" w:cs="Times New Roman"/>
          <w:sz w:val="18"/>
          <w:szCs w:val="18"/>
        </w:rPr>
        <w:sectPr w:rsidR="00AE3E37" w:rsidRPr="00966E5E">
          <w:headerReference w:type="default" r:id="rId8"/>
          <w:footerReference w:type="default" r:id="rId9"/>
          <w:type w:val="continuous"/>
          <w:pgSz w:w="11910" w:h="16840"/>
          <w:pgMar w:top="1740" w:right="600" w:bottom="840" w:left="620" w:header="541" w:footer="642" w:gutter="0"/>
          <w:cols w:space="720"/>
        </w:sectPr>
      </w:pPr>
    </w:p>
    <w:p w:rsidR="00AE3E37" w:rsidRPr="00966E5E" w:rsidRDefault="00A9710C" w:rsidP="00966E5E">
      <w:pPr>
        <w:pStyle w:val="Heading3"/>
        <w:spacing w:before="147"/>
        <w:ind w:left="0"/>
        <w:jc w:val="both"/>
        <w:rPr>
          <w:rFonts w:ascii="Times New Roman" w:hAnsi="Times New Roman" w:cs="Times New Roman"/>
          <w:sz w:val="18"/>
          <w:szCs w:val="18"/>
        </w:rPr>
      </w:pPr>
      <w:r w:rsidRPr="00966E5E">
        <w:rPr>
          <w:rFonts w:ascii="Times New Roman" w:hAnsi="Times New Roman" w:cs="Times New Roman"/>
          <w:color w:val="BF5A14"/>
          <w:sz w:val="18"/>
          <w:szCs w:val="18"/>
        </w:rPr>
        <w:lastRenderedPageBreak/>
        <w:t>Abstract</w:t>
      </w:r>
      <w:r w:rsidR="00404E5B" w:rsidRPr="00966E5E">
        <w:rPr>
          <w:rFonts w:ascii="Times New Roman" w:hAnsi="Times New Roman" w:cs="Times New Roman"/>
          <w:color w:val="BF5A14"/>
          <w:sz w:val="18"/>
          <w:szCs w:val="18"/>
        </w:rPr>
        <w:t xml:space="preserve"> (300 word limit)</w:t>
      </w:r>
    </w:p>
    <w:p w:rsidR="00D72CFE" w:rsidRPr="0042709A" w:rsidRDefault="00CD4D6A" w:rsidP="00CD4D6A">
      <w:pPr>
        <w:pStyle w:val="HTMLPreformatted"/>
        <w:jc w:val="both"/>
        <w:rPr>
          <w:rFonts w:ascii="Times New Roman" w:hAnsi="Times New Roman" w:cs="Times New Roman"/>
          <w:b/>
          <w:bCs/>
          <w:sz w:val="18"/>
          <w:szCs w:val="18"/>
          <w:highlight w:val="yellow"/>
          <w:lang w:val="en-US"/>
        </w:rPr>
      </w:pPr>
      <w:r w:rsidRPr="00CD4D6A">
        <w:rPr>
          <w:rFonts w:ascii="Times New Roman" w:hAnsi="Times New Roman" w:cs="Times New Roman"/>
          <w:sz w:val="18"/>
          <w:szCs w:val="18"/>
          <w:lang w:val="en-US"/>
        </w:rPr>
        <w:t xml:space="preserve">Copper Intra uterine devices represent an important contraceptive option for nearly 160 million women worldwide. The main attraction of copper Intra Uterine Device (IUD) is that it is comparatively less expensive and highly effective (99%) over other long term methods of contraception. Major side effect related to a copper bearing IUD is increased menstrual bleeding, cramping and abdominal pain. Rates of removal of copper IUD because of bleeding and pain ranges from 1 to 17 per 100 women. Research results showed that this is due to the high corrosive rate of copper during the first few months of insertion.  The present study reports the modification of an existing Intra Uterine Device (IUD) with a FDA approved polymer, poly lactic acid and </w:t>
      </w:r>
      <w:proofErr w:type="gramStart"/>
      <w:r w:rsidRPr="00CD4D6A">
        <w:rPr>
          <w:rFonts w:ascii="Times New Roman" w:hAnsi="Times New Roman" w:cs="Times New Roman"/>
          <w:sz w:val="18"/>
          <w:szCs w:val="18"/>
          <w:lang w:val="en-US"/>
        </w:rPr>
        <w:t>poly(</w:t>
      </w:r>
      <w:proofErr w:type="gramEnd"/>
      <w:r w:rsidRPr="00CD4D6A">
        <w:rPr>
          <w:rFonts w:ascii="Times New Roman" w:hAnsi="Times New Roman" w:cs="Times New Roman"/>
          <w:sz w:val="18"/>
          <w:szCs w:val="18"/>
          <w:lang w:val="en-US"/>
        </w:rPr>
        <w:t>lactic/glycolic) acid (PLGA)</w:t>
      </w:r>
      <w:r w:rsidR="00A105FB">
        <w:rPr>
          <w:rFonts w:ascii="Times New Roman" w:hAnsi="Times New Roman" w:cs="Times New Roman"/>
          <w:sz w:val="18"/>
          <w:szCs w:val="18"/>
          <w:lang w:val="en-US"/>
        </w:rPr>
        <w:t xml:space="preserve"> </w:t>
      </w:r>
      <w:r w:rsidRPr="00CD4D6A">
        <w:rPr>
          <w:rFonts w:ascii="Times New Roman" w:hAnsi="Times New Roman" w:cs="Times New Roman"/>
          <w:sz w:val="18"/>
          <w:szCs w:val="18"/>
          <w:lang w:val="en-US"/>
        </w:rPr>
        <w:t xml:space="preserve">to control the release of active ingredient. </w:t>
      </w:r>
      <w:r w:rsidRPr="00CD4D6A">
        <w:rPr>
          <w:rFonts w:ascii="Times New Roman" w:hAnsi="Times New Roman" w:cs="Times New Roman"/>
          <w:sz w:val="18"/>
          <w:szCs w:val="18"/>
        </w:rPr>
        <w:t>The side effects associated with the uncontrolled release of the active ingredient is controlled effectively by providing a safe coating of PLGA over the device which in turn increase the world wide acceptance of the device</w:t>
      </w:r>
      <w:r w:rsidRPr="00D72CFE">
        <w:rPr>
          <w:rFonts w:ascii="Times New Roman" w:hAnsi="Times New Roman" w:cs="Times New Roman"/>
          <w:sz w:val="18"/>
          <w:szCs w:val="18"/>
          <w:lang w:val="en-US"/>
        </w:rPr>
        <w:t xml:space="preserve">. </w:t>
      </w:r>
      <w:r w:rsidR="00D72CFE" w:rsidRPr="00263AF6">
        <w:rPr>
          <w:rFonts w:ascii="Times New Roman" w:hAnsi="Times New Roman" w:cs="Times New Roman"/>
          <w:b/>
          <w:bCs/>
          <w:sz w:val="18"/>
          <w:szCs w:val="18"/>
          <w:highlight w:val="yellow"/>
          <w:lang w:val="en-US"/>
        </w:rPr>
        <w:t xml:space="preserve">A </w:t>
      </w:r>
      <w:r w:rsidR="004A05D2" w:rsidRPr="00263AF6">
        <w:rPr>
          <w:rFonts w:ascii="Times New Roman" w:hAnsi="Times New Roman" w:cs="Times New Roman"/>
          <w:b/>
          <w:bCs/>
          <w:sz w:val="18"/>
          <w:szCs w:val="18"/>
          <w:highlight w:val="yellow"/>
          <w:lang w:val="en-US"/>
        </w:rPr>
        <w:t xml:space="preserve">Phase-II, </w:t>
      </w:r>
      <w:r w:rsidR="00D72CFE" w:rsidRPr="00263AF6">
        <w:rPr>
          <w:rFonts w:ascii="Times New Roman" w:hAnsi="Times New Roman" w:cs="Times New Roman"/>
          <w:b/>
          <w:bCs/>
          <w:sz w:val="18"/>
          <w:szCs w:val="18"/>
          <w:highlight w:val="yellow"/>
          <w:lang w:val="en-US"/>
        </w:rPr>
        <w:t>multicenter, randomized, single-blind, parallel-arm, pilot scale trial was conducted in 200 women</w:t>
      </w:r>
      <w:r w:rsidR="004A05D2" w:rsidRPr="00263AF6">
        <w:rPr>
          <w:rFonts w:ascii="Times New Roman" w:hAnsi="Times New Roman" w:cs="Times New Roman"/>
          <w:b/>
          <w:bCs/>
          <w:sz w:val="18"/>
          <w:szCs w:val="18"/>
          <w:highlight w:val="yellow"/>
          <w:lang w:val="en-US"/>
        </w:rPr>
        <w:t xml:space="preserve"> </w:t>
      </w:r>
      <w:r w:rsidR="00244DF4">
        <w:rPr>
          <w:rFonts w:ascii="Times New Roman" w:hAnsi="Times New Roman" w:cs="Times New Roman"/>
          <w:b/>
          <w:bCs/>
          <w:sz w:val="18"/>
          <w:szCs w:val="18"/>
          <w:highlight w:val="yellow"/>
          <w:lang w:val="en-US"/>
        </w:rPr>
        <w:t xml:space="preserve">over a period of 12 months </w:t>
      </w:r>
      <w:r w:rsidR="004A05D2" w:rsidRPr="00263AF6">
        <w:rPr>
          <w:rFonts w:ascii="Times New Roman" w:hAnsi="Times New Roman" w:cs="Times New Roman"/>
          <w:b/>
          <w:bCs/>
          <w:sz w:val="18"/>
          <w:szCs w:val="18"/>
          <w:highlight w:val="yellow"/>
          <w:lang w:val="en-US"/>
        </w:rPr>
        <w:t>across 10 sites in India</w:t>
      </w:r>
      <w:r w:rsidR="00D72CFE" w:rsidRPr="00263AF6">
        <w:rPr>
          <w:rFonts w:ascii="Times New Roman" w:hAnsi="Times New Roman" w:cs="Times New Roman"/>
          <w:b/>
          <w:bCs/>
          <w:sz w:val="18"/>
          <w:szCs w:val="18"/>
          <w:highlight w:val="yellow"/>
          <w:lang w:val="en-US"/>
        </w:rPr>
        <w:t xml:space="preserve"> to detect the clinical performance of coated Copper T (CC</w:t>
      </w:r>
      <w:r w:rsidR="004A05D2" w:rsidRPr="00263AF6">
        <w:rPr>
          <w:rFonts w:ascii="Times New Roman" w:hAnsi="Times New Roman" w:cs="Times New Roman"/>
          <w:b/>
          <w:bCs/>
          <w:sz w:val="18"/>
          <w:szCs w:val="18"/>
          <w:highlight w:val="yellow"/>
          <w:lang w:val="en-US"/>
        </w:rPr>
        <w:t>T) versus conventional Copper</w:t>
      </w:r>
      <w:r w:rsidR="004A05D2" w:rsidRPr="00263AF6">
        <w:rPr>
          <w:rFonts w:ascii="Times New Roman" w:hAnsi="Times New Roman" w:cs="Times New Roman"/>
          <w:b/>
          <w:bCs/>
          <w:sz w:val="18"/>
          <w:szCs w:val="18"/>
          <w:highlight w:val="yellow"/>
          <w:lang w:val="en-US"/>
        </w:rPr>
        <w:noBreakHyphen/>
        <w:t>T(OCT)</w:t>
      </w:r>
      <w:r w:rsidR="00E35313" w:rsidRPr="00E35313">
        <w:rPr>
          <w:rFonts w:ascii="Times New Roman" w:hAnsi="Times New Roman" w:cs="Times New Roman"/>
          <w:b/>
          <w:bCs/>
          <w:sz w:val="18"/>
          <w:szCs w:val="18"/>
          <w:highlight w:val="yellow"/>
          <w:lang w:val="en-US"/>
        </w:rPr>
        <w:t xml:space="preserve"> </w:t>
      </w:r>
      <w:r w:rsidR="00E35313" w:rsidRPr="00263AF6">
        <w:rPr>
          <w:rFonts w:ascii="Times New Roman" w:hAnsi="Times New Roman" w:cs="Times New Roman"/>
          <w:b/>
          <w:bCs/>
          <w:sz w:val="18"/>
          <w:szCs w:val="18"/>
          <w:highlight w:val="yellow"/>
          <w:lang w:val="en-US"/>
        </w:rPr>
        <w:t>for initial bleeding and pain</w:t>
      </w:r>
      <w:r w:rsidR="00E35313">
        <w:rPr>
          <w:rFonts w:ascii="Times New Roman" w:hAnsi="Times New Roman" w:cs="Times New Roman"/>
          <w:b/>
          <w:bCs/>
          <w:sz w:val="18"/>
          <w:szCs w:val="18"/>
          <w:highlight w:val="yellow"/>
          <w:lang w:val="en-US"/>
        </w:rPr>
        <w:t>,</w:t>
      </w:r>
      <w:r w:rsidR="00E35313" w:rsidRPr="00263AF6">
        <w:rPr>
          <w:rFonts w:ascii="Times New Roman" w:hAnsi="Times New Roman" w:cs="Times New Roman"/>
          <w:b/>
          <w:bCs/>
          <w:sz w:val="18"/>
          <w:szCs w:val="18"/>
          <w:highlight w:val="yellow"/>
          <w:lang w:val="en-US"/>
        </w:rPr>
        <w:t xml:space="preserve"> post insertion of IUD</w:t>
      </w:r>
      <w:r w:rsidR="001270C0" w:rsidRPr="00263AF6">
        <w:rPr>
          <w:rFonts w:ascii="Times New Roman" w:hAnsi="Times New Roman" w:cs="Times New Roman"/>
          <w:b/>
          <w:bCs/>
          <w:sz w:val="18"/>
          <w:szCs w:val="18"/>
          <w:highlight w:val="yellow"/>
          <w:lang w:val="en-US"/>
        </w:rPr>
        <w:t xml:space="preserve">. </w:t>
      </w:r>
      <w:r w:rsidR="00662E07" w:rsidRPr="00662E07">
        <w:rPr>
          <w:rFonts w:ascii="Times New Roman" w:hAnsi="Times New Roman" w:cs="Times New Roman"/>
          <w:b/>
          <w:bCs/>
          <w:sz w:val="18"/>
          <w:szCs w:val="18"/>
          <w:highlight w:val="yellow"/>
          <w:lang w:val="en-US"/>
        </w:rPr>
        <w:t xml:space="preserve">This was done using a standardized PBAC scoring system </w:t>
      </w:r>
      <w:r w:rsidR="00662E07">
        <w:rPr>
          <w:rFonts w:ascii="Times New Roman" w:hAnsi="Times New Roman" w:cs="Times New Roman"/>
          <w:b/>
          <w:bCs/>
          <w:sz w:val="18"/>
          <w:szCs w:val="18"/>
          <w:highlight w:val="yellow"/>
          <w:lang w:val="en-US"/>
        </w:rPr>
        <w:t>on the PBAC chart. CCT has shown promising result</w:t>
      </w:r>
      <w:r w:rsidR="00662E07" w:rsidRPr="00662E07">
        <w:rPr>
          <w:rFonts w:ascii="Times New Roman" w:hAnsi="Times New Roman" w:cs="Times New Roman"/>
          <w:b/>
          <w:bCs/>
          <w:sz w:val="18"/>
          <w:szCs w:val="18"/>
          <w:highlight w:val="yellow"/>
          <w:lang w:val="en-US"/>
        </w:rPr>
        <w:t xml:space="preserve"> in our study and </w:t>
      </w:r>
      <w:r w:rsidR="00E35313">
        <w:rPr>
          <w:rFonts w:ascii="Times New Roman" w:hAnsi="Times New Roman" w:cs="Times New Roman"/>
          <w:b/>
          <w:bCs/>
          <w:sz w:val="18"/>
          <w:szCs w:val="18"/>
          <w:highlight w:val="yellow"/>
          <w:lang w:val="en-US"/>
        </w:rPr>
        <w:t>reduced</w:t>
      </w:r>
      <w:r w:rsidR="00662E07" w:rsidRPr="00662E07">
        <w:rPr>
          <w:rFonts w:ascii="Times New Roman" w:hAnsi="Times New Roman" w:cs="Times New Roman"/>
          <w:b/>
          <w:bCs/>
          <w:sz w:val="18"/>
          <w:szCs w:val="18"/>
          <w:highlight w:val="yellow"/>
          <w:lang w:val="en-US"/>
        </w:rPr>
        <w:t xml:space="preserve"> the menstrual blood loss significantly</w:t>
      </w:r>
      <w:r w:rsidR="00E35313">
        <w:rPr>
          <w:rFonts w:ascii="Times New Roman" w:hAnsi="Times New Roman" w:cs="Times New Roman"/>
          <w:b/>
          <w:bCs/>
          <w:sz w:val="18"/>
          <w:szCs w:val="18"/>
          <w:highlight w:val="yellow"/>
          <w:lang w:val="en-US"/>
        </w:rPr>
        <w:t xml:space="preserve">. </w:t>
      </w:r>
      <w:bookmarkStart w:id="0" w:name="_GoBack"/>
      <w:bookmarkEnd w:id="0"/>
      <w:r w:rsidR="0042709A">
        <w:rPr>
          <w:rFonts w:ascii="Times New Roman" w:hAnsi="Times New Roman" w:cs="Times New Roman"/>
          <w:b/>
          <w:bCs/>
          <w:sz w:val="18"/>
          <w:szCs w:val="18"/>
          <w:highlight w:val="yellow"/>
          <w:lang w:val="en-US"/>
        </w:rPr>
        <w:t xml:space="preserve">The study validates </w:t>
      </w:r>
      <w:r w:rsidR="001270C0" w:rsidRPr="00263AF6">
        <w:rPr>
          <w:rFonts w:ascii="Times New Roman" w:hAnsi="Times New Roman" w:cs="Times New Roman"/>
          <w:b/>
          <w:bCs/>
          <w:sz w:val="18"/>
          <w:szCs w:val="18"/>
          <w:highlight w:val="yellow"/>
          <w:lang w:val="en-US"/>
        </w:rPr>
        <w:t xml:space="preserve">our hypothesis that modulation of </w:t>
      </w:r>
      <w:r w:rsidR="00561812" w:rsidRPr="00263AF6">
        <w:rPr>
          <w:rFonts w:ascii="Times New Roman" w:hAnsi="Times New Roman" w:cs="Times New Roman"/>
          <w:b/>
          <w:bCs/>
          <w:sz w:val="18"/>
          <w:szCs w:val="18"/>
          <w:highlight w:val="yellow"/>
          <w:lang w:val="en-US"/>
        </w:rPr>
        <w:t>copper release</w:t>
      </w:r>
      <w:r w:rsidR="001270C0" w:rsidRPr="00263AF6">
        <w:rPr>
          <w:rFonts w:ascii="Times New Roman" w:hAnsi="Times New Roman" w:cs="Times New Roman"/>
          <w:b/>
          <w:bCs/>
          <w:sz w:val="18"/>
          <w:szCs w:val="18"/>
          <w:highlight w:val="yellow"/>
          <w:lang w:val="en-US"/>
        </w:rPr>
        <w:t xml:space="preserve"> </w:t>
      </w:r>
      <w:r w:rsidR="00561812" w:rsidRPr="00263AF6">
        <w:rPr>
          <w:rFonts w:ascii="Times New Roman" w:hAnsi="Times New Roman" w:cs="Times New Roman"/>
          <w:b/>
          <w:bCs/>
          <w:sz w:val="18"/>
          <w:szCs w:val="18"/>
          <w:highlight w:val="yellow"/>
          <w:lang w:val="en-US"/>
        </w:rPr>
        <w:t>from a copper IUD using a biodegradable membrane can decrease the side effects of CCT like increased menstrual bleeding without contraceptive efficacy.</w:t>
      </w:r>
      <w:r w:rsidR="00662E07">
        <w:rPr>
          <w:rFonts w:ascii="Times New Roman" w:hAnsi="Times New Roman" w:cs="Times New Roman"/>
          <w:b/>
          <w:bCs/>
          <w:sz w:val="18"/>
          <w:szCs w:val="18"/>
          <w:lang w:val="en-US"/>
        </w:rPr>
        <w:t xml:space="preserve"> </w:t>
      </w:r>
    </w:p>
    <w:p w:rsidR="00AE3E37" w:rsidRPr="00966E5E" w:rsidRDefault="00A9710C">
      <w:pPr>
        <w:pStyle w:val="Heading3"/>
        <w:spacing w:before="74"/>
        <w:rPr>
          <w:rFonts w:ascii="Times New Roman" w:hAnsi="Times New Roman" w:cs="Times New Roman"/>
          <w:sz w:val="18"/>
          <w:szCs w:val="18"/>
        </w:rPr>
      </w:pPr>
      <w:r w:rsidRPr="00966E5E">
        <w:rPr>
          <w:rFonts w:ascii="Times New Roman" w:hAnsi="Times New Roman" w:cs="Times New Roman"/>
          <w:b w:val="0"/>
          <w:sz w:val="18"/>
          <w:szCs w:val="18"/>
        </w:rPr>
        <w:br w:type="column"/>
      </w:r>
    </w:p>
    <w:p w:rsidR="005973B9" w:rsidRPr="00966E5E" w:rsidRDefault="005973B9" w:rsidP="005973B9">
      <w:pPr>
        <w:spacing w:line="204" w:lineRule="exact"/>
        <w:rPr>
          <w:rFonts w:ascii="Times New Roman" w:hAnsi="Times New Roman" w:cs="Times New Roman"/>
          <w:b/>
          <w:sz w:val="18"/>
          <w:szCs w:val="18"/>
        </w:rPr>
      </w:pPr>
      <w:r w:rsidRPr="00966E5E">
        <w:rPr>
          <w:rFonts w:ascii="Times New Roman" w:hAnsi="Times New Roman" w:cs="Times New Roman"/>
          <w:b/>
          <w:color w:val="BF5A14"/>
          <w:sz w:val="18"/>
          <w:szCs w:val="18"/>
        </w:rPr>
        <w:t xml:space="preserve">Recent Publications </w:t>
      </w:r>
    </w:p>
    <w:p w:rsidR="00CD4D6A" w:rsidRPr="00CD4D6A" w:rsidRDefault="00CD4D6A" w:rsidP="00CD4D6A">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proofErr w:type="spellStart"/>
      <w:r w:rsidRPr="00CD4D6A">
        <w:rPr>
          <w:rFonts w:ascii="Times New Roman" w:hAnsi="Times New Roman" w:cs="Times New Roman"/>
          <w:sz w:val="18"/>
          <w:szCs w:val="18"/>
          <w:shd w:val="clear" w:color="auto" w:fill="FFFFFF"/>
        </w:rPr>
        <w:t>Reshmi</w:t>
      </w:r>
      <w:proofErr w:type="spellEnd"/>
      <w:r>
        <w:rPr>
          <w:rFonts w:ascii="Times New Roman" w:hAnsi="Times New Roman" w:cs="Times New Roman"/>
          <w:sz w:val="18"/>
          <w:szCs w:val="18"/>
          <w:shd w:val="clear" w:color="auto" w:fill="FFFFFF"/>
        </w:rPr>
        <w:t xml:space="preserve"> </w:t>
      </w:r>
      <w:proofErr w:type="spellStart"/>
      <w:r w:rsidRPr="00CD4D6A">
        <w:rPr>
          <w:rFonts w:ascii="Times New Roman" w:hAnsi="Times New Roman" w:cs="Times New Roman"/>
          <w:sz w:val="18"/>
          <w:szCs w:val="18"/>
          <w:shd w:val="clear" w:color="auto" w:fill="FFFFFF"/>
        </w:rPr>
        <w:t>Ramakrishnan</w:t>
      </w:r>
      <w:proofErr w:type="spellEnd"/>
      <w:r w:rsidRPr="00CD4D6A">
        <w:rPr>
          <w:rFonts w:ascii="Times New Roman" w:hAnsi="Times New Roman" w:cs="Times New Roman"/>
          <w:sz w:val="18"/>
          <w:szCs w:val="18"/>
          <w:shd w:val="clear" w:color="auto" w:fill="FFFFFF"/>
        </w:rPr>
        <w:t xml:space="preserve">, </w:t>
      </w:r>
      <w:proofErr w:type="spellStart"/>
      <w:r w:rsidRPr="00CD4D6A">
        <w:rPr>
          <w:rFonts w:ascii="Times New Roman" w:hAnsi="Times New Roman" w:cs="Times New Roman"/>
          <w:sz w:val="18"/>
          <w:szCs w:val="18"/>
          <w:shd w:val="clear" w:color="auto" w:fill="FFFFFF"/>
        </w:rPr>
        <w:t>Bharaniraja</w:t>
      </w:r>
      <w:proofErr w:type="spellEnd"/>
      <w:r w:rsidRPr="00CD4D6A">
        <w:rPr>
          <w:rFonts w:ascii="Times New Roman" w:hAnsi="Times New Roman" w:cs="Times New Roman"/>
          <w:sz w:val="18"/>
          <w:szCs w:val="18"/>
          <w:shd w:val="clear" w:color="auto" w:fill="FFFFFF"/>
        </w:rPr>
        <w:t xml:space="preserve"> B, Abi Santhosh Aprem (2015) </w:t>
      </w:r>
      <w:r w:rsidRPr="00CD4D6A">
        <w:rPr>
          <w:rStyle w:val="Strong"/>
          <w:rFonts w:ascii="Times New Roman" w:hAnsi="Times New Roman" w:cs="Times New Roman"/>
          <w:b w:val="0"/>
          <w:bCs w:val="0"/>
          <w:sz w:val="18"/>
          <w:szCs w:val="18"/>
          <w:shd w:val="clear" w:color="auto" w:fill="FFFFFF"/>
        </w:rPr>
        <w:t>Controlled release of copper from an intrauterine device using a biodegradable polymer</w:t>
      </w:r>
      <w:r w:rsidRPr="00CD4D6A">
        <w:rPr>
          <w:rFonts w:ascii="Times New Roman" w:hAnsi="Times New Roman" w:cs="Times New Roman"/>
          <w:b/>
          <w:bCs/>
          <w:sz w:val="18"/>
          <w:szCs w:val="18"/>
          <w:shd w:val="clear" w:color="auto" w:fill="FFFFFF"/>
        </w:rPr>
        <w:t>.</w:t>
      </w:r>
      <w:r w:rsidRPr="00CD4D6A">
        <w:rPr>
          <w:rFonts w:ascii="Times New Roman" w:hAnsi="Times New Roman" w:cs="Times New Roman"/>
          <w:sz w:val="18"/>
          <w:szCs w:val="18"/>
          <w:shd w:val="clear" w:color="auto" w:fill="FFFFFF"/>
        </w:rPr>
        <w:t xml:space="preserve"> Contraception 92(6), 585-588.</w:t>
      </w:r>
    </w:p>
    <w:p w:rsidR="00AE3E37" w:rsidRPr="00966E5E" w:rsidRDefault="008756E6">
      <w:pPr>
        <w:spacing w:line="200" w:lineRule="exact"/>
        <w:jc w:val="both"/>
        <w:rPr>
          <w:rFonts w:ascii="Times New Roman" w:hAnsi="Times New Roman" w:cs="Times New Roman"/>
          <w:sz w:val="18"/>
          <w:szCs w:val="18"/>
        </w:rPr>
        <w:sectPr w:rsidR="00AE3E37" w:rsidRPr="00966E5E">
          <w:type w:val="continuous"/>
          <w:pgSz w:w="11910" w:h="16840"/>
          <w:pgMar w:top="1740" w:right="600" w:bottom="840" w:left="620" w:header="720" w:footer="720" w:gutter="0"/>
          <w:cols w:num="2" w:space="720" w:equalWidth="0">
            <w:col w:w="5214" w:space="138"/>
            <w:col w:w="5338"/>
          </w:cols>
        </w:sectPr>
      </w:pPr>
      <w:r w:rsidRPr="00966E5E">
        <w:rPr>
          <w:rFonts w:ascii="Times New Roman" w:hAnsi="Times New Roman" w:cs="Times New Roman"/>
          <w:sz w:val="18"/>
          <w:szCs w:val="18"/>
        </w:rPr>
        <w:t xml:space="preserve">   </w:t>
      </w:r>
    </w:p>
    <w:p w:rsidR="00AE3E37" w:rsidRPr="00966E5E" w:rsidRDefault="00AE3E37">
      <w:pPr>
        <w:pStyle w:val="BodyText"/>
        <w:rPr>
          <w:rFonts w:ascii="Times New Roman" w:hAnsi="Times New Roman" w:cs="Times New Roman"/>
        </w:rPr>
      </w:pPr>
    </w:p>
    <w:p w:rsidR="00AE3E37" w:rsidRPr="00966E5E" w:rsidRDefault="00292ED9">
      <w:pPr>
        <w:pStyle w:val="BodyText"/>
        <w:spacing w:line="40" w:lineRule="exact"/>
        <w:ind w:left="2202"/>
        <w:rPr>
          <w:rFonts w:ascii="Times New Roman" w:hAnsi="Times New Roman" w:cs="Times New Roman"/>
        </w:rPr>
      </w:pPr>
      <w:r w:rsidRPr="00966E5E">
        <w:rPr>
          <w:rFonts w:ascii="Times New Roman" w:hAnsi="Times New Roman" w:cs="Times New Roman"/>
          <w:noProof/>
          <w:lang w:val="en-IN" w:eastAsia="en-IN" w:bidi="hi-IN"/>
        </w:rPr>
        <mc:AlternateContent>
          <mc:Choice Requires="wpg">
            <w:drawing>
              <wp:inline distT="0" distB="0" distL="0" distR="0" wp14:anchorId="6CDF6353" wp14:editId="50F25D3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2F27C4F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966E5E" w:rsidRPr="00966E5E" w:rsidRDefault="00CD4D6A" w:rsidP="00966E5E">
      <w:pPr>
        <w:spacing w:before="92"/>
        <w:ind w:right="4234"/>
        <w:rPr>
          <w:rFonts w:ascii="Times New Roman" w:hAnsi="Times New Roman" w:cs="Times New Roman"/>
          <w:noProof/>
          <w:sz w:val="18"/>
          <w:szCs w:val="18"/>
        </w:rPr>
      </w:pPr>
      <w:r>
        <w:rPr>
          <w:rFonts w:ascii="Times New Roman" w:hAnsi="Times New Roman" w:cs="Times New Roman"/>
          <w:b/>
          <w:noProof/>
          <w:sz w:val="32"/>
          <w:szCs w:val="32"/>
          <w:lang w:val="en-IN" w:eastAsia="en-IN" w:bidi="hi-IN"/>
        </w:rPr>
        <w:drawing>
          <wp:inline distT="0" distB="0" distL="0" distR="0" wp14:anchorId="5D08ACA2" wp14:editId="30D3AF20">
            <wp:extent cx="1056954" cy="1175657"/>
            <wp:effectExtent l="0" t="0" r="0" b="5715"/>
            <wp:docPr id="1" name="Picture 1" descr="C:\Users\acer\Desktop\Abi Sir photo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Abi Sir photonew.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59797" cy="1178819"/>
                    </a:xfrm>
                    <a:prstGeom prst="rect">
                      <a:avLst/>
                    </a:prstGeom>
                    <a:noFill/>
                    <a:ln>
                      <a:noFill/>
                    </a:ln>
                  </pic:spPr>
                </pic:pic>
              </a:graphicData>
            </a:graphic>
          </wp:inline>
        </w:drawing>
      </w:r>
    </w:p>
    <w:p w:rsidR="00AE3E37" w:rsidRDefault="00A9710C" w:rsidP="00966E5E">
      <w:pPr>
        <w:spacing w:before="92"/>
        <w:ind w:right="4234"/>
        <w:rPr>
          <w:rFonts w:ascii="Times New Roman" w:hAnsi="Times New Roman" w:cs="Times New Roman"/>
          <w:b/>
          <w:color w:val="BF5A14"/>
          <w:sz w:val="18"/>
          <w:szCs w:val="18"/>
        </w:rPr>
      </w:pPr>
      <w:r w:rsidRPr="00966E5E">
        <w:rPr>
          <w:rFonts w:ascii="Times New Roman" w:hAnsi="Times New Roman" w:cs="Times New Roman"/>
          <w:b/>
          <w:color w:val="BF5A14"/>
          <w:sz w:val="18"/>
          <w:szCs w:val="18"/>
        </w:rPr>
        <w:t>Biography</w:t>
      </w:r>
      <w:r w:rsidR="00404E5B" w:rsidRPr="00966E5E">
        <w:rPr>
          <w:rFonts w:ascii="Times New Roman" w:hAnsi="Times New Roman" w:cs="Times New Roman"/>
          <w:b/>
          <w:color w:val="BF5A14"/>
          <w:sz w:val="18"/>
          <w:szCs w:val="18"/>
        </w:rPr>
        <w:t xml:space="preserve"> (150 word limit)</w:t>
      </w:r>
      <w:r w:rsidR="00966E5E">
        <w:rPr>
          <w:rFonts w:ascii="Times New Roman" w:hAnsi="Times New Roman" w:cs="Times New Roman"/>
          <w:b/>
          <w:color w:val="BF5A14"/>
          <w:sz w:val="18"/>
          <w:szCs w:val="18"/>
        </w:rPr>
        <w:t>:</w:t>
      </w:r>
    </w:p>
    <w:p w:rsidR="00966E5E" w:rsidRPr="00966E5E" w:rsidRDefault="00966E5E" w:rsidP="00966E5E">
      <w:pPr>
        <w:spacing w:before="92"/>
        <w:ind w:right="4234"/>
        <w:rPr>
          <w:rFonts w:ascii="Times New Roman" w:hAnsi="Times New Roman" w:cs="Times New Roman"/>
          <w:b/>
          <w:sz w:val="18"/>
          <w:szCs w:val="18"/>
        </w:rPr>
      </w:pPr>
    </w:p>
    <w:p w:rsidR="00CD4D6A" w:rsidRPr="00CD4D6A" w:rsidRDefault="00CD4D6A" w:rsidP="00CD4D6A">
      <w:pPr>
        <w:ind w:right="232"/>
        <w:jc w:val="both"/>
        <w:rPr>
          <w:rFonts w:ascii="Times New Roman" w:hAnsi="Times New Roman" w:cs="Times New Roman"/>
          <w:iCs/>
          <w:sz w:val="18"/>
          <w:szCs w:val="18"/>
          <w:lang w:val="en-GB"/>
        </w:rPr>
      </w:pPr>
      <w:r w:rsidRPr="00CD4D6A">
        <w:rPr>
          <w:rFonts w:ascii="Times New Roman" w:hAnsi="Times New Roman" w:cs="Times New Roman"/>
          <w:iCs/>
          <w:sz w:val="18"/>
          <w:szCs w:val="18"/>
          <w:lang w:val="en-GB"/>
        </w:rPr>
        <w:t xml:space="preserve">Dr.Abi has completed his PhD at the age of 30 years from Mahatma Gandhi University in Polymer Chemistry. He is currently Deputy Vice President (R&amp;D) of HLL Lifecare Ltd, a premier healthcare company. He has published more than 26 papers in peer reviewed international journals and holds two international patents. </w:t>
      </w:r>
      <w:r w:rsidR="00482EF8">
        <w:rPr>
          <w:rFonts w:ascii="Times New Roman" w:hAnsi="Times New Roman" w:cs="Times New Roman"/>
          <w:iCs/>
          <w:sz w:val="18"/>
          <w:szCs w:val="18"/>
          <w:lang w:val="en-GB"/>
        </w:rPr>
        <w:t>The present work is a part of the project which received the Bill and Melinda Gates Foundation (BMGF) grant challenge award worth 1 million USD</w:t>
      </w:r>
      <w:r w:rsidR="00CB5D98">
        <w:rPr>
          <w:rFonts w:ascii="Times New Roman" w:hAnsi="Times New Roman" w:cs="Times New Roman"/>
          <w:iCs/>
          <w:sz w:val="18"/>
          <w:szCs w:val="18"/>
          <w:lang w:val="en-GB"/>
        </w:rPr>
        <w:t xml:space="preserve"> </w:t>
      </w:r>
      <w:proofErr w:type="gramStart"/>
      <w:r w:rsidR="00CB5D98">
        <w:rPr>
          <w:rFonts w:ascii="Times New Roman" w:hAnsi="Times New Roman" w:cs="Times New Roman"/>
          <w:iCs/>
          <w:sz w:val="18"/>
          <w:szCs w:val="18"/>
          <w:lang w:val="en-GB"/>
        </w:rPr>
        <w:t>( Global</w:t>
      </w:r>
      <w:proofErr w:type="gramEnd"/>
      <w:r w:rsidR="00CB5D98">
        <w:rPr>
          <w:rFonts w:ascii="Times New Roman" w:hAnsi="Times New Roman" w:cs="Times New Roman"/>
          <w:iCs/>
          <w:sz w:val="18"/>
          <w:szCs w:val="18"/>
          <w:lang w:val="en-GB"/>
        </w:rPr>
        <w:t xml:space="preserve"> Development Grant Number OPP1067901)</w:t>
      </w:r>
      <w:r w:rsidR="00482EF8">
        <w:rPr>
          <w:rFonts w:ascii="Times New Roman" w:hAnsi="Times New Roman" w:cs="Times New Roman"/>
          <w:iCs/>
          <w:sz w:val="18"/>
          <w:szCs w:val="18"/>
          <w:lang w:val="en-GB"/>
        </w:rPr>
        <w:t xml:space="preserve">. </w:t>
      </w:r>
    </w:p>
    <w:p w:rsidR="00AE3E37" w:rsidRPr="00966E5E" w:rsidRDefault="00A9710C" w:rsidP="00966E5E">
      <w:pPr>
        <w:ind w:right="232"/>
        <w:jc w:val="both"/>
        <w:rPr>
          <w:rFonts w:ascii="Times New Roman" w:hAnsi="Times New Roman" w:cs="Times New Roman"/>
          <w:sz w:val="18"/>
          <w:szCs w:val="18"/>
        </w:rPr>
      </w:pPr>
      <w:r w:rsidRPr="00966E5E">
        <w:rPr>
          <w:rFonts w:ascii="Times New Roman" w:hAnsi="Times New Roman" w:cs="Times New Roman"/>
          <w:sz w:val="18"/>
          <w:szCs w:val="18"/>
        </w:rPr>
        <w:t>.</w:t>
      </w:r>
    </w:p>
    <w:p w:rsidR="00AE3E37" w:rsidRPr="00966E5E" w:rsidRDefault="00A9710C">
      <w:pPr>
        <w:spacing w:before="62"/>
        <w:ind w:left="4217" w:right="4235"/>
        <w:jc w:val="center"/>
        <w:rPr>
          <w:rFonts w:ascii="Times New Roman" w:hAnsi="Times New Roman" w:cs="Times New Roman"/>
          <w:sz w:val="18"/>
          <w:szCs w:val="18"/>
        </w:rPr>
      </w:pPr>
      <w:r w:rsidRPr="000536E7">
        <w:rPr>
          <w:rFonts w:ascii="Times New Roman" w:hAnsi="Times New Roman" w:cs="Times New Roman"/>
          <w:b/>
          <w:color w:val="BF5A14"/>
          <w:sz w:val="18"/>
          <w:szCs w:val="18"/>
        </w:rPr>
        <w:t xml:space="preserve">Email: </w:t>
      </w:r>
      <w:hyperlink r:id="rId11" w:history="1">
        <w:r w:rsidR="00D03612" w:rsidRPr="00EC257B">
          <w:rPr>
            <w:rStyle w:val="Hyperlink"/>
            <w:rFonts w:ascii="Times New Roman" w:hAnsi="Times New Roman" w:cs="Times New Roman"/>
            <w:sz w:val="18"/>
            <w:szCs w:val="18"/>
          </w:rPr>
          <w:t>abisanthosh@gmail.com</w:t>
        </w:r>
      </w:hyperlink>
    </w:p>
    <w:p w:rsidR="00AE3E37" w:rsidRPr="00966E5E" w:rsidRDefault="00292ED9">
      <w:pPr>
        <w:pStyle w:val="BodyText"/>
        <w:spacing w:before="2"/>
        <w:rPr>
          <w:rFonts w:ascii="Times New Roman" w:hAnsi="Times New Roman" w:cs="Times New Roman"/>
        </w:rPr>
      </w:pPr>
      <w:r w:rsidRPr="00966E5E">
        <w:rPr>
          <w:rFonts w:ascii="Times New Roman" w:hAnsi="Times New Roman" w:cs="Times New Roman"/>
          <w:noProof/>
          <w:lang w:val="en-IN" w:eastAsia="en-IN" w:bidi="hi-IN"/>
        </w:rPr>
        <mc:AlternateContent>
          <mc:Choice Requires="wps">
            <w:drawing>
              <wp:anchor distT="0" distB="0" distL="0" distR="0" simplePos="0" relativeHeight="1072" behindDoc="0" locked="0" layoutInCell="1" allowOverlap="1" wp14:anchorId="28AAECFE" wp14:editId="4052A79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BD1ACA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966E5E" w:rsidRDefault="00AE3E37">
      <w:pPr>
        <w:pStyle w:val="BodyText"/>
        <w:rPr>
          <w:rFonts w:ascii="Times New Roman" w:hAnsi="Times New Roman" w:cs="Times New Roman"/>
        </w:rPr>
      </w:pPr>
    </w:p>
    <w:p w:rsidR="00AE3E37" w:rsidRPr="00966E5E" w:rsidRDefault="00AE3E37">
      <w:pPr>
        <w:pStyle w:val="BodyText"/>
        <w:rPr>
          <w:rFonts w:ascii="Times New Roman" w:hAnsi="Times New Roman" w:cs="Times New Roman"/>
        </w:rPr>
      </w:pPr>
    </w:p>
    <w:p w:rsidR="00AE3E37" w:rsidRPr="00966E5E" w:rsidRDefault="00AE3E37">
      <w:pPr>
        <w:pStyle w:val="BodyText"/>
        <w:spacing w:before="7"/>
        <w:rPr>
          <w:rFonts w:ascii="Times New Roman" w:hAnsi="Times New Roman" w:cs="Times New Roman"/>
        </w:rPr>
      </w:pPr>
    </w:p>
    <w:p w:rsidR="00AE3E37" w:rsidRPr="00966E5E" w:rsidRDefault="00A9710C">
      <w:pPr>
        <w:spacing w:before="39"/>
        <w:ind w:left="100"/>
        <w:rPr>
          <w:rFonts w:ascii="Times New Roman" w:hAnsi="Times New Roman" w:cs="Times New Roman"/>
          <w:b/>
          <w:sz w:val="18"/>
          <w:szCs w:val="18"/>
        </w:rPr>
      </w:pPr>
      <w:r w:rsidRPr="00966E5E">
        <w:rPr>
          <w:rFonts w:ascii="Times New Roman" w:hAnsi="Times New Roman" w:cs="Times New Roman"/>
          <w:b/>
          <w:sz w:val="18"/>
          <w:szCs w:val="18"/>
        </w:rPr>
        <w:t>Notes/Comments:</w:t>
      </w:r>
    </w:p>
    <w:p w:rsidR="00AE3E37" w:rsidRPr="00966E5E" w:rsidRDefault="00AE3E37">
      <w:pPr>
        <w:rPr>
          <w:rFonts w:ascii="Times New Roman" w:hAnsi="Times New Roman" w:cs="Times New Roman"/>
          <w:sz w:val="18"/>
          <w:szCs w:val="18"/>
        </w:rPr>
        <w:sectPr w:rsidR="00AE3E37" w:rsidRPr="00966E5E">
          <w:type w:val="continuous"/>
          <w:pgSz w:w="11910" w:h="16840"/>
          <w:pgMar w:top="1740" w:right="600" w:bottom="840" w:left="620" w:header="720" w:footer="720" w:gutter="0"/>
          <w:cols w:space="720"/>
        </w:sectPr>
      </w:pPr>
    </w:p>
    <w:p w:rsidR="00AE3E37" w:rsidRDefault="00AE3E37">
      <w:pPr>
        <w:pStyle w:val="BodyText"/>
        <w:spacing w:before="3"/>
        <w:rPr>
          <w:rFonts w:ascii="Times New Roman" w:hAnsi="Times New Roman" w:cs="Times New Roman"/>
        </w:rPr>
      </w:pPr>
    </w:p>
    <w:p w:rsidR="00D72CFE" w:rsidRDefault="00D72CFE">
      <w:pPr>
        <w:pStyle w:val="BodyText"/>
        <w:spacing w:before="3"/>
        <w:rPr>
          <w:rFonts w:ascii="Times New Roman" w:hAnsi="Times New Roman" w:cs="Times New Roman"/>
        </w:rPr>
      </w:pPr>
    </w:p>
    <w:p w:rsidR="00D72CFE" w:rsidRDefault="00D72CFE">
      <w:pPr>
        <w:pStyle w:val="BodyText"/>
        <w:spacing w:before="3"/>
        <w:rPr>
          <w:rFonts w:ascii="Times New Roman" w:hAnsi="Times New Roman" w:cs="Times New Roman"/>
        </w:rPr>
      </w:pPr>
    </w:p>
    <w:p w:rsidR="00D72CFE" w:rsidRDefault="00D72CFE">
      <w:pPr>
        <w:pStyle w:val="BodyText"/>
        <w:spacing w:before="3"/>
        <w:rPr>
          <w:rFonts w:ascii="Times New Roman" w:hAnsi="Times New Roman" w:cs="Times New Roman"/>
        </w:rPr>
      </w:pPr>
    </w:p>
    <w:p w:rsidR="00D72CFE" w:rsidRPr="00966E5E" w:rsidRDefault="00D72CFE">
      <w:pPr>
        <w:pStyle w:val="BodyText"/>
        <w:spacing w:before="3"/>
        <w:rPr>
          <w:rFonts w:ascii="Times New Roman" w:hAnsi="Times New Roman" w:cs="Times New Roman"/>
        </w:rPr>
      </w:pPr>
      <w:proofErr w:type="gramStart"/>
      <w:r w:rsidRPr="00524438">
        <w:rPr>
          <w:rFonts w:eastAsia="Times New Roman" w:cs="Arial"/>
          <w:sz w:val="26"/>
          <w:szCs w:val="26"/>
          <w:lang w:eastAsia="en-IN"/>
        </w:rPr>
        <w:t>with</w:t>
      </w:r>
      <w:proofErr w:type="gramEnd"/>
      <w:r w:rsidRPr="00524438">
        <w:rPr>
          <w:rFonts w:eastAsia="Times New Roman" w:cs="Arial"/>
          <w:sz w:val="26"/>
          <w:szCs w:val="26"/>
          <w:lang w:eastAsia="en-IN"/>
        </w:rPr>
        <w:t xml:space="preserve"> </w:t>
      </w:r>
      <w:r w:rsidRPr="00D06287">
        <w:rPr>
          <w:rFonts w:eastAsia="Times New Roman" w:cs="Arial"/>
          <w:sz w:val="26"/>
          <w:szCs w:val="26"/>
          <w:lang w:eastAsia="en-IN"/>
        </w:rPr>
        <w:t>100 subjects in each arm so as to obtain at least 85 evaluable subjects in each arm.</w:t>
      </w:r>
    </w:p>
    <w:sectPr w:rsidR="00D72CFE" w:rsidRPr="00966E5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434" w:rsidRDefault="00614434">
      <w:r>
        <w:separator/>
      </w:r>
    </w:p>
  </w:endnote>
  <w:endnote w:type="continuationSeparator" w:id="0">
    <w:p w:rsidR="00614434" w:rsidRDefault="00614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bidi="hi-IN"/>
      </w:rPr>
      <mc:AlternateContent>
        <mc:Choice Requires="wps">
          <w:drawing>
            <wp:anchor distT="0" distB="0" distL="114300" distR="114300" simplePos="0" relativeHeight="503311928" behindDoc="1" locked="0" layoutInCell="1" allowOverlap="1" wp14:anchorId="717EBD10" wp14:editId="26280C8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717EBD1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bidi="hi-IN"/>
      </w:rPr>
      <mc:AlternateContent>
        <mc:Choice Requires="wps">
          <w:drawing>
            <wp:anchor distT="0" distB="0" distL="114300" distR="114300" simplePos="0" relativeHeight="503311952" behindDoc="1" locked="0" layoutInCell="1" allowOverlap="1" wp14:anchorId="69760DEE" wp14:editId="710150B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69760DE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bidi="hi-IN"/>
      </w:rPr>
      <mc:AlternateContent>
        <mc:Choice Requires="wps">
          <w:drawing>
            <wp:anchor distT="0" distB="0" distL="114300" distR="114300" simplePos="0" relativeHeight="503311976" behindDoc="1" locked="0" layoutInCell="1" allowOverlap="1" wp14:anchorId="5A820326" wp14:editId="48BFA91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A82032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434" w:rsidRDefault="00614434">
      <w:r>
        <w:separator/>
      </w:r>
    </w:p>
  </w:footnote>
  <w:footnote w:type="continuationSeparator" w:id="0">
    <w:p w:rsidR="00614434" w:rsidRDefault="006144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bidi="hi-IN"/>
      </w:rPr>
      <mc:AlternateContent>
        <mc:Choice Requires="wps">
          <w:drawing>
            <wp:anchor distT="0" distB="0" distL="114300" distR="114300" simplePos="0" relativeHeight="503311880" behindDoc="1" locked="0" layoutInCell="1" allowOverlap="1" wp14:anchorId="0D83B937" wp14:editId="116523E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0D83B93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bidi="hi-IN"/>
      </w:rPr>
      <mc:AlternateContent>
        <mc:Choice Requires="wps">
          <w:drawing>
            <wp:anchor distT="0" distB="0" distL="114300" distR="114300" simplePos="0" relativeHeight="503311904" behindDoc="1" locked="0" layoutInCell="1" allowOverlap="1" wp14:anchorId="701F6C92" wp14:editId="00950F7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701F6C9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2"/>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6E7"/>
    <w:rsid w:val="000E2911"/>
    <w:rsid w:val="0010323A"/>
    <w:rsid w:val="001263DF"/>
    <w:rsid w:val="001270C0"/>
    <w:rsid w:val="001D5BDB"/>
    <w:rsid w:val="001E1FE8"/>
    <w:rsid w:val="00244DF4"/>
    <w:rsid w:val="00263AF6"/>
    <w:rsid w:val="00292ED9"/>
    <w:rsid w:val="00404E5B"/>
    <w:rsid w:val="00414F7B"/>
    <w:rsid w:val="00423BBE"/>
    <w:rsid w:val="0042709A"/>
    <w:rsid w:val="004355DC"/>
    <w:rsid w:val="004749B4"/>
    <w:rsid w:val="00482EF8"/>
    <w:rsid w:val="00494130"/>
    <w:rsid w:val="004A05D2"/>
    <w:rsid w:val="004E0281"/>
    <w:rsid w:val="004F3523"/>
    <w:rsid w:val="00504917"/>
    <w:rsid w:val="00561812"/>
    <w:rsid w:val="005973B9"/>
    <w:rsid w:val="005B3A56"/>
    <w:rsid w:val="005B59FB"/>
    <w:rsid w:val="006060CE"/>
    <w:rsid w:val="00614434"/>
    <w:rsid w:val="0063497F"/>
    <w:rsid w:val="00662E07"/>
    <w:rsid w:val="00873DF0"/>
    <w:rsid w:val="008756E6"/>
    <w:rsid w:val="008866F7"/>
    <w:rsid w:val="00966E5E"/>
    <w:rsid w:val="009B2D44"/>
    <w:rsid w:val="00A07E82"/>
    <w:rsid w:val="00A105FB"/>
    <w:rsid w:val="00A9710C"/>
    <w:rsid w:val="00AC00F0"/>
    <w:rsid w:val="00AE3E37"/>
    <w:rsid w:val="00B21A57"/>
    <w:rsid w:val="00C21F18"/>
    <w:rsid w:val="00C33602"/>
    <w:rsid w:val="00CB3C4B"/>
    <w:rsid w:val="00CB5D98"/>
    <w:rsid w:val="00CD4D6A"/>
    <w:rsid w:val="00CD6F55"/>
    <w:rsid w:val="00D03612"/>
    <w:rsid w:val="00D642ED"/>
    <w:rsid w:val="00D72CFE"/>
    <w:rsid w:val="00DE3104"/>
    <w:rsid w:val="00E35313"/>
    <w:rsid w:val="00E6249F"/>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next w:val="Normal"/>
    <w:link w:val="TitleChar"/>
    <w:qFormat/>
    <w:rsid w:val="00CD4D6A"/>
    <w:pPr>
      <w:framePr w:w="9360" w:hSpace="187" w:vSpace="187" w:wrap="notBeside" w:vAnchor="text" w:hAnchor="page" w:xAlign="center" w:y="1"/>
      <w:widowControl/>
      <w:autoSpaceDE w:val="0"/>
      <w:autoSpaceDN w:val="0"/>
      <w:jc w:val="center"/>
    </w:pPr>
    <w:rPr>
      <w:rFonts w:ascii="Times New Roman" w:eastAsia="Times New Roman" w:hAnsi="Times New Roman" w:cs="Times New Roman"/>
      <w:kern w:val="28"/>
      <w:sz w:val="48"/>
      <w:szCs w:val="48"/>
    </w:rPr>
  </w:style>
  <w:style w:type="character" w:customStyle="1" w:styleId="TitleChar">
    <w:name w:val="Title Char"/>
    <w:basedOn w:val="DefaultParagraphFont"/>
    <w:link w:val="Title"/>
    <w:rsid w:val="00CD4D6A"/>
    <w:rPr>
      <w:rFonts w:ascii="Times New Roman" w:eastAsia="Times New Roman" w:hAnsi="Times New Roman" w:cs="Times New Roman"/>
      <w:kern w:val="28"/>
      <w:sz w:val="48"/>
      <w:szCs w:val="48"/>
    </w:rPr>
  </w:style>
  <w:style w:type="paragraph" w:styleId="HTMLPreformatted">
    <w:name w:val="HTML Preformatted"/>
    <w:basedOn w:val="Normal"/>
    <w:link w:val="HTMLPreformattedChar"/>
    <w:rsid w:val="00CD4D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CD4D6A"/>
    <w:rPr>
      <w:rFonts w:ascii="Arial Unicode MS" w:eastAsia="Arial Unicode MS" w:hAnsi="Arial Unicode MS" w:cs="Arial Unicode MS"/>
      <w:color w:val="000000"/>
      <w:sz w:val="20"/>
      <w:szCs w:val="20"/>
      <w:lang w:val="en-GB"/>
    </w:rPr>
  </w:style>
  <w:style w:type="character" w:styleId="Strong">
    <w:name w:val="Strong"/>
    <w:basedOn w:val="DefaultParagraphFont"/>
    <w:uiPriority w:val="22"/>
    <w:qFormat/>
    <w:rsid w:val="00CD4D6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Title">
    <w:name w:val="Title"/>
    <w:basedOn w:val="Normal"/>
    <w:next w:val="Normal"/>
    <w:link w:val="TitleChar"/>
    <w:qFormat/>
    <w:rsid w:val="00CD4D6A"/>
    <w:pPr>
      <w:framePr w:w="9360" w:hSpace="187" w:vSpace="187" w:wrap="notBeside" w:vAnchor="text" w:hAnchor="page" w:xAlign="center" w:y="1"/>
      <w:widowControl/>
      <w:autoSpaceDE w:val="0"/>
      <w:autoSpaceDN w:val="0"/>
      <w:jc w:val="center"/>
    </w:pPr>
    <w:rPr>
      <w:rFonts w:ascii="Times New Roman" w:eastAsia="Times New Roman" w:hAnsi="Times New Roman" w:cs="Times New Roman"/>
      <w:kern w:val="28"/>
      <w:sz w:val="48"/>
      <w:szCs w:val="48"/>
    </w:rPr>
  </w:style>
  <w:style w:type="character" w:customStyle="1" w:styleId="TitleChar">
    <w:name w:val="Title Char"/>
    <w:basedOn w:val="DefaultParagraphFont"/>
    <w:link w:val="Title"/>
    <w:rsid w:val="00CD4D6A"/>
    <w:rPr>
      <w:rFonts w:ascii="Times New Roman" w:eastAsia="Times New Roman" w:hAnsi="Times New Roman" w:cs="Times New Roman"/>
      <w:kern w:val="28"/>
      <w:sz w:val="48"/>
      <w:szCs w:val="48"/>
    </w:rPr>
  </w:style>
  <w:style w:type="paragraph" w:styleId="HTMLPreformatted">
    <w:name w:val="HTML Preformatted"/>
    <w:basedOn w:val="Normal"/>
    <w:link w:val="HTMLPreformattedChar"/>
    <w:rsid w:val="00CD4D6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CD4D6A"/>
    <w:rPr>
      <w:rFonts w:ascii="Arial Unicode MS" w:eastAsia="Arial Unicode MS" w:hAnsi="Arial Unicode MS" w:cs="Arial Unicode MS"/>
      <w:color w:val="000000"/>
      <w:sz w:val="20"/>
      <w:szCs w:val="20"/>
      <w:lang w:val="en-GB"/>
    </w:rPr>
  </w:style>
  <w:style w:type="character" w:styleId="Strong">
    <w:name w:val="Strong"/>
    <w:basedOn w:val="DefaultParagraphFont"/>
    <w:uiPriority w:val="22"/>
    <w:qFormat/>
    <w:rsid w:val="00CD4D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abisanthosh@g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1</Pages>
  <Words>435</Words>
  <Characters>2482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ABY</cp:lastModifiedBy>
  <cp:revision>25</cp:revision>
  <cp:lastPrinted>2018-07-16T11:04:00Z</cp:lastPrinted>
  <dcterms:created xsi:type="dcterms:W3CDTF">2016-08-31T10:27:00Z</dcterms:created>
  <dcterms:modified xsi:type="dcterms:W3CDTF">2019-03-25T11:23:00Z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