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CC4" w:rsidRDefault="00B16CF3" w:rsidP="00B16CF3">
      <w:pPr>
        <w:pStyle w:val="BodyText"/>
        <w:jc w:val="center"/>
      </w:pPr>
      <w:r>
        <w:rPr>
          <w:sz w:val="40"/>
          <w:szCs w:val="40"/>
        </w:rPr>
        <w:t>Eosinophilic esophagitis</w:t>
      </w:r>
    </w:p>
    <w:p w:rsidR="00B16CF3" w:rsidRDefault="00B16CF3" w:rsidP="00E63545">
      <w:pPr>
        <w:pStyle w:val="BodyText"/>
        <w:jc w:val="lowKashida"/>
      </w:pPr>
      <w:r>
        <w:t xml:space="preserve">It’s believed that the prevalence of atopic disorders </w:t>
      </w:r>
      <w:r w:rsidR="00E63545">
        <w:t>is</w:t>
      </w:r>
      <w:r>
        <w:t xml:space="preserve"> increasing worldwide.  Gastrointestinal allergic disorders are no stranger to this phenomenon.  Over the last </w:t>
      </w:r>
      <w:r w:rsidR="00E63545">
        <w:t>two</w:t>
      </w:r>
      <w:r>
        <w:t xml:space="preserve"> decades </w:t>
      </w:r>
      <w:r w:rsidR="00E63545">
        <w:t>a new</w:t>
      </w:r>
      <w:r>
        <w:t xml:space="preserve"> disease was described called eosinophilic esophagitis which simply means an allergic inflammatory </w:t>
      </w:r>
      <w:r w:rsidR="00E63545">
        <w:t>reaction</w:t>
      </w:r>
      <w:r>
        <w:t xml:space="preserve"> in the esophagus.  This could be related to ingested or possibly inhaled allergens.</w:t>
      </w:r>
      <w:r w:rsidR="00295BA0">
        <w:t xml:space="preserve">  Typically these young children present with difficulty in swallowing and dysphagia and</w:t>
      </w:r>
      <w:r w:rsidR="00E63545">
        <w:t xml:space="preserve"> frequently </w:t>
      </w:r>
      <w:r w:rsidR="00295BA0">
        <w:t>with food impaction with regular food.  They have functional obstruction rather than at anatomical obstruction.</w:t>
      </w:r>
    </w:p>
    <w:p w:rsidR="00C149D6" w:rsidRDefault="00C149D6" w:rsidP="00775F1B">
      <w:pPr>
        <w:pStyle w:val="BodyText"/>
        <w:jc w:val="lowKashida"/>
      </w:pPr>
      <w:r>
        <w:t>During endoscopy an abnormal esophageal mucosa can be noted sometimes with some white spots indicated some eosinophilic abscesses,</w:t>
      </w:r>
      <w:r w:rsidR="00775F1B">
        <w:t xml:space="preserve"> linear furrows and during formation </w:t>
      </w:r>
      <w:r>
        <w:t>of the esophagus.  Biopsy should be taken to confirm the diagnosis which normally shows increased number of eosinophils.  A cutoff point is described to be more than 15 eosinophils per high-power field.  Typically these patients they don’t have eosinophilic infiltrates in other parts of the gastrointestinal system.</w:t>
      </w:r>
    </w:p>
    <w:p w:rsidR="00C149D6" w:rsidRDefault="00C149D6" w:rsidP="00775F1B">
      <w:pPr>
        <w:pStyle w:val="BodyText"/>
        <w:jc w:val="lowKashida"/>
      </w:pPr>
      <w:r>
        <w:t>The mainstay of treatment is elemental diet avoidi</w:t>
      </w:r>
      <w:bookmarkStart w:id="0" w:name="_GoBack"/>
      <w:bookmarkEnd w:id="0"/>
      <w:r>
        <w:t xml:space="preserve">ng the commonest food allergies that includes milk, eggs, wheat, soy, nuts and seafood.  In the </w:t>
      </w:r>
      <w:r w:rsidR="00775F1B">
        <w:t>Middle East</w:t>
      </w:r>
      <w:r>
        <w:t xml:space="preserve"> allergy</w:t>
      </w:r>
      <w:r w:rsidR="00775F1B">
        <w:t xml:space="preserve"> to sesame</w:t>
      </w:r>
      <w:r>
        <w:t xml:space="preserve"> seems to be another common allergen.  Also these patients that will require “swallowed topical steroid” in addition to a proton pump inhibitor.</w:t>
      </w:r>
    </w:p>
    <w:p w:rsidR="00C149D6" w:rsidRDefault="00C149D6" w:rsidP="00775F1B">
      <w:pPr>
        <w:pStyle w:val="BodyText"/>
        <w:jc w:val="lowKashida"/>
      </w:pPr>
      <w:r>
        <w:t>Unfortunately this is a chronic disorder and these patients need to be in diet for a long period of time with the above medications.  Di</w:t>
      </w:r>
      <w:r w:rsidR="00775F1B">
        <w:t>latation</w:t>
      </w:r>
      <w:r>
        <w:t xml:space="preserve"> if required can </w:t>
      </w:r>
      <w:r w:rsidR="00775F1B">
        <w:t>be associated</w:t>
      </w:r>
      <w:r>
        <w:t xml:space="preserve"> with higher increased risk of perforation.</w:t>
      </w:r>
    </w:p>
    <w:p w:rsidR="004C338B" w:rsidRDefault="004C338B">
      <w:pPr>
        <w:pStyle w:val="BodyText"/>
      </w:pPr>
    </w:p>
    <w:p w:rsidR="00A67E12" w:rsidRDefault="00A67E12">
      <w:pPr>
        <w:pStyle w:val="Signature"/>
      </w:pPr>
    </w:p>
    <w:p w:rsidR="007E74D6" w:rsidRDefault="007E74D6" w:rsidP="007E74D6">
      <w:pPr>
        <w:jc w:val="lowKashida"/>
        <w:rPr>
          <w:color w:val="000000"/>
        </w:rPr>
      </w:pPr>
      <w:r>
        <w:rPr>
          <w:color w:val="000000"/>
        </w:rPr>
        <w:t>M. Miqdady, MD</w:t>
      </w:r>
    </w:p>
    <w:p w:rsidR="007E74D6" w:rsidRDefault="007E74D6" w:rsidP="007E74D6">
      <w:pPr>
        <w:jc w:val="lowKashida"/>
        <w:rPr>
          <w:color w:val="000000"/>
        </w:rPr>
      </w:pPr>
      <w:r>
        <w:rPr>
          <w:color w:val="000000"/>
        </w:rPr>
        <w:t xml:space="preserve">American Board of </w:t>
      </w:r>
      <w:proofErr w:type="spellStart"/>
      <w:r>
        <w:rPr>
          <w:color w:val="000000"/>
        </w:rPr>
        <w:t>Ped</w:t>
      </w:r>
      <w:proofErr w:type="spellEnd"/>
      <w:r>
        <w:rPr>
          <w:color w:val="000000"/>
        </w:rPr>
        <w:t>. GI</w:t>
      </w:r>
    </w:p>
    <w:p w:rsidR="007E74D6" w:rsidRDefault="00D7020D" w:rsidP="007E74D6">
      <w:pPr>
        <w:jc w:val="lowKashida"/>
        <w:rPr>
          <w:color w:val="000000"/>
        </w:rPr>
      </w:pPr>
      <w:r>
        <w:rPr>
          <w:color w:val="000000"/>
        </w:rPr>
        <w:t>Chief,</w:t>
      </w:r>
      <w:r w:rsidR="007E74D6">
        <w:rPr>
          <w:color w:val="000000"/>
        </w:rPr>
        <w:t xml:space="preserve"> </w:t>
      </w:r>
      <w:proofErr w:type="spellStart"/>
      <w:r w:rsidR="007E74D6">
        <w:rPr>
          <w:color w:val="000000"/>
        </w:rPr>
        <w:t>Ped</w:t>
      </w:r>
      <w:proofErr w:type="spellEnd"/>
      <w:r w:rsidR="007E74D6">
        <w:rPr>
          <w:color w:val="000000"/>
        </w:rPr>
        <w:t xml:space="preserve">. GI, </w:t>
      </w:r>
      <w:smartTag w:uri="urn:schemas-microsoft-com:office:smarttags" w:element="place">
        <w:smartTag w:uri="urn:schemas-microsoft-com:office:smarttags" w:element="PlaceName">
          <w:r w:rsidR="007E74D6">
            <w:rPr>
              <w:color w:val="000000"/>
            </w:rPr>
            <w:t>Sheikh</w:t>
          </w:r>
        </w:smartTag>
        <w:r w:rsidR="007E74D6">
          <w:rPr>
            <w:color w:val="000000"/>
          </w:rPr>
          <w:t xml:space="preserve"> </w:t>
        </w:r>
        <w:smartTag w:uri="urn:schemas-microsoft-com:office:smarttags" w:element="PlaceName">
          <w:r w:rsidR="007E74D6">
            <w:rPr>
              <w:color w:val="000000"/>
            </w:rPr>
            <w:t>Khalifa</w:t>
          </w:r>
        </w:smartTag>
        <w:r w:rsidR="007E74D6">
          <w:rPr>
            <w:color w:val="000000"/>
          </w:rPr>
          <w:t xml:space="preserve"> </w:t>
        </w:r>
        <w:smartTag w:uri="urn:schemas-microsoft-com:office:smarttags" w:element="PlaceName">
          <w:r w:rsidR="007E74D6">
            <w:rPr>
              <w:color w:val="000000"/>
            </w:rPr>
            <w:t>Medical</w:t>
          </w:r>
        </w:smartTag>
        <w:r w:rsidR="007E74D6">
          <w:rPr>
            <w:color w:val="000000"/>
          </w:rPr>
          <w:t xml:space="preserve"> </w:t>
        </w:r>
        <w:smartTag w:uri="urn:schemas-microsoft-com:office:smarttags" w:element="PlaceType">
          <w:r w:rsidR="007E74D6">
            <w:rPr>
              <w:color w:val="000000"/>
            </w:rPr>
            <w:t>City</w:t>
          </w:r>
        </w:smartTag>
      </w:smartTag>
      <w:r w:rsidR="007E74D6">
        <w:rPr>
          <w:color w:val="000000"/>
        </w:rPr>
        <w:t>, UAE</w:t>
      </w:r>
    </w:p>
    <w:p w:rsidR="007E74D6" w:rsidRDefault="007E74D6" w:rsidP="007E74D6">
      <w:pPr>
        <w:jc w:val="lowKashida"/>
      </w:pPr>
      <w:r>
        <w:rPr>
          <w:color w:val="000000"/>
        </w:rPr>
        <w:t xml:space="preserve">Adjunct Staff, </w:t>
      </w:r>
      <w:smartTag w:uri="urn:schemas-microsoft-com:office:smarttags" w:element="City">
        <w:r>
          <w:rPr>
            <w:color w:val="000000"/>
          </w:rPr>
          <w:t>Cleveland</w:t>
        </w:r>
      </w:smartTag>
      <w:r>
        <w:rPr>
          <w:color w:val="000000"/>
        </w:rPr>
        <w:t xml:space="preserve"> Clinic, </w:t>
      </w:r>
      <w:smartTag w:uri="urn:schemas-microsoft-com:office:smarttags" w:element="place">
        <w:smartTag w:uri="urn:schemas-microsoft-com:office:smarttags" w:element="country-region">
          <w:r>
            <w:rPr>
              <w:color w:val="000000"/>
            </w:rPr>
            <w:t>USA</w:t>
          </w:r>
        </w:smartTag>
      </w:smartTag>
    </w:p>
    <w:p w:rsidR="00F10AC7" w:rsidRDefault="00F10AC7" w:rsidP="00990483"/>
    <w:p w:rsidR="004C338B" w:rsidRDefault="004C338B">
      <w:pPr>
        <w:pStyle w:val="BodyText"/>
      </w:pPr>
    </w:p>
    <w:sectPr w:rsidR="004C338B" w:rsidSect="0076219E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BA0" w:rsidRDefault="00916BA0">
      <w:r>
        <w:separator/>
      </w:r>
    </w:p>
  </w:endnote>
  <w:endnote w:type="continuationSeparator" w:id="0">
    <w:p w:rsidR="00916BA0" w:rsidRDefault="00916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BA0" w:rsidRDefault="00916BA0">
      <w:r>
        <w:separator/>
      </w:r>
    </w:p>
  </w:footnote>
  <w:footnote w:type="continuationSeparator" w:id="0">
    <w:p w:rsidR="00916BA0" w:rsidRDefault="00916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FDA" w:rsidRDefault="00D72FDA" w:rsidP="00196E05">
    <w:pPr>
      <w:pStyle w:val="Header"/>
    </w:pPr>
    <w:r>
      <w:t xml:space="preserve">Mohamad Miqdady, MD                                                                      </w:t>
    </w:r>
    <w:r w:rsidR="00B16CF3">
      <w:t>201</w:t>
    </w:r>
    <w:r w:rsidR="00196E05">
      <w:t>8</w:t>
    </w:r>
  </w:p>
  <w:p w:rsidR="00D72FDA" w:rsidRPr="00A67E12" w:rsidRDefault="00D72FDA" w:rsidP="00A67E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09229429-013F-4288-9F94-7405F815D062}"/>
    <w:docVar w:name="dgnword-eventsink" w:val="77023384"/>
  </w:docVars>
  <w:rsids>
    <w:rsidRoot w:val="004C338B"/>
    <w:rsid w:val="000B4CC4"/>
    <w:rsid w:val="00196E05"/>
    <w:rsid w:val="001D3EF8"/>
    <w:rsid w:val="0026334B"/>
    <w:rsid w:val="00295BA0"/>
    <w:rsid w:val="003A1BF4"/>
    <w:rsid w:val="004C338B"/>
    <w:rsid w:val="0050716D"/>
    <w:rsid w:val="0052590A"/>
    <w:rsid w:val="005E074E"/>
    <w:rsid w:val="005F0771"/>
    <w:rsid w:val="00601F0B"/>
    <w:rsid w:val="006A0089"/>
    <w:rsid w:val="0076219E"/>
    <w:rsid w:val="00775F1B"/>
    <w:rsid w:val="007E74D6"/>
    <w:rsid w:val="00816978"/>
    <w:rsid w:val="00861CFB"/>
    <w:rsid w:val="00916BA0"/>
    <w:rsid w:val="00990483"/>
    <w:rsid w:val="009C3F9A"/>
    <w:rsid w:val="009D7CBB"/>
    <w:rsid w:val="00A13F69"/>
    <w:rsid w:val="00A45C36"/>
    <w:rsid w:val="00A57AB4"/>
    <w:rsid w:val="00A67E12"/>
    <w:rsid w:val="00AE0027"/>
    <w:rsid w:val="00B16CF3"/>
    <w:rsid w:val="00B42BFD"/>
    <w:rsid w:val="00B73C07"/>
    <w:rsid w:val="00C149D6"/>
    <w:rsid w:val="00D7020D"/>
    <w:rsid w:val="00D72FDA"/>
    <w:rsid w:val="00E46A8F"/>
    <w:rsid w:val="00E63545"/>
    <w:rsid w:val="00F10AC7"/>
    <w:rsid w:val="00F36F36"/>
    <w:rsid w:val="00F760EC"/>
    <w:rsid w:val="00FA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docId w15:val="{85037889-BCF5-4184-90E2-5D6EA4C6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19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6219E"/>
    <w:pPr>
      <w:spacing w:before="100" w:beforeAutospacing="1" w:after="100" w:afterAutospacing="1"/>
    </w:pPr>
    <w:rPr>
      <w:rFonts w:eastAsia="SimSun"/>
      <w:lang w:eastAsia="zh-CN"/>
    </w:rPr>
  </w:style>
  <w:style w:type="character" w:styleId="Hyperlink">
    <w:name w:val="Hyperlink"/>
    <w:basedOn w:val="DefaultParagraphFont"/>
    <w:rsid w:val="0076219E"/>
    <w:rPr>
      <w:color w:val="0000FF"/>
      <w:u w:val="single"/>
    </w:rPr>
  </w:style>
  <w:style w:type="paragraph" w:styleId="Header">
    <w:name w:val="header"/>
    <w:basedOn w:val="Normal"/>
    <w:rsid w:val="0076219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6219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6219E"/>
    <w:pPr>
      <w:spacing w:after="120"/>
    </w:pPr>
  </w:style>
  <w:style w:type="paragraph" w:styleId="Signature">
    <w:name w:val="Signature"/>
    <w:basedOn w:val="Normal"/>
    <w:rsid w:val="0076219E"/>
  </w:style>
  <w:style w:type="paragraph" w:customStyle="1" w:styleId="SignatureJobTitle">
    <w:name w:val="Signature Job Title"/>
    <w:basedOn w:val="Signature"/>
    <w:rsid w:val="0076219E"/>
  </w:style>
  <w:style w:type="paragraph" w:customStyle="1" w:styleId="SignatureCompany">
    <w:name w:val="Signature Company"/>
    <w:basedOn w:val="Signature"/>
    <w:rsid w:val="0076219E"/>
  </w:style>
  <w:style w:type="paragraph" w:styleId="Date">
    <w:name w:val="Date"/>
    <w:basedOn w:val="Normal"/>
    <w:next w:val="Normal"/>
    <w:rsid w:val="0076219E"/>
  </w:style>
  <w:style w:type="paragraph" w:styleId="Closing">
    <w:name w:val="Closing"/>
    <w:basedOn w:val="Normal"/>
    <w:rsid w:val="0076219E"/>
  </w:style>
  <w:style w:type="paragraph" w:customStyle="1" w:styleId="Lastsavedby">
    <w:name w:val="Last saved by"/>
    <w:rsid w:val="0076219E"/>
    <w:rPr>
      <w:sz w:val="24"/>
      <w:szCs w:val="24"/>
    </w:rPr>
  </w:style>
  <w:style w:type="paragraph" w:customStyle="1" w:styleId="Createdon">
    <w:name w:val="Created on"/>
    <w:rsid w:val="007621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Neonatal Cholestasis:</vt:lpstr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Neonatal Cholestasis:</dc:title>
  <dc:creator>M.Miqdady, M.D.</dc:creator>
  <cp:lastModifiedBy>Miqdady</cp:lastModifiedBy>
  <cp:revision>2</cp:revision>
  <dcterms:created xsi:type="dcterms:W3CDTF">2018-08-13T18:07:00Z</dcterms:created>
  <dcterms:modified xsi:type="dcterms:W3CDTF">2018-08-13T18:07:00Z</dcterms:modified>
</cp:coreProperties>
</file>