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6A2" w:rsidRDefault="008B46A2" w:rsidP="00BE3E3B">
      <w:pPr>
        <w:bidi w:val="0"/>
        <w:spacing w:before="240"/>
        <w:jc w:val="center"/>
        <w:rPr>
          <w:rFonts w:asciiTheme="majorBidi" w:hAnsiTheme="majorBidi" w:cstheme="majorBidi"/>
          <w:b/>
          <w:bCs/>
          <w:sz w:val="28"/>
          <w:szCs w:val="28"/>
        </w:rPr>
      </w:pPr>
      <w:r>
        <w:rPr>
          <w:rFonts w:asciiTheme="majorBidi" w:hAnsiTheme="majorBidi" w:cstheme="majorBidi"/>
          <w:b/>
          <w:bCs/>
          <w:sz w:val="28"/>
          <w:szCs w:val="28"/>
        </w:rPr>
        <w:t>4</w:t>
      </w:r>
    </w:p>
    <w:p w:rsidR="007E1D0B" w:rsidRPr="006B505E" w:rsidRDefault="006B505E" w:rsidP="008B46A2">
      <w:pPr>
        <w:bidi w:val="0"/>
        <w:spacing w:before="240"/>
        <w:jc w:val="center"/>
        <w:rPr>
          <w:rFonts w:asciiTheme="majorBidi" w:hAnsiTheme="majorBidi" w:cstheme="majorBidi"/>
          <w:b/>
          <w:bCs/>
          <w:sz w:val="28"/>
          <w:szCs w:val="28"/>
        </w:rPr>
      </w:pPr>
      <w:r>
        <w:rPr>
          <w:rFonts w:asciiTheme="majorBidi" w:hAnsiTheme="majorBidi" w:cstheme="majorBidi"/>
          <w:b/>
          <w:bCs/>
          <w:sz w:val="28"/>
          <w:szCs w:val="28"/>
        </w:rPr>
        <w:t xml:space="preserve">Role of serum glypican-3 in the diagnosis of hepatocellular carcinoma in Upper Egypt </w:t>
      </w:r>
    </w:p>
    <w:p w:rsidR="00AE2B44" w:rsidRDefault="00AE2B44" w:rsidP="00AE2B44">
      <w:pPr>
        <w:pStyle w:val="NormalWeb"/>
        <w:shd w:val="clear" w:color="auto" w:fill="FFFFFF"/>
        <w:spacing w:before="0" w:beforeAutospacing="0" w:after="0" w:afterAutospacing="0"/>
        <w:rPr>
          <w:rFonts w:ascii="Verdana" w:hAnsi="Verdana"/>
          <w:color w:val="000000"/>
          <w:sz w:val="21"/>
          <w:szCs w:val="21"/>
        </w:rPr>
      </w:pPr>
      <w:r>
        <w:rPr>
          <w:rFonts w:ascii="Verdana" w:hAnsi="Verdana"/>
          <w:color w:val="000000"/>
          <w:sz w:val="21"/>
          <w:szCs w:val="21"/>
        </w:rPr>
        <w:t>Ashraf Khodeary</w:t>
      </w:r>
      <w:r>
        <w:rPr>
          <w:rFonts w:ascii="Verdana" w:hAnsi="Verdana"/>
          <w:color w:val="000000"/>
          <w:sz w:val="21"/>
          <w:szCs w:val="21"/>
          <w:vertAlign w:val="superscript"/>
        </w:rPr>
        <w:t>1</w:t>
      </w:r>
      <w:r>
        <w:rPr>
          <w:rFonts w:ascii="Verdana" w:hAnsi="Verdana"/>
          <w:color w:val="000000"/>
          <w:sz w:val="21"/>
          <w:szCs w:val="21"/>
        </w:rPr>
        <w:t xml:space="preserve"> , Ali Abdelrahman Ghweil</w:t>
      </w:r>
      <w:r>
        <w:rPr>
          <w:rFonts w:ascii="Verdana" w:hAnsi="Verdana"/>
          <w:color w:val="000000"/>
          <w:sz w:val="21"/>
          <w:szCs w:val="21"/>
          <w:vertAlign w:val="superscript"/>
        </w:rPr>
        <w:t>2</w:t>
      </w:r>
      <w:r>
        <w:rPr>
          <w:rFonts w:ascii="Verdana" w:hAnsi="Verdana"/>
          <w:color w:val="000000"/>
          <w:sz w:val="21"/>
          <w:szCs w:val="21"/>
        </w:rPr>
        <w:t>.</w:t>
      </w:r>
    </w:p>
    <w:p w:rsidR="00AE2B44" w:rsidRDefault="00AE2B44" w:rsidP="00AE2B44">
      <w:pPr>
        <w:pStyle w:val="NormalWeb"/>
        <w:shd w:val="clear" w:color="auto" w:fill="FFFFFF"/>
        <w:spacing w:before="0" w:beforeAutospacing="0" w:after="0" w:afterAutospacing="0"/>
        <w:rPr>
          <w:rFonts w:ascii="Verdana" w:hAnsi="Verdana"/>
          <w:color w:val="000000"/>
          <w:sz w:val="21"/>
          <w:szCs w:val="21"/>
        </w:rPr>
      </w:pPr>
    </w:p>
    <w:p w:rsidR="00AE2B44" w:rsidRDefault="00AE2B44" w:rsidP="00AE2B44">
      <w:pPr>
        <w:pStyle w:val="csaddress"/>
        <w:shd w:val="clear" w:color="auto" w:fill="FFFFFF"/>
        <w:spacing w:before="0" w:beforeAutospacing="0" w:after="0" w:afterAutospacing="0"/>
        <w:rPr>
          <w:rFonts w:ascii="Verdana" w:hAnsi="Verdana"/>
          <w:color w:val="000000"/>
          <w:sz w:val="21"/>
          <w:szCs w:val="21"/>
        </w:rPr>
      </w:pPr>
      <w:r>
        <w:rPr>
          <w:rFonts w:ascii="Verdana" w:hAnsi="Verdana"/>
          <w:color w:val="000000"/>
          <w:sz w:val="21"/>
          <w:szCs w:val="21"/>
          <w:vertAlign w:val="superscript"/>
        </w:rPr>
        <w:t>1</w:t>
      </w:r>
      <w:r>
        <w:rPr>
          <w:rFonts w:ascii="Verdana" w:hAnsi="Verdana"/>
          <w:color w:val="000000"/>
          <w:sz w:val="21"/>
          <w:szCs w:val="21"/>
        </w:rPr>
        <w:t>Clinical Pathology, Sohag University, Sohag, Egypt</w:t>
      </w:r>
    </w:p>
    <w:p w:rsidR="00AE2B44" w:rsidRDefault="00AE2B44" w:rsidP="00AE2B44">
      <w:pPr>
        <w:pStyle w:val="csaddress"/>
        <w:shd w:val="clear" w:color="auto" w:fill="FFFFFF"/>
        <w:spacing w:before="0" w:beforeAutospacing="0" w:after="0" w:afterAutospacing="0"/>
        <w:rPr>
          <w:rFonts w:ascii="Verdana" w:hAnsi="Verdana"/>
          <w:color w:val="000000"/>
          <w:sz w:val="21"/>
          <w:szCs w:val="21"/>
        </w:rPr>
      </w:pPr>
      <w:r>
        <w:rPr>
          <w:rFonts w:ascii="Verdana" w:hAnsi="Verdana"/>
          <w:color w:val="000000"/>
          <w:sz w:val="21"/>
          <w:szCs w:val="21"/>
          <w:vertAlign w:val="superscript"/>
        </w:rPr>
        <w:t>2</w:t>
      </w:r>
      <w:r>
        <w:rPr>
          <w:rFonts w:ascii="Verdana" w:hAnsi="Verdana"/>
          <w:color w:val="000000"/>
          <w:sz w:val="21"/>
          <w:szCs w:val="21"/>
        </w:rPr>
        <w:t>Tropical Medicine and Gastroenterology, South Valley University, Qena, Egypt</w:t>
      </w:r>
    </w:p>
    <w:p w:rsidR="00AE2B44" w:rsidRDefault="00AE2B44" w:rsidP="006B505E">
      <w:pPr>
        <w:bidi w:val="0"/>
        <w:rPr>
          <w:rFonts w:asciiTheme="majorBidi" w:hAnsiTheme="majorBidi" w:cstheme="majorBidi"/>
          <w:b/>
          <w:bCs/>
          <w:sz w:val="28"/>
          <w:szCs w:val="28"/>
          <w:u w:val="single"/>
        </w:rPr>
      </w:pPr>
    </w:p>
    <w:p w:rsidR="006B505E" w:rsidRPr="006B505E" w:rsidRDefault="006B505E" w:rsidP="00AE2B44">
      <w:pPr>
        <w:bidi w:val="0"/>
        <w:rPr>
          <w:rFonts w:asciiTheme="majorBidi" w:hAnsiTheme="majorBidi" w:cstheme="majorBidi"/>
          <w:b/>
          <w:bCs/>
          <w:sz w:val="28"/>
          <w:szCs w:val="28"/>
          <w:u w:val="single"/>
        </w:rPr>
      </w:pPr>
      <w:r w:rsidRPr="006B505E">
        <w:rPr>
          <w:rFonts w:asciiTheme="majorBidi" w:hAnsiTheme="majorBidi" w:cstheme="majorBidi"/>
          <w:b/>
          <w:bCs/>
          <w:sz w:val="28"/>
          <w:szCs w:val="28"/>
          <w:u w:val="single"/>
        </w:rPr>
        <w:t>Abstract:</w:t>
      </w:r>
    </w:p>
    <w:p w:rsidR="009B551B" w:rsidRPr="009B551B" w:rsidRDefault="009B551B" w:rsidP="00867076">
      <w:pPr>
        <w:bidi w:val="0"/>
        <w:spacing w:before="120" w:after="0" w:line="240" w:lineRule="auto"/>
        <w:jc w:val="both"/>
        <w:rPr>
          <w:rFonts w:asciiTheme="majorBidi" w:hAnsiTheme="majorBidi" w:cstheme="majorBidi"/>
        </w:rPr>
      </w:pPr>
      <w:r w:rsidRPr="009B551B">
        <w:rPr>
          <w:rFonts w:asciiTheme="majorBidi" w:hAnsiTheme="majorBidi" w:cstheme="majorBidi"/>
          <w:b/>
          <w:bCs/>
        </w:rPr>
        <w:t>Background:</w:t>
      </w:r>
      <w:r w:rsidR="009F024E">
        <w:rPr>
          <w:rFonts w:asciiTheme="majorBidi" w:hAnsiTheme="majorBidi" w:cstheme="majorBidi"/>
          <w:b/>
          <w:bCs/>
        </w:rPr>
        <w:t xml:space="preserve"> </w:t>
      </w:r>
      <w:r w:rsidR="00FE4F48">
        <w:rPr>
          <w:rFonts w:asciiTheme="majorBidi" w:hAnsiTheme="majorBidi" w:cstheme="majorBidi"/>
        </w:rPr>
        <w:t>hepatocellular carcinoma (</w:t>
      </w:r>
      <w:r w:rsidRPr="009B551B">
        <w:rPr>
          <w:rFonts w:asciiTheme="majorBidi" w:hAnsiTheme="majorBidi" w:cstheme="majorBidi"/>
        </w:rPr>
        <w:t>HCC</w:t>
      </w:r>
      <w:r w:rsidR="00FE4F48">
        <w:rPr>
          <w:rFonts w:asciiTheme="majorBidi" w:hAnsiTheme="majorBidi" w:cstheme="majorBidi"/>
        </w:rPr>
        <w:t>)</w:t>
      </w:r>
      <w:r w:rsidRPr="009B551B">
        <w:rPr>
          <w:rFonts w:asciiTheme="majorBidi" w:hAnsiTheme="majorBidi" w:cstheme="majorBidi"/>
        </w:rPr>
        <w:t xml:space="preserve"> is </w:t>
      </w:r>
      <w:r w:rsidR="001868C2">
        <w:rPr>
          <w:rFonts w:asciiTheme="majorBidi" w:hAnsiTheme="majorBidi" w:cstheme="majorBidi"/>
        </w:rPr>
        <w:t xml:space="preserve">very </w:t>
      </w:r>
      <w:r w:rsidRPr="009B551B">
        <w:rPr>
          <w:rFonts w:asciiTheme="majorBidi" w:hAnsiTheme="majorBidi" w:cstheme="majorBidi"/>
        </w:rPr>
        <w:t xml:space="preserve">common globally </w:t>
      </w:r>
      <w:r w:rsidR="001868C2">
        <w:rPr>
          <w:rFonts w:asciiTheme="majorBidi" w:hAnsiTheme="majorBidi" w:cstheme="majorBidi"/>
        </w:rPr>
        <w:t xml:space="preserve">representing </w:t>
      </w:r>
      <w:r w:rsidRPr="009B551B">
        <w:rPr>
          <w:rFonts w:asciiTheme="majorBidi" w:hAnsiTheme="majorBidi" w:cstheme="majorBidi"/>
        </w:rPr>
        <w:t>the third most common cause of death worldwide</w:t>
      </w:r>
      <w:r w:rsidR="00FE4F48">
        <w:rPr>
          <w:rFonts w:asciiTheme="majorBidi" w:hAnsiTheme="majorBidi" w:cstheme="majorBidi"/>
        </w:rPr>
        <w:t xml:space="preserve">. </w:t>
      </w:r>
      <w:r w:rsidRPr="009B551B">
        <w:rPr>
          <w:rFonts w:asciiTheme="majorBidi" w:hAnsiTheme="majorBidi" w:cstheme="majorBidi"/>
        </w:rPr>
        <w:t xml:space="preserve">The HCC </w:t>
      </w:r>
      <w:r w:rsidR="001868C2">
        <w:rPr>
          <w:rFonts w:asciiTheme="majorBidi" w:hAnsiTheme="majorBidi" w:cstheme="majorBidi"/>
        </w:rPr>
        <w:t>p</w:t>
      </w:r>
      <w:r w:rsidRPr="009B551B">
        <w:rPr>
          <w:rFonts w:asciiTheme="majorBidi" w:hAnsiTheme="majorBidi" w:cstheme="majorBidi"/>
        </w:rPr>
        <w:t xml:space="preserve">rognosis depends </w:t>
      </w:r>
      <w:r w:rsidR="001868C2">
        <w:rPr>
          <w:rFonts w:asciiTheme="majorBidi" w:hAnsiTheme="majorBidi" w:cstheme="majorBidi"/>
        </w:rPr>
        <w:t xml:space="preserve">largely on </w:t>
      </w:r>
      <w:r w:rsidRPr="009B551B">
        <w:rPr>
          <w:rFonts w:asciiTheme="majorBidi" w:hAnsiTheme="majorBidi" w:cstheme="majorBidi"/>
        </w:rPr>
        <w:t>the lag time between</w:t>
      </w:r>
      <w:r w:rsidR="001868C2">
        <w:rPr>
          <w:rFonts w:asciiTheme="majorBidi" w:hAnsiTheme="majorBidi" w:cstheme="majorBidi"/>
        </w:rPr>
        <w:t xml:space="preserve"> disease onset and diagnosis.</w:t>
      </w:r>
      <w:r w:rsidRPr="009B551B">
        <w:rPr>
          <w:rFonts w:asciiTheme="majorBidi" w:hAnsiTheme="majorBidi" w:cstheme="majorBidi"/>
        </w:rPr>
        <w:t xml:space="preserve"> However, HCC may be asymptomatic and diagnosed at late stages, </w:t>
      </w:r>
      <w:r w:rsidR="001868C2">
        <w:rPr>
          <w:rFonts w:asciiTheme="majorBidi" w:hAnsiTheme="majorBidi" w:cstheme="majorBidi"/>
        </w:rPr>
        <w:t>with limited treatment opportunities.</w:t>
      </w:r>
      <w:r w:rsidRPr="009B551B">
        <w:rPr>
          <w:rFonts w:asciiTheme="majorBidi" w:hAnsiTheme="majorBidi" w:cstheme="majorBidi"/>
        </w:rPr>
        <w:t xml:space="preserve"> So, early </w:t>
      </w:r>
      <w:r w:rsidR="001868C2">
        <w:rPr>
          <w:rFonts w:asciiTheme="majorBidi" w:hAnsiTheme="majorBidi" w:cstheme="majorBidi"/>
        </w:rPr>
        <w:t xml:space="preserve">diagnostic methods are </w:t>
      </w:r>
      <w:r w:rsidRPr="009B551B">
        <w:rPr>
          <w:rFonts w:asciiTheme="majorBidi" w:hAnsiTheme="majorBidi" w:cstheme="majorBidi"/>
        </w:rPr>
        <w:t>essential. GPC3 has been reported</w:t>
      </w:r>
      <w:r w:rsidR="0053273D">
        <w:rPr>
          <w:rFonts w:asciiTheme="majorBidi" w:hAnsiTheme="majorBidi" w:cstheme="majorBidi"/>
        </w:rPr>
        <w:t xml:space="preserve"> </w:t>
      </w:r>
      <w:r w:rsidRPr="009B551B">
        <w:rPr>
          <w:rFonts w:asciiTheme="majorBidi" w:hAnsiTheme="majorBidi" w:cstheme="majorBidi"/>
        </w:rPr>
        <w:t xml:space="preserve">to be </w:t>
      </w:r>
      <w:r w:rsidR="001868C2">
        <w:rPr>
          <w:rFonts w:asciiTheme="majorBidi" w:hAnsiTheme="majorBidi" w:cstheme="majorBidi"/>
        </w:rPr>
        <w:t xml:space="preserve">raised </w:t>
      </w:r>
      <w:r w:rsidRPr="009B551B">
        <w:rPr>
          <w:rFonts w:asciiTheme="majorBidi" w:hAnsiTheme="majorBidi" w:cstheme="majorBidi"/>
        </w:rPr>
        <w:t xml:space="preserve">in HCC in comparison with </w:t>
      </w:r>
      <w:r w:rsidR="001868C2">
        <w:rPr>
          <w:rFonts w:asciiTheme="majorBidi" w:hAnsiTheme="majorBidi" w:cstheme="majorBidi"/>
        </w:rPr>
        <w:t>non</w:t>
      </w:r>
      <w:r w:rsidRPr="009B551B">
        <w:rPr>
          <w:rFonts w:asciiTheme="majorBidi" w:hAnsiTheme="majorBidi" w:cstheme="majorBidi"/>
        </w:rPr>
        <w:t>-neoplastic lesions.</w:t>
      </w:r>
    </w:p>
    <w:p w:rsidR="00FE4F48" w:rsidRPr="00FE4F48" w:rsidRDefault="00FE4F48" w:rsidP="00867076">
      <w:pPr>
        <w:bidi w:val="0"/>
        <w:spacing w:before="120" w:after="0" w:line="240" w:lineRule="auto"/>
        <w:jc w:val="both"/>
        <w:rPr>
          <w:rFonts w:asciiTheme="majorBidi" w:hAnsiTheme="majorBidi" w:cstheme="majorBidi"/>
        </w:rPr>
      </w:pPr>
      <w:r>
        <w:rPr>
          <w:rFonts w:asciiTheme="majorBidi" w:hAnsiTheme="majorBidi" w:cstheme="majorBidi"/>
          <w:b/>
          <w:bCs/>
        </w:rPr>
        <w:t xml:space="preserve">Aim of the study: </w:t>
      </w:r>
      <w:r w:rsidRPr="00FE4F48">
        <w:rPr>
          <w:rFonts w:asciiTheme="majorBidi" w:hAnsiTheme="majorBidi" w:cstheme="majorBidi"/>
        </w:rPr>
        <w:t>The aim of the study was to evaluate the role of GPC3 in the early diagnosis of HCC</w:t>
      </w:r>
      <w:r w:rsidR="009C5AEC">
        <w:rPr>
          <w:rFonts w:asciiTheme="majorBidi" w:hAnsiTheme="majorBidi" w:cstheme="majorBidi"/>
        </w:rPr>
        <w:t xml:space="preserve"> </w:t>
      </w:r>
      <w:r w:rsidRPr="00FE4F48">
        <w:rPr>
          <w:rFonts w:asciiTheme="majorBidi" w:hAnsiTheme="majorBidi" w:cstheme="majorBidi"/>
        </w:rPr>
        <w:t xml:space="preserve">associated with hepatitis C virus (HCV) </w:t>
      </w:r>
      <w:r w:rsidR="001868C2" w:rsidRPr="00FE4F48">
        <w:rPr>
          <w:rFonts w:asciiTheme="majorBidi" w:hAnsiTheme="majorBidi" w:cstheme="majorBidi"/>
        </w:rPr>
        <w:t xml:space="preserve">among patients </w:t>
      </w:r>
      <w:r w:rsidR="001868C2">
        <w:rPr>
          <w:rFonts w:asciiTheme="majorBidi" w:hAnsiTheme="majorBidi" w:cstheme="majorBidi"/>
        </w:rPr>
        <w:t>from upper Egypt</w:t>
      </w:r>
      <w:r w:rsidR="0053273D">
        <w:rPr>
          <w:rFonts w:asciiTheme="majorBidi" w:hAnsiTheme="majorBidi" w:cstheme="majorBidi"/>
        </w:rPr>
        <w:t xml:space="preserve"> </w:t>
      </w:r>
      <w:r w:rsidRPr="00FE4F48">
        <w:rPr>
          <w:rFonts w:asciiTheme="majorBidi" w:hAnsiTheme="majorBidi" w:cstheme="majorBidi"/>
        </w:rPr>
        <w:t xml:space="preserve">where genotype 4a is </w:t>
      </w:r>
      <w:r w:rsidR="001868C2">
        <w:rPr>
          <w:rFonts w:asciiTheme="majorBidi" w:hAnsiTheme="majorBidi" w:cstheme="majorBidi"/>
        </w:rPr>
        <w:t>the most common genotype</w:t>
      </w:r>
      <w:r w:rsidRPr="00FE4F48">
        <w:rPr>
          <w:rFonts w:asciiTheme="majorBidi" w:hAnsiTheme="majorBidi" w:cstheme="majorBidi"/>
        </w:rPr>
        <w:t>.</w:t>
      </w:r>
    </w:p>
    <w:p w:rsidR="00FE4F48" w:rsidRPr="00FE4F48" w:rsidRDefault="009B551B" w:rsidP="00867076">
      <w:pPr>
        <w:bidi w:val="0"/>
        <w:spacing w:before="120" w:after="0" w:line="240" w:lineRule="auto"/>
        <w:jc w:val="both"/>
        <w:rPr>
          <w:rFonts w:asciiTheme="majorBidi" w:hAnsiTheme="majorBidi" w:cstheme="majorBidi"/>
        </w:rPr>
      </w:pPr>
      <w:r w:rsidRPr="00FE4F48">
        <w:rPr>
          <w:rFonts w:asciiTheme="majorBidi" w:hAnsiTheme="majorBidi" w:cstheme="majorBidi"/>
          <w:b/>
          <w:bCs/>
        </w:rPr>
        <w:t>Patients and methods:</w:t>
      </w:r>
      <w:r w:rsidR="0053273D">
        <w:rPr>
          <w:rFonts w:asciiTheme="majorBidi" w:hAnsiTheme="majorBidi" w:cstheme="majorBidi"/>
        </w:rPr>
        <w:t xml:space="preserve"> </w:t>
      </w:r>
      <w:r w:rsidR="00FE4F48" w:rsidRPr="00FE4F48">
        <w:rPr>
          <w:rFonts w:asciiTheme="majorBidi" w:hAnsiTheme="majorBidi" w:cstheme="majorBidi"/>
        </w:rPr>
        <w:t>A cross sectional study</w:t>
      </w:r>
      <w:r w:rsidR="00FE4F48">
        <w:rPr>
          <w:rFonts w:asciiTheme="majorBidi" w:hAnsiTheme="majorBidi" w:cstheme="majorBidi"/>
        </w:rPr>
        <w:t xml:space="preserve"> included </w:t>
      </w:r>
      <w:r w:rsidR="00FE4F48" w:rsidRPr="00FE4F48">
        <w:rPr>
          <w:rFonts w:asciiTheme="majorBidi" w:hAnsiTheme="majorBidi" w:cstheme="majorBidi"/>
        </w:rPr>
        <w:t>40 patients diagnosed as HCC, and 20 non HCC control</w:t>
      </w:r>
      <w:r w:rsidR="001868C2">
        <w:rPr>
          <w:rFonts w:asciiTheme="majorBidi" w:hAnsiTheme="majorBidi" w:cstheme="majorBidi"/>
        </w:rPr>
        <w:t>s</w:t>
      </w:r>
      <w:r w:rsidR="00FE4F48" w:rsidRPr="00FE4F48">
        <w:rPr>
          <w:rFonts w:asciiTheme="majorBidi" w:hAnsiTheme="majorBidi" w:cstheme="majorBidi"/>
        </w:rPr>
        <w:t>.</w:t>
      </w:r>
      <w:r w:rsidR="0053273D">
        <w:rPr>
          <w:rFonts w:asciiTheme="majorBidi" w:hAnsiTheme="majorBidi" w:cstheme="majorBidi"/>
        </w:rPr>
        <w:t xml:space="preserve"> </w:t>
      </w:r>
      <w:r w:rsidR="00FE4F48" w:rsidRPr="00FE4F48">
        <w:rPr>
          <w:rFonts w:asciiTheme="majorBidi" w:hAnsiTheme="majorBidi" w:cstheme="majorBidi"/>
        </w:rPr>
        <w:t xml:space="preserve">Serum samples for the measurement of GPC3 and AFP levels were obtained from all of the </w:t>
      </w:r>
      <w:r w:rsidR="001868C2">
        <w:rPr>
          <w:rFonts w:asciiTheme="majorBidi" w:hAnsiTheme="majorBidi" w:cstheme="majorBidi"/>
        </w:rPr>
        <w:t>participants</w:t>
      </w:r>
      <w:r w:rsidR="00FE4F48" w:rsidRPr="00FE4F48">
        <w:rPr>
          <w:rFonts w:asciiTheme="majorBidi" w:hAnsiTheme="majorBidi" w:cstheme="majorBidi"/>
        </w:rPr>
        <w:t>.</w:t>
      </w:r>
      <w:r w:rsidR="0053273D">
        <w:rPr>
          <w:rFonts w:asciiTheme="majorBidi" w:hAnsiTheme="majorBidi" w:cstheme="majorBidi"/>
        </w:rPr>
        <w:t xml:space="preserve"> Liver biopsy was the gold standard test for HCC diagnosis. </w:t>
      </w:r>
      <w:r w:rsidR="00FE4F48" w:rsidRPr="00FE4F48">
        <w:rPr>
          <w:rFonts w:asciiTheme="majorBidi" w:hAnsiTheme="majorBidi" w:cstheme="majorBidi"/>
        </w:rPr>
        <w:t xml:space="preserve"> </w:t>
      </w:r>
    </w:p>
    <w:p w:rsidR="00FE4F48" w:rsidRPr="00FE4F48" w:rsidRDefault="009B551B" w:rsidP="00D96F55">
      <w:pPr>
        <w:bidi w:val="0"/>
        <w:spacing w:before="120" w:after="0" w:line="240" w:lineRule="auto"/>
        <w:jc w:val="both"/>
        <w:rPr>
          <w:rFonts w:asciiTheme="majorBidi" w:hAnsiTheme="majorBidi" w:cstheme="majorBidi"/>
          <w:lang w:bidi="ar-EG"/>
        </w:rPr>
      </w:pPr>
      <w:r w:rsidRPr="00FE4F48">
        <w:rPr>
          <w:rFonts w:asciiTheme="majorBidi" w:hAnsiTheme="majorBidi" w:cstheme="majorBidi"/>
          <w:b/>
          <w:bCs/>
        </w:rPr>
        <w:t>Results:</w:t>
      </w:r>
      <w:r w:rsidR="0053273D">
        <w:rPr>
          <w:rFonts w:asciiTheme="majorBidi" w:hAnsiTheme="majorBidi" w:cstheme="majorBidi"/>
          <w:lang w:bidi="ar-EG"/>
        </w:rPr>
        <w:t xml:space="preserve"> </w:t>
      </w:r>
      <w:r w:rsidR="00FE4F48" w:rsidRPr="00FE4F48">
        <w:rPr>
          <w:rFonts w:asciiTheme="majorBidi" w:hAnsiTheme="majorBidi" w:cstheme="majorBidi"/>
          <w:lang w:bidi="ar-EG"/>
        </w:rPr>
        <w:t>The median levels of both AFP and GPC3 were significantly higher among HCC cases compared to controls</w:t>
      </w:r>
      <w:r w:rsidR="00FE4F48">
        <w:rPr>
          <w:rFonts w:asciiTheme="majorBidi" w:hAnsiTheme="majorBidi" w:cstheme="majorBidi"/>
          <w:lang w:bidi="ar-EG"/>
        </w:rPr>
        <w:t xml:space="preserve">. </w:t>
      </w:r>
      <w:r w:rsidR="00FE4F48" w:rsidRPr="00FE4F48">
        <w:rPr>
          <w:rFonts w:asciiTheme="majorBidi" w:hAnsiTheme="majorBidi" w:cstheme="majorBidi"/>
          <w:lang w:bidi="ar-EG"/>
        </w:rPr>
        <w:t>Analysis of the ROC curve showed that both of them could be used to differentiate HCC cases from controls. Using the coordinate points of the ROC curve, the most re</w:t>
      </w:r>
      <w:r w:rsidR="001868C2">
        <w:rPr>
          <w:rFonts w:asciiTheme="majorBidi" w:hAnsiTheme="majorBidi" w:cstheme="majorBidi"/>
          <w:lang w:bidi="ar-EG"/>
        </w:rPr>
        <w:t>lev</w:t>
      </w:r>
      <w:r w:rsidR="00FE4F48" w:rsidRPr="00FE4F48">
        <w:rPr>
          <w:rFonts w:asciiTheme="majorBidi" w:hAnsiTheme="majorBidi" w:cstheme="majorBidi"/>
          <w:lang w:bidi="ar-EG"/>
        </w:rPr>
        <w:t>a</w:t>
      </w:r>
      <w:r w:rsidR="001868C2">
        <w:rPr>
          <w:rFonts w:asciiTheme="majorBidi" w:hAnsiTheme="majorBidi" w:cstheme="majorBidi"/>
          <w:lang w:bidi="ar-EG"/>
        </w:rPr>
        <w:t>n</w:t>
      </w:r>
      <w:r w:rsidR="00FE4F48" w:rsidRPr="00FE4F48">
        <w:rPr>
          <w:rFonts w:asciiTheme="majorBidi" w:hAnsiTheme="majorBidi" w:cstheme="majorBidi"/>
          <w:lang w:bidi="ar-EG"/>
        </w:rPr>
        <w:t>t cut off value of GPC3 to detect HCC cases is 3.15 ng/ml, with a sensitivity of 85% and a specificity of 100%. Also, the most releva</w:t>
      </w:r>
      <w:r w:rsidR="00D96F55">
        <w:rPr>
          <w:rFonts w:asciiTheme="majorBidi" w:hAnsiTheme="majorBidi" w:cstheme="majorBidi"/>
          <w:lang w:bidi="ar-EG"/>
        </w:rPr>
        <w:t>nt cut off point of AFP is 257</w:t>
      </w:r>
      <w:r w:rsidR="00FE4F48" w:rsidRPr="00FE4F48">
        <w:rPr>
          <w:rFonts w:asciiTheme="majorBidi" w:hAnsiTheme="majorBidi" w:cstheme="majorBidi"/>
          <w:lang w:bidi="ar-EG"/>
        </w:rPr>
        <w:t xml:space="preserve"> ng/ml, with a sensitivity of </w:t>
      </w:r>
      <w:r w:rsidR="00D96F55">
        <w:rPr>
          <w:rFonts w:asciiTheme="majorBidi" w:hAnsiTheme="majorBidi" w:cstheme="majorBidi"/>
          <w:lang w:bidi="ar-EG"/>
        </w:rPr>
        <w:t>75</w:t>
      </w:r>
      <w:r w:rsidR="00FE4F48" w:rsidRPr="00FE4F48">
        <w:rPr>
          <w:rFonts w:asciiTheme="majorBidi" w:hAnsiTheme="majorBidi" w:cstheme="majorBidi"/>
          <w:lang w:bidi="ar-EG"/>
        </w:rPr>
        <w:t>% and a specificity of 100%.</w:t>
      </w:r>
    </w:p>
    <w:p w:rsidR="009B551B" w:rsidRPr="00FE4F48" w:rsidRDefault="009B551B" w:rsidP="00D96F55">
      <w:pPr>
        <w:bidi w:val="0"/>
        <w:spacing w:before="120" w:after="0" w:line="240" w:lineRule="auto"/>
        <w:jc w:val="both"/>
        <w:rPr>
          <w:rFonts w:asciiTheme="majorBidi" w:hAnsiTheme="majorBidi" w:cstheme="majorBidi"/>
        </w:rPr>
      </w:pPr>
      <w:r w:rsidRPr="00FE4F48">
        <w:rPr>
          <w:rFonts w:asciiTheme="majorBidi" w:hAnsiTheme="majorBidi" w:cstheme="majorBidi"/>
          <w:b/>
          <w:bCs/>
        </w:rPr>
        <w:t>Conclusion:</w:t>
      </w:r>
      <w:r w:rsidR="00D96F55">
        <w:rPr>
          <w:rFonts w:asciiTheme="majorBidi" w:hAnsiTheme="majorBidi" w:cstheme="majorBidi"/>
          <w:b/>
          <w:bCs/>
        </w:rPr>
        <w:t xml:space="preserve"> </w:t>
      </w:r>
      <w:r w:rsidR="00FE4F48" w:rsidRPr="00FE4F48">
        <w:rPr>
          <w:rFonts w:asciiTheme="majorBidi" w:hAnsiTheme="majorBidi" w:cstheme="majorBidi"/>
        </w:rPr>
        <w:t>Serum GLP-3 is highly sensitive and specific for detecting HCC</w:t>
      </w:r>
      <w:r w:rsidR="001868C2">
        <w:rPr>
          <w:rFonts w:asciiTheme="majorBidi" w:hAnsiTheme="majorBidi" w:cstheme="majorBidi"/>
        </w:rPr>
        <w:t xml:space="preserve">, </w:t>
      </w:r>
      <w:r w:rsidR="00936329">
        <w:rPr>
          <w:rFonts w:asciiTheme="majorBidi" w:hAnsiTheme="majorBidi" w:cstheme="majorBidi"/>
        </w:rPr>
        <w:t xml:space="preserve">more </w:t>
      </w:r>
      <w:r w:rsidR="00FE4F48" w:rsidRPr="00FE4F48">
        <w:rPr>
          <w:rFonts w:asciiTheme="majorBidi" w:hAnsiTheme="majorBidi" w:cstheme="majorBidi"/>
        </w:rPr>
        <w:t>than AFP for the early detection of HCC</w:t>
      </w:r>
      <w:r w:rsidR="00936329">
        <w:rPr>
          <w:rFonts w:asciiTheme="majorBidi" w:hAnsiTheme="majorBidi" w:cstheme="majorBidi"/>
        </w:rPr>
        <w:t xml:space="preserve">; and the </w:t>
      </w:r>
      <w:r w:rsidR="00FE4F48" w:rsidRPr="00FE4F48">
        <w:rPr>
          <w:rFonts w:asciiTheme="majorBidi" w:hAnsiTheme="majorBidi" w:cstheme="majorBidi"/>
        </w:rPr>
        <w:t>combination</w:t>
      </w:r>
      <w:r w:rsidR="00D96F55">
        <w:rPr>
          <w:rFonts w:asciiTheme="majorBidi" w:hAnsiTheme="majorBidi" w:cstheme="majorBidi"/>
        </w:rPr>
        <w:t xml:space="preserve"> </w:t>
      </w:r>
      <w:r w:rsidR="00FE4F48" w:rsidRPr="00FE4F48">
        <w:rPr>
          <w:rFonts w:asciiTheme="majorBidi" w:hAnsiTheme="majorBidi" w:cstheme="majorBidi"/>
        </w:rPr>
        <w:t xml:space="preserve">of both yielded improved </w:t>
      </w:r>
      <w:r w:rsidR="00D96F55">
        <w:rPr>
          <w:rFonts w:asciiTheme="majorBidi" w:hAnsiTheme="majorBidi" w:cstheme="majorBidi"/>
        </w:rPr>
        <w:t>sensitivity</w:t>
      </w:r>
      <w:r w:rsidR="00FE4F48" w:rsidRPr="00FE4F48">
        <w:rPr>
          <w:rFonts w:asciiTheme="majorBidi" w:hAnsiTheme="majorBidi" w:cstheme="majorBidi"/>
        </w:rPr>
        <w:t>.</w:t>
      </w:r>
    </w:p>
    <w:p w:rsidR="009B551B" w:rsidRPr="00FE4F48" w:rsidRDefault="009B551B" w:rsidP="00867076">
      <w:pPr>
        <w:bidi w:val="0"/>
        <w:spacing w:before="120" w:after="0" w:line="240" w:lineRule="auto"/>
        <w:rPr>
          <w:rFonts w:asciiTheme="majorBidi" w:hAnsiTheme="majorBidi" w:cstheme="majorBidi"/>
          <w:b/>
          <w:bCs/>
        </w:rPr>
      </w:pPr>
      <w:r w:rsidRPr="00FE4F48">
        <w:rPr>
          <w:rFonts w:asciiTheme="majorBidi" w:hAnsiTheme="majorBidi" w:cstheme="majorBidi"/>
          <w:b/>
          <w:bCs/>
        </w:rPr>
        <w:t xml:space="preserve">Keywords: </w:t>
      </w:r>
      <w:r w:rsidR="00FE4F48" w:rsidRPr="00FE4F48">
        <w:rPr>
          <w:rFonts w:asciiTheme="majorBidi" w:hAnsiTheme="majorBidi" w:cstheme="majorBidi"/>
        </w:rPr>
        <w:t>Hepatocellular carcinoma, Glypican-3</w:t>
      </w:r>
      <w:r w:rsidR="00FE4F48">
        <w:rPr>
          <w:rFonts w:asciiTheme="majorBidi" w:hAnsiTheme="majorBidi" w:cstheme="majorBidi"/>
        </w:rPr>
        <w:t>, AFP.</w:t>
      </w:r>
    </w:p>
    <w:p w:rsidR="006B505E" w:rsidRPr="006B505E" w:rsidRDefault="006B505E" w:rsidP="00FE4F48">
      <w:pPr>
        <w:bidi w:val="0"/>
        <w:spacing w:before="240"/>
        <w:rPr>
          <w:rFonts w:asciiTheme="majorBidi" w:hAnsiTheme="majorBidi" w:cstheme="majorBidi"/>
          <w:b/>
          <w:bCs/>
          <w:sz w:val="28"/>
          <w:szCs w:val="28"/>
          <w:u w:val="single"/>
        </w:rPr>
      </w:pPr>
      <w:r w:rsidRPr="006B505E">
        <w:rPr>
          <w:rFonts w:asciiTheme="majorBidi" w:hAnsiTheme="majorBidi" w:cstheme="majorBidi"/>
          <w:b/>
          <w:bCs/>
          <w:sz w:val="28"/>
          <w:szCs w:val="28"/>
          <w:u w:val="single"/>
        </w:rPr>
        <w:t>Introduction:</w:t>
      </w:r>
    </w:p>
    <w:p w:rsidR="007B246F" w:rsidRDefault="008907A9" w:rsidP="007B246F">
      <w:pPr>
        <w:bidi w:val="0"/>
        <w:jc w:val="both"/>
        <w:rPr>
          <w:rFonts w:asciiTheme="majorBidi" w:hAnsiTheme="majorBidi" w:cstheme="majorBidi"/>
          <w:sz w:val="24"/>
          <w:szCs w:val="24"/>
        </w:rPr>
      </w:pPr>
      <w:r>
        <w:rPr>
          <w:rFonts w:asciiTheme="majorBidi" w:hAnsiTheme="majorBidi" w:cstheme="majorBidi"/>
          <w:sz w:val="24"/>
          <w:szCs w:val="24"/>
        </w:rPr>
        <w:t>Around three out of each four cases of liver tumor is h</w:t>
      </w:r>
      <w:r w:rsidRPr="001422A0">
        <w:rPr>
          <w:rFonts w:asciiTheme="majorBidi" w:hAnsiTheme="majorBidi" w:cstheme="majorBidi"/>
          <w:sz w:val="24"/>
          <w:szCs w:val="24"/>
        </w:rPr>
        <w:t xml:space="preserve">epatocellular carcinoma </w:t>
      </w:r>
      <w:r>
        <w:rPr>
          <w:rFonts w:asciiTheme="majorBidi" w:hAnsiTheme="majorBidi" w:cstheme="majorBidi"/>
          <w:sz w:val="24"/>
          <w:szCs w:val="24"/>
        </w:rPr>
        <w:t>(</w:t>
      </w:r>
      <w:r w:rsidRPr="001422A0">
        <w:rPr>
          <w:rFonts w:asciiTheme="majorBidi" w:hAnsiTheme="majorBidi" w:cstheme="majorBidi"/>
          <w:sz w:val="24"/>
          <w:szCs w:val="24"/>
        </w:rPr>
        <w:t>HCC</w:t>
      </w:r>
      <w:r>
        <w:rPr>
          <w:rFonts w:asciiTheme="majorBidi" w:hAnsiTheme="majorBidi" w:cstheme="majorBidi"/>
          <w:sz w:val="24"/>
          <w:szCs w:val="24"/>
        </w:rPr>
        <w:t>)</w:t>
      </w:r>
      <w:r w:rsidR="00C0776E">
        <w:rPr>
          <w:rFonts w:asciiTheme="majorBidi" w:hAnsiTheme="majorBidi" w:cstheme="majorBidi"/>
          <w:sz w:val="24"/>
          <w:szCs w:val="24"/>
        </w:rPr>
        <w:fldChar w:fldCharType="begin">
          <w:fldData xml:space="preserve">PEVuZE5vdGU+PENpdGU+PEF1dGhvcj5MbG92ZXQ8L0F1dGhvcj48WWVhcj4yMDA2PC9ZZWFyPjxS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</w:fldData>
        </w:fldChar>
      </w:r>
      <w:r w:rsidR="00FE4F48">
        <w:rPr>
          <w:rFonts w:asciiTheme="majorBidi" w:hAnsiTheme="majorBidi" w:cstheme="majorBidi"/>
          <w:sz w:val="24"/>
          <w:szCs w:val="24"/>
        </w:rPr>
        <w:instrText xml:space="preserve"> ADDIN EN.CITE </w:instrText>
      </w:r>
      <w:r w:rsidR="00C0776E">
        <w:rPr>
          <w:rFonts w:asciiTheme="majorBidi" w:hAnsiTheme="majorBidi" w:cstheme="majorBidi"/>
          <w:sz w:val="24"/>
          <w:szCs w:val="24"/>
        </w:rPr>
        <w:fldChar w:fldCharType="begin">
          <w:fldData xml:space="preserve">PEVuZE5vdGU+PENpdGU+PEF1dGhvcj5MbG92ZXQ8L0F1dGhvcj48WWVhcj4yMDA2PC9ZZWFyPjxS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</w:fldData>
        </w:fldChar>
      </w:r>
      <w:r w:rsidR="00FE4F48">
        <w:rPr>
          <w:rFonts w:asciiTheme="majorBidi" w:hAnsiTheme="majorBidi" w:cstheme="majorBidi"/>
          <w:sz w:val="24"/>
          <w:szCs w:val="24"/>
        </w:rPr>
        <w:instrText xml:space="preserve"> ADDIN EN.CITE.DATA </w:instrText>
      </w:r>
      <w:r w:rsidR="00C0776E">
        <w:rPr>
          <w:rFonts w:asciiTheme="majorBidi" w:hAnsiTheme="majorBidi" w:cstheme="majorBidi"/>
          <w:sz w:val="24"/>
          <w:szCs w:val="24"/>
        </w:rPr>
      </w:r>
      <w:r w:rsidR="00C0776E">
        <w:rPr>
          <w:rFonts w:asciiTheme="majorBidi" w:hAnsiTheme="majorBidi" w:cstheme="majorBidi"/>
          <w:sz w:val="24"/>
          <w:szCs w:val="24"/>
        </w:rPr>
        <w:fldChar w:fldCharType="end"/>
      </w:r>
      <w:r w:rsidR="00C0776E">
        <w:rPr>
          <w:rFonts w:asciiTheme="majorBidi" w:hAnsiTheme="majorBidi" w:cstheme="majorBidi"/>
          <w:sz w:val="24"/>
          <w:szCs w:val="24"/>
        </w:rPr>
      </w:r>
      <w:r w:rsidR="00C0776E">
        <w:rPr>
          <w:rFonts w:asciiTheme="majorBidi" w:hAnsiTheme="majorBidi" w:cstheme="majorBidi"/>
          <w:sz w:val="24"/>
          <w:szCs w:val="24"/>
        </w:rPr>
        <w:fldChar w:fldCharType="separate"/>
      </w:r>
      <w:r w:rsidR="00FE4F48">
        <w:rPr>
          <w:rFonts w:asciiTheme="majorBidi" w:hAnsiTheme="majorBidi" w:cstheme="majorBidi"/>
          <w:noProof/>
          <w:sz w:val="24"/>
          <w:szCs w:val="24"/>
        </w:rPr>
        <w:t>(</w:t>
      </w:r>
      <w:hyperlink w:anchor="_ENREF_1" w:tooltip="Llovet, 2006 #4086" w:history="1">
        <w:r w:rsidR="00FE4F48">
          <w:rPr>
            <w:rFonts w:asciiTheme="majorBidi" w:hAnsiTheme="majorBidi" w:cstheme="majorBidi"/>
            <w:noProof/>
            <w:sz w:val="24"/>
            <w:szCs w:val="24"/>
          </w:rPr>
          <w:t>1</w:t>
        </w:r>
      </w:hyperlink>
      <w:r w:rsidR="00FE4F48">
        <w:rPr>
          <w:rFonts w:asciiTheme="majorBidi" w:hAnsiTheme="majorBidi" w:cstheme="majorBidi"/>
          <w:noProof/>
          <w:sz w:val="24"/>
          <w:szCs w:val="24"/>
        </w:rPr>
        <w:t>)</w:t>
      </w:r>
      <w:r w:rsidR="00C0776E">
        <w:rPr>
          <w:rFonts w:asciiTheme="majorBidi" w:hAnsiTheme="majorBidi" w:cstheme="majorBidi"/>
          <w:sz w:val="24"/>
          <w:szCs w:val="24"/>
        </w:rPr>
        <w:fldChar w:fldCharType="end"/>
      </w:r>
      <w:r w:rsidRPr="001422A0">
        <w:rPr>
          <w:rFonts w:asciiTheme="majorBidi" w:hAnsiTheme="majorBidi" w:cstheme="majorBidi"/>
          <w:sz w:val="24"/>
          <w:szCs w:val="24"/>
        </w:rPr>
        <w:t>.</w:t>
      </w:r>
      <w:r w:rsidR="00D96F55">
        <w:rPr>
          <w:rFonts w:asciiTheme="majorBidi" w:hAnsiTheme="majorBidi" w:cstheme="majorBidi"/>
          <w:sz w:val="24"/>
          <w:szCs w:val="24"/>
        </w:rPr>
        <w:t xml:space="preserve"> </w:t>
      </w:r>
      <w:r w:rsidR="001422A0" w:rsidRPr="001422A0">
        <w:rPr>
          <w:rFonts w:asciiTheme="majorBidi" w:hAnsiTheme="majorBidi" w:cstheme="majorBidi"/>
          <w:sz w:val="24"/>
          <w:szCs w:val="24"/>
        </w:rPr>
        <w:t xml:space="preserve">HCC </w:t>
      </w:r>
      <w:r>
        <w:rPr>
          <w:rFonts w:asciiTheme="majorBidi" w:hAnsiTheme="majorBidi" w:cstheme="majorBidi"/>
          <w:sz w:val="24"/>
          <w:szCs w:val="24"/>
        </w:rPr>
        <w:t xml:space="preserve">is one of the </w:t>
      </w:r>
      <w:r w:rsidR="001422A0" w:rsidRPr="001422A0">
        <w:rPr>
          <w:rFonts w:asciiTheme="majorBidi" w:hAnsiTheme="majorBidi" w:cstheme="majorBidi"/>
          <w:sz w:val="24"/>
          <w:szCs w:val="24"/>
        </w:rPr>
        <w:t>most</w:t>
      </w:r>
      <w:r w:rsidR="00D96F55">
        <w:rPr>
          <w:rFonts w:asciiTheme="majorBidi" w:hAnsiTheme="majorBidi" w:cstheme="majorBidi"/>
          <w:sz w:val="24"/>
          <w:szCs w:val="24"/>
        </w:rPr>
        <w:t xml:space="preserve"> </w:t>
      </w:r>
      <w:r w:rsidR="001422A0" w:rsidRPr="001422A0">
        <w:rPr>
          <w:rFonts w:asciiTheme="majorBidi" w:hAnsiTheme="majorBidi" w:cstheme="majorBidi"/>
          <w:sz w:val="24"/>
          <w:szCs w:val="24"/>
        </w:rPr>
        <w:t>common cancer</w:t>
      </w:r>
      <w:r>
        <w:rPr>
          <w:rFonts w:asciiTheme="majorBidi" w:hAnsiTheme="majorBidi" w:cstheme="majorBidi"/>
          <w:sz w:val="24"/>
          <w:szCs w:val="24"/>
        </w:rPr>
        <w:t>s</w:t>
      </w:r>
      <w:r w:rsidR="00D96F55">
        <w:rPr>
          <w:rFonts w:asciiTheme="majorBidi" w:hAnsiTheme="majorBidi" w:cstheme="majorBidi"/>
          <w:sz w:val="24"/>
          <w:szCs w:val="24"/>
        </w:rPr>
        <w:t xml:space="preserve"> </w:t>
      </w:r>
      <w:r>
        <w:rPr>
          <w:rFonts w:asciiTheme="majorBidi" w:hAnsiTheme="majorBidi" w:cstheme="majorBidi"/>
          <w:sz w:val="24"/>
          <w:szCs w:val="24"/>
        </w:rPr>
        <w:t xml:space="preserve">globally </w:t>
      </w:r>
      <w:r w:rsidR="001422A0" w:rsidRPr="001422A0">
        <w:rPr>
          <w:rFonts w:asciiTheme="majorBidi" w:hAnsiTheme="majorBidi" w:cstheme="majorBidi"/>
          <w:sz w:val="24"/>
          <w:szCs w:val="24"/>
        </w:rPr>
        <w:t xml:space="preserve">and </w:t>
      </w:r>
      <w:r>
        <w:rPr>
          <w:rFonts w:asciiTheme="majorBidi" w:hAnsiTheme="majorBidi" w:cstheme="majorBidi"/>
          <w:sz w:val="24"/>
          <w:szCs w:val="24"/>
        </w:rPr>
        <w:t xml:space="preserve">represents the </w:t>
      </w:r>
      <w:r w:rsidR="001422A0" w:rsidRPr="001422A0">
        <w:rPr>
          <w:rFonts w:asciiTheme="majorBidi" w:hAnsiTheme="majorBidi" w:cstheme="majorBidi"/>
          <w:sz w:val="24"/>
          <w:szCs w:val="24"/>
        </w:rPr>
        <w:t>third most common cause</w:t>
      </w:r>
      <w:r w:rsidR="00D96F55">
        <w:rPr>
          <w:rFonts w:asciiTheme="majorBidi" w:hAnsiTheme="majorBidi" w:cstheme="majorBidi"/>
          <w:sz w:val="24"/>
          <w:szCs w:val="24"/>
        </w:rPr>
        <w:t xml:space="preserve"> </w:t>
      </w:r>
      <w:r w:rsidR="001422A0" w:rsidRPr="001422A0">
        <w:rPr>
          <w:rFonts w:asciiTheme="majorBidi" w:hAnsiTheme="majorBidi" w:cstheme="majorBidi"/>
          <w:sz w:val="24"/>
          <w:szCs w:val="24"/>
        </w:rPr>
        <w:t xml:space="preserve">of </w:t>
      </w:r>
      <w:r>
        <w:rPr>
          <w:rFonts w:asciiTheme="majorBidi" w:hAnsiTheme="majorBidi" w:cstheme="majorBidi"/>
          <w:sz w:val="24"/>
          <w:szCs w:val="24"/>
        </w:rPr>
        <w:t>death worldwide</w:t>
      </w:r>
      <w:r w:rsidR="00C0776E">
        <w:rPr>
          <w:rFonts w:asciiTheme="majorBidi" w:hAnsiTheme="majorBidi" w:cstheme="majorBidi"/>
          <w:sz w:val="24"/>
          <w:szCs w:val="24"/>
        </w:rPr>
        <w:fldChar w:fldCharType="begin">
          <w:fldData xml:space="preserve">PEVuZE5vdGU+PENpdGU+PEF1dGhvcj5ZaW48L0F1dGhvcj48WWVhcj4yMDE4PC9ZZWFyPjxSZWNO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</w:fldData>
        </w:fldChar>
      </w:r>
      <w:r w:rsidR="00FE4F48">
        <w:rPr>
          <w:rFonts w:asciiTheme="majorBidi" w:hAnsiTheme="majorBidi" w:cstheme="majorBidi"/>
          <w:sz w:val="24"/>
          <w:szCs w:val="24"/>
        </w:rPr>
        <w:instrText xml:space="preserve"> ADDIN EN.CITE </w:instrText>
      </w:r>
      <w:r w:rsidR="00C0776E">
        <w:rPr>
          <w:rFonts w:asciiTheme="majorBidi" w:hAnsiTheme="majorBidi" w:cstheme="majorBidi"/>
          <w:sz w:val="24"/>
          <w:szCs w:val="24"/>
        </w:rPr>
        <w:fldChar w:fldCharType="begin">
          <w:fldData xml:space="preserve">PEVuZE5vdGU+PENpdGU+PEF1dGhvcj5ZaW48L0F1dGhvcj48WWVhcj4yMDE4PC9ZZWFyPjxSZWNO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</w:fldData>
        </w:fldChar>
      </w:r>
      <w:r w:rsidR="00FE4F48">
        <w:rPr>
          <w:rFonts w:asciiTheme="majorBidi" w:hAnsiTheme="majorBidi" w:cstheme="majorBidi"/>
          <w:sz w:val="24"/>
          <w:szCs w:val="24"/>
        </w:rPr>
        <w:instrText xml:space="preserve"> ADDIN EN.CITE.DATA </w:instrText>
      </w:r>
      <w:r w:rsidR="00C0776E">
        <w:rPr>
          <w:rFonts w:asciiTheme="majorBidi" w:hAnsiTheme="majorBidi" w:cstheme="majorBidi"/>
          <w:sz w:val="24"/>
          <w:szCs w:val="24"/>
        </w:rPr>
      </w:r>
      <w:r w:rsidR="00C0776E">
        <w:rPr>
          <w:rFonts w:asciiTheme="majorBidi" w:hAnsiTheme="majorBidi" w:cstheme="majorBidi"/>
          <w:sz w:val="24"/>
          <w:szCs w:val="24"/>
        </w:rPr>
        <w:fldChar w:fldCharType="end"/>
      </w:r>
      <w:r w:rsidR="00C0776E">
        <w:rPr>
          <w:rFonts w:asciiTheme="majorBidi" w:hAnsiTheme="majorBidi" w:cstheme="majorBidi"/>
          <w:sz w:val="24"/>
          <w:szCs w:val="24"/>
        </w:rPr>
      </w:r>
      <w:r w:rsidR="00C0776E">
        <w:rPr>
          <w:rFonts w:asciiTheme="majorBidi" w:hAnsiTheme="majorBidi" w:cstheme="majorBidi"/>
          <w:sz w:val="24"/>
          <w:szCs w:val="24"/>
        </w:rPr>
        <w:fldChar w:fldCharType="separate"/>
      </w:r>
      <w:r w:rsidR="00D96F55">
        <w:rPr>
          <w:rFonts w:asciiTheme="majorBidi" w:hAnsiTheme="majorBidi" w:cstheme="majorBidi"/>
          <w:noProof/>
          <w:sz w:val="24"/>
          <w:szCs w:val="24"/>
        </w:rPr>
        <w:t xml:space="preserve"> </w:t>
      </w:r>
      <w:r w:rsidR="00FE4F48">
        <w:rPr>
          <w:rFonts w:asciiTheme="majorBidi" w:hAnsiTheme="majorBidi" w:cstheme="majorBidi"/>
          <w:noProof/>
          <w:sz w:val="24"/>
          <w:szCs w:val="24"/>
        </w:rPr>
        <w:t>(</w:t>
      </w:r>
      <w:hyperlink w:anchor="_ENREF_2" w:tooltip="Yin, 2018 #4087" w:history="1">
        <w:r w:rsidR="00FE4F48">
          <w:rPr>
            <w:rFonts w:asciiTheme="majorBidi" w:hAnsiTheme="majorBidi" w:cstheme="majorBidi"/>
            <w:noProof/>
            <w:sz w:val="24"/>
            <w:szCs w:val="24"/>
          </w:rPr>
          <w:t>2</w:t>
        </w:r>
      </w:hyperlink>
      <w:r w:rsidR="00FE4F48">
        <w:rPr>
          <w:rFonts w:asciiTheme="majorBidi" w:hAnsiTheme="majorBidi" w:cstheme="majorBidi"/>
          <w:noProof/>
          <w:sz w:val="24"/>
          <w:szCs w:val="24"/>
        </w:rPr>
        <w:t xml:space="preserve">, </w:t>
      </w:r>
      <w:hyperlink w:anchor="_ENREF_3" w:tooltip="Shibuya, 2005 #4088" w:history="1">
        <w:r w:rsidR="00FE4F48">
          <w:rPr>
            <w:rFonts w:asciiTheme="majorBidi" w:hAnsiTheme="majorBidi" w:cstheme="majorBidi"/>
            <w:noProof/>
            <w:sz w:val="24"/>
            <w:szCs w:val="24"/>
          </w:rPr>
          <w:t>3</w:t>
        </w:r>
      </w:hyperlink>
      <w:r w:rsidR="00FE4F48">
        <w:rPr>
          <w:rFonts w:asciiTheme="majorBidi" w:hAnsiTheme="majorBidi" w:cstheme="majorBidi"/>
          <w:noProof/>
          <w:sz w:val="24"/>
          <w:szCs w:val="24"/>
        </w:rPr>
        <w:t>)</w:t>
      </w:r>
      <w:r w:rsidR="00C0776E">
        <w:rPr>
          <w:rFonts w:asciiTheme="majorBidi" w:hAnsiTheme="majorBidi" w:cstheme="majorBidi"/>
          <w:sz w:val="24"/>
          <w:szCs w:val="24"/>
        </w:rPr>
        <w:fldChar w:fldCharType="end"/>
      </w:r>
      <w:r w:rsidR="001422A0" w:rsidRPr="001422A0">
        <w:rPr>
          <w:rFonts w:asciiTheme="majorBidi" w:hAnsiTheme="majorBidi" w:cstheme="majorBidi"/>
          <w:sz w:val="24"/>
          <w:szCs w:val="24"/>
        </w:rPr>
        <w:t xml:space="preserve">. The </w:t>
      </w:r>
      <w:r>
        <w:rPr>
          <w:rFonts w:asciiTheme="majorBidi" w:hAnsiTheme="majorBidi" w:cstheme="majorBidi"/>
          <w:sz w:val="24"/>
          <w:szCs w:val="24"/>
        </w:rPr>
        <w:t xml:space="preserve">most important causes </w:t>
      </w:r>
      <w:r w:rsidR="001422A0" w:rsidRPr="001422A0">
        <w:rPr>
          <w:rFonts w:asciiTheme="majorBidi" w:hAnsiTheme="majorBidi" w:cstheme="majorBidi"/>
          <w:sz w:val="24"/>
          <w:szCs w:val="24"/>
        </w:rPr>
        <w:t>of HCC are</w:t>
      </w:r>
      <w:r>
        <w:rPr>
          <w:rFonts w:asciiTheme="majorBidi" w:hAnsiTheme="majorBidi" w:cstheme="majorBidi"/>
          <w:sz w:val="24"/>
          <w:szCs w:val="24"/>
        </w:rPr>
        <w:t xml:space="preserve"> liver </w:t>
      </w:r>
      <w:r w:rsidR="001422A0" w:rsidRPr="001422A0">
        <w:rPr>
          <w:rFonts w:asciiTheme="majorBidi" w:hAnsiTheme="majorBidi" w:cstheme="majorBidi"/>
          <w:sz w:val="24"/>
          <w:szCs w:val="24"/>
        </w:rPr>
        <w:t xml:space="preserve">cirrhosis, hepatitis C </w:t>
      </w:r>
      <w:r w:rsidR="00D74FDB">
        <w:rPr>
          <w:rFonts w:asciiTheme="majorBidi" w:hAnsiTheme="majorBidi" w:cstheme="majorBidi"/>
          <w:sz w:val="24"/>
          <w:szCs w:val="24"/>
        </w:rPr>
        <w:t xml:space="preserve">and </w:t>
      </w:r>
      <w:r w:rsidR="001422A0" w:rsidRPr="001422A0">
        <w:rPr>
          <w:rFonts w:asciiTheme="majorBidi" w:hAnsiTheme="majorBidi" w:cstheme="majorBidi"/>
          <w:sz w:val="24"/>
          <w:szCs w:val="24"/>
        </w:rPr>
        <w:t>B virus (</w:t>
      </w:r>
      <w:r w:rsidR="00D74FDB">
        <w:rPr>
          <w:rFonts w:asciiTheme="majorBidi" w:hAnsiTheme="majorBidi" w:cstheme="majorBidi"/>
          <w:sz w:val="24"/>
          <w:szCs w:val="24"/>
        </w:rPr>
        <w:t xml:space="preserve">HCV and </w:t>
      </w:r>
      <w:r w:rsidR="001422A0" w:rsidRPr="001422A0">
        <w:rPr>
          <w:rFonts w:asciiTheme="majorBidi" w:hAnsiTheme="majorBidi" w:cstheme="majorBidi"/>
          <w:sz w:val="24"/>
          <w:szCs w:val="24"/>
        </w:rPr>
        <w:t>HBV)</w:t>
      </w:r>
      <w:r w:rsidR="00D74FDB">
        <w:rPr>
          <w:rFonts w:asciiTheme="majorBidi" w:hAnsiTheme="majorBidi" w:cstheme="majorBidi"/>
          <w:sz w:val="24"/>
          <w:szCs w:val="24"/>
        </w:rPr>
        <w:t xml:space="preserve"> infections, even without liver cirrhosis, </w:t>
      </w:r>
      <w:r w:rsidR="001422A0" w:rsidRPr="001422A0">
        <w:rPr>
          <w:rFonts w:asciiTheme="majorBidi" w:hAnsiTheme="majorBidi" w:cstheme="majorBidi"/>
          <w:sz w:val="24"/>
          <w:szCs w:val="24"/>
        </w:rPr>
        <w:t xml:space="preserve">and fungal carcinogens </w:t>
      </w:r>
      <w:r w:rsidR="00D74FDB">
        <w:rPr>
          <w:rFonts w:asciiTheme="majorBidi" w:hAnsiTheme="majorBidi" w:cstheme="majorBidi"/>
          <w:sz w:val="24"/>
          <w:szCs w:val="24"/>
        </w:rPr>
        <w:t xml:space="preserve">such </w:t>
      </w:r>
      <w:r w:rsidR="001422A0" w:rsidRPr="001422A0">
        <w:rPr>
          <w:rFonts w:asciiTheme="majorBidi" w:hAnsiTheme="majorBidi" w:cstheme="majorBidi"/>
          <w:sz w:val="24"/>
          <w:szCs w:val="24"/>
        </w:rPr>
        <w:t>as aflatoxin B1</w:t>
      </w:r>
      <w:r w:rsidR="00C0776E">
        <w:rPr>
          <w:rFonts w:asciiTheme="majorBidi" w:hAnsiTheme="majorBidi" w:cstheme="majorBidi"/>
          <w:sz w:val="24"/>
          <w:szCs w:val="24"/>
        </w:rPr>
        <w:fldChar w:fldCharType="begin">
          <w:fldData xml:space="preserve">PEVuZE5vdGU+PENpdGU+PEF1dGhvcj5EZWJydXluZTwvQXV0aG9yPjxZZWFyPjIwMDg8L1llYXI+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</w:fldData>
        </w:fldChar>
      </w:r>
      <w:r w:rsidR="00FE4F48">
        <w:rPr>
          <w:rFonts w:asciiTheme="majorBidi" w:hAnsiTheme="majorBidi" w:cstheme="majorBidi"/>
          <w:sz w:val="24"/>
          <w:szCs w:val="24"/>
        </w:rPr>
        <w:instrText xml:space="preserve"> ADDIN EN.CITE </w:instrText>
      </w:r>
      <w:r w:rsidR="00C0776E">
        <w:rPr>
          <w:rFonts w:asciiTheme="majorBidi" w:hAnsiTheme="majorBidi" w:cstheme="majorBidi"/>
          <w:sz w:val="24"/>
          <w:szCs w:val="24"/>
        </w:rPr>
        <w:fldChar w:fldCharType="begin">
          <w:fldData xml:space="preserve">PEVuZE5vdGU+PENpdGU+PEF1dGhvcj5EZWJydXluZTwvQXV0aG9yPjxZZWFyPjIwMDg8L1llYXI+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</w:fldData>
        </w:fldChar>
      </w:r>
      <w:r w:rsidR="00FE4F48">
        <w:rPr>
          <w:rFonts w:asciiTheme="majorBidi" w:hAnsiTheme="majorBidi" w:cstheme="majorBidi"/>
          <w:sz w:val="24"/>
          <w:szCs w:val="24"/>
        </w:rPr>
        <w:instrText xml:space="preserve"> ADDIN EN.CITE.DATA </w:instrText>
      </w:r>
      <w:r w:rsidR="00C0776E">
        <w:rPr>
          <w:rFonts w:asciiTheme="majorBidi" w:hAnsiTheme="majorBidi" w:cstheme="majorBidi"/>
          <w:sz w:val="24"/>
          <w:szCs w:val="24"/>
        </w:rPr>
      </w:r>
      <w:r w:rsidR="00C0776E">
        <w:rPr>
          <w:rFonts w:asciiTheme="majorBidi" w:hAnsiTheme="majorBidi" w:cstheme="majorBidi"/>
          <w:sz w:val="24"/>
          <w:szCs w:val="24"/>
        </w:rPr>
        <w:fldChar w:fldCharType="end"/>
      </w:r>
      <w:r w:rsidR="00C0776E">
        <w:rPr>
          <w:rFonts w:asciiTheme="majorBidi" w:hAnsiTheme="majorBidi" w:cstheme="majorBidi"/>
          <w:sz w:val="24"/>
          <w:szCs w:val="24"/>
        </w:rPr>
      </w:r>
      <w:r w:rsidR="00C0776E">
        <w:rPr>
          <w:rFonts w:asciiTheme="majorBidi" w:hAnsiTheme="majorBidi" w:cstheme="majorBidi"/>
          <w:sz w:val="24"/>
          <w:szCs w:val="24"/>
        </w:rPr>
        <w:fldChar w:fldCharType="separate"/>
      </w:r>
      <w:r w:rsidR="00FE4F48">
        <w:rPr>
          <w:rFonts w:asciiTheme="majorBidi" w:hAnsiTheme="majorBidi" w:cstheme="majorBidi"/>
          <w:noProof/>
          <w:sz w:val="24"/>
          <w:szCs w:val="24"/>
        </w:rPr>
        <w:t>(</w:t>
      </w:r>
      <w:hyperlink w:anchor="_ENREF_4" w:tooltip="Debruyne, 2008 #4089" w:history="1">
        <w:r w:rsidR="00FE4F48">
          <w:rPr>
            <w:rFonts w:asciiTheme="majorBidi" w:hAnsiTheme="majorBidi" w:cstheme="majorBidi"/>
            <w:noProof/>
            <w:sz w:val="24"/>
            <w:szCs w:val="24"/>
          </w:rPr>
          <w:t>4</w:t>
        </w:r>
      </w:hyperlink>
      <w:r w:rsidR="00FE4F48">
        <w:rPr>
          <w:rFonts w:asciiTheme="majorBidi" w:hAnsiTheme="majorBidi" w:cstheme="majorBidi"/>
          <w:noProof/>
          <w:sz w:val="24"/>
          <w:szCs w:val="24"/>
        </w:rPr>
        <w:t>)</w:t>
      </w:r>
      <w:r w:rsidR="00C0776E">
        <w:rPr>
          <w:rFonts w:asciiTheme="majorBidi" w:hAnsiTheme="majorBidi" w:cstheme="majorBidi"/>
          <w:sz w:val="24"/>
          <w:szCs w:val="24"/>
        </w:rPr>
        <w:fldChar w:fldCharType="end"/>
      </w:r>
      <w:r w:rsidR="001422A0" w:rsidRPr="001422A0">
        <w:rPr>
          <w:rFonts w:asciiTheme="majorBidi" w:hAnsiTheme="majorBidi" w:cstheme="majorBidi"/>
          <w:sz w:val="24"/>
          <w:szCs w:val="24"/>
        </w:rPr>
        <w:t>.</w:t>
      </w:r>
    </w:p>
    <w:p w:rsidR="00D74FDB" w:rsidRDefault="00D74FDB" w:rsidP="007B246F">
      <w:pPr>
        <w:bidi w:val="0"/>
        <w:jc w:val="both"/>
        <w:rPr>
          <w:rFonts w:asciiTheme="majorBidi" w:hAnsiTheme="majorBidi" w:cstheme="majorBidi"/>
          <w:sz w:val="24"/>
          <w:szCs w:val="24"/>
        </w:rPr>
      </w:pPr>
      <w:r>
        <w:rPr>
          <w:rFonts w:asciiTheme="majorBidi" w:hAnsiTheme="majorBidi" w:cstheme="majorBidi"/>
          <w:sz w:val="24"/>
          <w:szCs w:val="24"/>
        </w:rPr>
        <w:t>According to t</w:t>
      </w:r>
      <w:r w:rsidR="001422A0" w:rsidRPr="001422A0">
        <w:rPr>
          <w:rFonts w:asciiTheme="majorBidi" w:hAnsiTheme="majorBidi" w:cstheme="majorBidi"/>
          <w:sz w:val="24"/>
          <w:szCs w:val="24"/>
        </w:rPr>
        <w:t xml:space="preserve">he World Health Organization </w:t>
      </w:r>
      <w:r>
        <w:rPr>
          <w:rFonts w:asciiTheme="majorBidi" w:hAnsiTheme="majorBidi" w:cstheme="majorBidi"/>
          <w:sz w:val="24"/>
          <w:szCs w:val="24"/>
        </w:rPr>
        <w:t xml:space="preserve">(WHO), around </w:t>
      </w:r>
      <w:r w:rsidR="001422A0" w:rsidRPr="001422A0">
        <w:rPr>
          <w:rFonts w:asciiTheme="majorBidi" w:hAnsiTheme="majorBidi" w:cstheme="majorBidi"/>
          <w:sz w:val="24"/>
          <w:szCs w:val="24"/>
        </w:rPr>
        <w:t>3% of the</w:t>
      </w:r>
      <w:r w:rsidR="00D96F55">
        <w:rPr>
          <w:rFonts w:asciiTheme="majorBidi" w:hAnsiTheme="majorBidi" w:cstheme="majorBidi"/>
          <w:sz w:val="24"/>
          <w:szCs w:val="24"/>
        </w:rPr>
        <w:t xml:space="preserve"> </w:t>
      </w:r>
      <w:r w:rsidR="001422A0" w:rsidRPr="001422A0">
        <w:rPr>
          <w:rFonts w:asciiTheme="majorBidi" w:hAnsiTheme="majorBidi" w:cstheme="majorBidi"/>
          <w:sz w:val="24"/>
          <w:szCs w:val="24"/>
        </w:rPr>
        <w:t xml:space="preserve">world’s population </w:t>
      </w:r>
      <w:r>
        <w:rPr>
          <w:rFonts w:asciiTheme="majorBidi" w:hAnsiTheme="majorBidi" w:cstheme="majorBidi"/>
          <w:sz w:val="24"/>
          <w:szCs w:val="24"/>
        </w:rPr>
        <w:t xml:space="preserve">are </w:t>
      </w:r>
      <w:r w:rsidR="001422A0" w:rsidRPr="001422A0">
        <w:rPr>
          <w:rFonts w:asciiTheme="majorBidi" w:hAnsiTheme="majorBidi" w:cstheme="majorBidi"/>
          <w:sz w:val="24"/>
          <w:szCs w:val="24"/>
        </w:rPr>
        <w:t xml:space="preserve">infected with HCV </w:t>
      </w:r>
      <w:r w:rsidR="00C0776E">
        <w:rPr>
          <w:rFonts w:asciiTheme="majorBidi" w:hAnsiTheme="majorBidi" w:cstheme="majorBidi"/>
          <w:sz w:val="24"/>
          <w:szCs w:val="24"/>
        </w:rPr>
        <w:fldChar w:fldCharType="begin">
          <w:fldData xml:space="preserve">PEVuZE5vdGU+PENpdGU+PEF1dGhvcj5Nb3JzaTwvQXV0aG9yPjxZZWFyPjIwMDY8L1llYXI+PFJl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==
</w:fldData>
        </w:fldChar>
      </w:r>
      <w:r w:rsidR="00FE4F48">
        <w:rPr>
          <w:rFonts w:asciiTheme="majorBidi" w:hAnsiTheme="majorBidi" w:cstheme="majorBidi"/>
          <w:sz w:val="24"/>
          <w:szCs w:val="24"/>
        </w:rPr>
        <w:instrText xml:space="preserve"> ADDIN EN.CITE </w:instrText>
      </w:r>
      <w:r w:rsidR="00C0776E">
        <w:rPr>
          <w:rFonts w:asciiTheme="majorBidi" w:hAnsiTheme="majorBidi" w:cstheme="majorBidi"/>
          <w:sz w:val="24"/>
          <w:szCs w:val="24"/>
        </w:rPr>
        <w:fldChar w:fldCharType="begin">
          <w:fldData xml:space="preserve">PEVuZE5vdGU+PENpdGU+PEF1dGhvcj5Nb3JzaTwvQXV0aG9yPjxZZWFyPjIwMDY8L1llYXI+PFJl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==
</w:fldData>
        </w:fldChar>
      </w:r>
      <w:r w:rsidR="00FE4F48">
        <w:rPr>
          <w:rFonts w:asciiTheme="majorBidi" w:hAnsiTheme="majorBidi" w:cstheme="majorBidi"/>
          <w:sz w:val="24"/>
          <w:szCs w:val="24"/>
        </w:rPr>
        <w:instrText xml:space="preserve"> ADDIN EN.CITE.DATA </w:instrText>
      </w:r>
      <w:r w:rsidR="00C0776E">
        <w:rPr>
          <w:rFonts w:asciiTheme="majorBidi" w:hAnsiTheme="majorBidi" w:cstheme="majorBidi"/>
          <w:sz w:val="24"/>
          <w:szCs w:val="24"/>
        </w:rPr>
      </w:r>
      <w:r w:rsidR="00C0776E">
        <w:rPr>
          <w:rFonts w:asciiTheme="majorBidi" w:hAnsiTheme="majorBidi" w:cstheme="majorBidi"/>
          <w:sz w:val="24"/>
          <w:szCs w:val="24"/>
        </w:rPr>
        <w:fldChar w:fldCharType="end"/>
      </w:r>
      <w:r w:rsidR="00C0776E">
        <w:rPr>
          <w:rFonts w:asciiTheme="majorBidi" w:hAnsiTheme="majorBidi" w:cstheme="majorBidi"/>
          <w:sz w:val="24"/>
          <w:szCs w:val="24"/>
        </w:rPr>
      </w:r>
      <w:r w:rsidR="00C0776E">
        <w:rPr>
          <w:rFonts w:asciiTheme="majorBidi" w:hAnsiTheme="majorBidi" w:cstheme="majorBidi"/>
          <w:sz w:val="24"/>
          <w:szCs w:val="24"/>
        </w:rPr>
        <w:fldChar w:fldCharType="separate"/>
      </w:r>
      <w:r w:rsidR="00FE4F48">
        <w:rPr>
          <w:rFonts w:asciiTheme="majorBidi" w:hAnsiTheme="majorBidi" w:cstheme="majorBidi"/>
          <w:noProof/>
          <w:sz w:val="24"/>
          <w:szCs w:val="24"/>
        </w:rPr>
        <w:t>(</w:t>
      </w:r>
      <w:hyperlink w:anchor="_ENREF_5" w:tooltip="Morsi, 2006 #4090" w:history="1">
        <w:r w:rsidR="00FE4F48">
          <w:rPr>
            <w:rFonts w:asciiTheme="majorBidi" w:hAnsiTheme="majorBidi" w:cstheme="majorBidi"/>
            <w:noProof/>
            <w:sz w:val="24"/>
            <w:szCs w:val="24"/>
          </w:rPr>
          <w:t>5</w:t>
        </w:r>
      </w:hyperlink>
      <w:r w:rsidR="00FE4F48">
        <w:rPr>
          <w:rFonts w:asciiTheme="majorBidi" w:hAnsiTheme="majorBidi" w:cstheme="majorBidi"/>
          <w:noProof/>
          <w:sz w:val="24"/>
          <w:szCs w:val="24"/>
        </w:rPr>
        <w:t>)</w:t>
      </w:r>
      <w:r w:rsidR="00C0776E">
        <w:rPr>
          <w:rFonts w:asciiTheme="majorBidi" w:hAnsiTheme="majorBidi" w:cstheme="majorBidi"/>
          <w:sz w:val="24"/>
          <w:szCs w:val="24"/>
        </w:rPr>
        <w:fldChar w:fldCharType="end"/>
      </w:r>
      <w:r>
        <w:rPr>
          <w:rFonts w:asciiTheme="majorBidi" w:hAnsiTheme="majorBidi" w:cstheme="majorBidi"/>
          <w:sz w:val="24"/>
          <w:szCs w:val="24"/>
        </w:rPr>
        <w:t xml:space="preserve">; which is still a major health problem in Egypt, where the prevalence is much higher, ranging from </w:t>
      </w:r>
      <w:r w:rsidRPr="001422A0">
        <w:rPr>
          <w:rFonts w:asciiTheme="majorBidi" w:hAnsiTheme="majorBidi" w:cstheme="majorBidi"/>
          <w:sz w:val="24"/>
          <w:szCs w:val="24"/>
        </w:rPr>
        <w:t xml:space="preserve">10–20% </w:t>
      </w:r>
      <w:r>
        <w:rPr>
          <w:rFonts w:asciiTheme="majorBidi" w:hAnsiTheme="majorBidi" w:cstheme="majorBidi"/>
          <w:sz w:val="24"/>
          <w:szCs w:val="24"/>
        </w:rPr>
        <w:t xml:space="preserve">and therefore, </w:t>
      </w:r>
      <w:r w:rsidR="001422A0" w:rsidRPr="001422A0">
        <w:rPr>
          <w:rFonts w:asciiTheme="majorBidi" w:hAnsiTheme="majorBidi" w:cstheme="majorBidi"/>
          <w:sz w:val="24"/>
          <w:szCs w:val="24"/>
        </w:rPr>
        <w:t xml:space="preserve">liver cancer forms </w:t>
      </w:r>
      <w:r>
        <w:rPr>
          <w:rFonts w:asciiTheme="majorBidi" w:hAnsiTheme="majorBidi" w:cstheme="majorBidi"/>
          <w:sz w:val="24"/>
          <w:szCs w:val="24"/>
        </w:rPr>
        <w:t>around 12</w:t>
      </w:r>
      <w:r w:rsidR="001422A0" w:rsidRPr="001422A0">
        <w:rPr>
          <w:rFonts w:asciiTheme="majorBidi" w:hAnsiTheme="majorBidi" w:cstheme="majorBidi"/>
          <w:sz w:val="24"/>
          <w:szCs w:val="24"/>
        </w:rPr>
        <w:t xml:space="preserve">% of the </w:t>
      </w:r>
      <w:r>
        <w:rPr>
          <w:rFonts w:asciiTheme="majorBidi" w:hAnsiTheme="majorBidi" w:cstheme="majorBidi"/>
          <w:sz w:val="24"/>
          <w:szCs w:val="24"/>
        </w:rPr>
        <w:t xml:space="preserve">GIT </w:t>
      </w:r>
      <w:r w:rsidR="001422A0" w:rsidRPr="001422A0">
        <w:rPr>
          <w:rFonts w:asciiTheme="majorBidi" w:hAnsiTheme="majorBidi" w:cstheme="majorBidi"/>
          <w:sz w:val="24"/>
          <w:szCs w:val="24"/>
        </w:rPr>
        <w:t xml:space="preserve">malignancies and </w:t>
      </w:r>
      <w:r>
        <w:rPr>
          <w:rFonts w:asciiTheme="majorBidi" w:hAnsiTheme="majorBidi" w:cstheme="majorBidi"/>
          <w:sz w:val="24"/>
          <w:szCs w:val="24"/>
        </w:rPr>
        <w:t>around 1.7</w:t>
      </w:r>
      <w:r w:rsidR="001422A0" w:rsidRPr="001422A0">
        <w:rPr>
          <w:rFonts w:asciiTheme="majorBidi" w:hAnsiTheme="majorBidi" w:cstheme="majorBidi"/>
          <w:sz w:val="24"/>
          <w:szCs w:val="24"/>
        </w:rPr>
        <w:t xml:space="preserve">% of </w:t>
      </w:r>
      <w:r>
        <w:rPr>
          <w:rFonts w:asciiTheme="majorBidi" w:hAnsiTheme="majorBidi" w:cstheme="majorBidi"/>
          <w:sz w:val="24"/>
          <w:szCs w:val="24"/>
        </w:rPr>
        <w:t xml:space="preserve">all </w:t>
      </w:r>
      <w:r w:rsidR="001422A0" w:rsidRPr="001422A0">
        <w:rPr>
          <w:rFonts w:asciiTheme="majorBidi" w:hAnsiTheme="majorBidi" w:cstheme="majorBidi"/>
          <w:sz w:val="24"/>
          <w:szCs w:val="24"/>
        </w:rPr>
        <w:t>malignancies</w:t>
      </w:r>
      <w:r>
        <w:rPr>
          <w:rFonts w:asciiTheme="majorBidi" w:hAnsiTheme="majorBidi" w:cstheme="majorBidi"/>
          <w:sz w:val="24"/>
          <w:szCs w:val="24"/>
        </w:rPr>
        <w:t xml:space="preserve">; of which, around 70% are </w:t>
      </w:r>
      <w:r w:rsidR="001422A0" w:rsidRPr="001422A0">
        <w:rPr>
          <w:rFonts w:asciiTheme="majorBidi" w:hAnsiTheme="majorBidi" w:cstheme="majorBidi"/>
          <w:sz w:val="24"/>
          <w:szCs w:val="24"/>
        </w:rPr>
        <w:t>HCC</w:t>
      </w:r>
      <w:r w:rsidR="00C0776E">
        <w:rPr>
          <w:rFonts w:asciiTheme="majorBidi" w:hAnsiTheme="majorBidi" w:cstheme="majorBidi"/>
          <w:sz w:val="24"/>
          <w:szCs w:val="24"/>
        </w:rPr>
        <w:fldChar w:fldCharType="begin"/>
      </w:r>
      <w:r w:rsidR="00FE4F48">
        <w:rPr>
          <w:rFonts w:asciiTheme="majorBidi" w:hAnsiTheme="majorBidi" w:cstheme="majorBidi"/>
          <w:sz w:val="24"/>
          <w:szCs w:val="24"/>
        </w:rPr>
        <w:instrText xml:space="preserve"> ADDIN EN.CITE &lt;EndNote&gt;&lt;Cite&gt;&lt;Author&gt;Habib&lt;/Author&gt;&lt;Year&gt;1998&lt;/Year&gt;&lt;RecNum&gt;4091&lt;/RecNum&gt;&lt;DisplayText&gt;(6)&lt;/DisplayText&gt;&lt;record&gt;&lt;rec-number&gt;4091&lt;/rec-number&gt;&lt;foreign-keys&gt;&lt;key app="EN" db-id="50wxdpzd9vd5r7e9t5b595djrfpttrxw9avp"&gt;4091&lt;/key&gt;&lt;/foreign-keys&gt;&lt;ref-type name="Journal Article"&gt;17&lt;/ref-type&gt;&lt;contributors&gt;&lt;authors&gt;&lt;author&gt;Habib, N. A.&lt;/author&gt;&lt;author&gt;Mitry, R. R.&lt;/author&gt;&lt;author&gt;Sadri, R.&lt;/author&gt;&lt;/authors&gt;&lt;/contributors&gt;&lt;auth-address&gt;Imperial College School of Medicine, Division of Surgery, Anaesthetics, and Intensive Care, Hammersmith Hospital, London, United Kingdom.&lt;/auth-address&gt;&lt;titles&gt;&lt;title&gt;p53 and gene therapy for hepatocellular carcinoma&lt;/title&gt;&lt;secondary-title&gt;Adv Exp Med Biol&lt;/secondary-title&gt;&lt;alt-title&gt;Advances in experimental medicine and biology&lt;/alt-title&gt;&lt;/titles&gt;&lt;periodical&gt;&lt;full-title&gt;Adv Exp Med Biol&lt;/full-title&gt;&lt;abbr-1&gt;Advances in experimental medicine and biology&lt;/abbr-1&gt;&lt;/periodical&gt;&lt;alt-periodical&gt;&lt;full-title&gt;Adv Exp Med Biol&lt;/full-title&gt;&lt;abbr-1&gt;Advances in experimental medicine and biology&lt;/abbr-1&gt;&lt;/alt-periodical&gt;&lt;pages&gt;499-504&lt;/pages&gt;&lt;volume&gt;451&lt;/volume&gt;&lt;keywords&gt;&lt;keyword&gt;Apoptosis&lt;/keyword&gt;&lt;keyword&gt;Carcinoma, Hepatocellular/genetics/pathology/surgery/*therapy&lt;/keyword&gt;&lt;keyword&gt;Flow Cytometry&lt;/keyword&gt;&lt;keyword&gt;*Genes, p53&lt;/keyword&gt;&lt;keyword&gt;*Genetic Therapy&lt;/keyword&gt;&lt;keyword&gt;Humans&lt;/keyword&gt;&lt;keyword&gt;Liver Neoplasms/genetics/pathology/surgery/*therapy&lt;/keyword&gt;&lt;keyword&gt;Middle Aged&lt;/keyword&gt;&lt;keyword&gt;Mutation&lt;/keyword&gt;&lt;keyword&gt;Plasmids&lt;/keyword&gt;&lt;/keywords&gt;&lt;dates&gt;&lt;year&gt;1998&lt;/year&gt;&lt;/dates&gt;&lt;isbn&gt;0065-2598 (Print)&amp;#xD;0065-2598 (Linking)&lt;/isbn&gt;&lt;accession-num&gt;10026918&lt;/accession-num&gt;&lt;urls&gt;&lt;related-urls&gt;&lt;url&gt;http://www.ncbi.nlm.nih.gov/pubmed/10026918&lt;/url&gt;&lt;/related-urls&gt;&lt;/urls&gt;&lt;/record&gt;&lt;/Cite&gt;&lt;/EndNote&gt;</w:instrText>
      </w:r>
      <w:r w:rsidR="00C0776E">
        <w:rPr>
          <w:rFonts w:asciiTheme="majorBidi" w:hAnsiTheme="majorBidi" w:cstheme="majorBidi"/>
          <w:sz w:val="24"/>
          <w:szCs w:val="24"/>
        </w:rPr>
        <w:fldChar w:fldCharType="separate"/>
      </w:r>
      <w:r w:rsidR="00FE4F48">
        <w:rPr>
          <w:rFonts w:asciiTheme="majorBidi" w:hAnsiTheme="majorBidi" w:cstheme="majorBidi"/>
          <w:noProof/>
          <w:sz w:val="24"/>
          <w:szCs w:val="24"/>
        </w:rPr>
        <w:t>(</w:t>
      </w:r>
      <w:hyperlink w:anchor="_ENREF_6" w:tooltip="Habib, 1998 #4091" w:history="1">
        <w:r w:rsidR="00FE4F48">
          <w:rPr>
            <w:rFonts w:asciiTheme="majorBidi" w:hAnsiTheme="majorBidi" w:cstheme="majorBidi"/>
            <w:noProof/>
            <w:sz w:val="24"/>
            <w:szCs w:val="24"/>
          </w:rPr>
          <w:t>6</w:t>
        </w:r>
      </w:hyperlink>
      <w:r w:rsidR="00FE4F48">
        <w:rPr>
          <w:rFonts w:asciiTheme="majorBidi" w:hAnsiTheme="majorBidi" w:cstheme="majorBidi"/>
          <w:noProof/>
          <w:sz w:val="24"/>
          <w:szCs w:val="24"/>
        </w:rPr>
        <w:t>)</w:t>
      </w:r>
      <w:r w:rsidR="00C0776E">
        <w:rPr>
          <w:rFonts w:asciiTheme="majorBidi" w:hAnsiTheme="majorBidi" w:cstheme="majorBidi"/>
          <w:sz w:val="24"/>
          <w:szCs w:val="24"/>
        </w:rPr>
        <w:fldChar w:fldCharType="end"/>
      </w:r>
      <w:r>
        <w:rPr>
          <w:rFonts w:asciiTheme="majorBidi" w:hAnsiTheme="majorBidi" w:cstheme="majorBidi"/>
          <w:sz w:val="24"/>
          <w:szCs w:val="24"/>
        </w:rPr>
        <w:t>.</w:t>
      </w:r>
    </w:p>
    <w:p w:rsidR="00DF1896" w:rsidRDefault="001422A0" w:rsidP="00867076">
      <w:pPr>
        <w:bidi w:val="0"/>
        <w:jc w:val="both"/>
        <w:rPr>
          <w:rFonts w:asciiTheme="majorBidi" w:hAnsiTheme="majorBidi" w:cstheme="majorBidi"/>
          <w:sz w:val="24"/>
          <w:szCs w:val="24"/>
        </w:rPr>
      </w:pPr>
      <w:r w:rsidRPr="001422A0">
        <w:rPr>
          <w:rFonts w:asciiTheme="majorBidi" w:hAnsiTheme="majorBidi" w:cstheme="majorBidi"/>
          <w:sz w:val="24"/>
          <w:szCs w:val="24"/>
        </w:rPr>
        <w:lastRenderedPageBreak/>
        <w:t>The</w:t>
      </w:r>
      <w:r w:rsidR="00D96F55">
        <w:rPr>
          <w:rFonts w:asciiTheme="majorBidi" w:hAnsiTheme="majorBidi" w:cstheme="majorBidi"/>
          <w:sz w:val="24"/>
          <w:szCs w:val="24"/>
        </w:rPr>
        <w:t xml:space="preserve"> HCC p</w:t>
      </w:r>
      <w:r w:rsidRPr="001422A0">
        <w:rPr>
          <w:rFonts w:asciiTheme="majorBidi" w:hAnsiTheme="majorBidi" w:cstheme="majorBidi"/>
          <w:sz w:val="24"/>
          <w:szCs w:val="24"/>
        </w:rPr>
        <w:t>rognosis depends on number and size of tumors</w:t>
      </w:r>
      <w:r w:rsidR="00C0776E">
        <w:rPr>
          <w:rFonts w:asciiTheme="majorBidi" w:hAnsiTheme="majorBidi" w:cstheme="majorBidi"/>
          <w:sz w:val="24"/>
          <w:szCs w:val="24"/>
        </w:rPr>
        <w:fldChar w:fldCharType="begin"/>
      </w:r>
      <w:r w:rsidR="00FE4F48">
        <w:rPr>
          <w:rFonts w:asciiTheme="majorBidi" w:hAnsiTheme="majorBidi" w:cstheme="majorBidi"/>
          <w:sz w:val="24"/>
          <w:szCs w:val="24"/>
        </w:rPr>
        <w:instrText xml:space="preserve"> ADDIN EN.CITE &lt;EndNote&gt;&lt;Cite&gt;&lt;Author&gt;Bruix&lt;/Author&gt;&lt;Year&gt;2005&lt;/Year&gt;&lt;RecNum&gt;4092&lt;/RecNum&gt;&lt;DisplayText&gt;(7)&lt;/DisplayText&gt;&lt;record&gt;&lt;rec-number&gt;4092&lt;/rec-number&gt;&lt;foreign-keys&gt;&lt;key app="EN" db-id="50wxdpzd9vd5r7e9t5b595djrfpttrxw9avp"&gt;4092&lt;/key&gt;&lt;/foreign-keys&gt;&lt;ref-type name="Journal Article"&gt;17&lt;/ref-type&gt;&lt;contributors&gt;&lt;authors&gt;&lt;author&gt;Bruix, J.&lt;/author&gt;&lt;author&gt;Sherman, M.&lt;/author&gt;&lt;author&gt;Practice Guidelines Committee, American Association for the Study of Liver Diseases&lt;/author&gt;&lt;/authors&gt;&lt;/contributors&gt;&lt;auth-address&gt;BCLC Group. Liver Unit. Hospital Clinic, University of Barcelona, Institut d&amp;apos;Investigacions Biomediques August Pi i Sunyer, Barcelona, Spain. bruix@ub.edu&lt;/auth-address&gt;&lt;titles&gt;&lt;title&gt;Management of hepatocellular carcinoma&lt;/title&gt;&lt;secondary-title&gt;Hepatology&lt;/secondary-title&gt;&lt;alt-title&gt;Hepatology&lt;/alt-title&gt;&lt;/titles&gt;&lt;periodical&gt;&lt;full-title&gt;Hepatology&lt;/full-title&gt;&lt;abbr-1&gt;Hepatology&lt;/abbr-1&gt;&lt;/periodical&gt;&lt;alt-periodical&gt;&lt;full-title&gt;Hepatology&lt;/full-title&gt;&lt;abbr-1&gt;Hepatology&lt;/abbr-1&gt;&lt;/alt-periodical&gt;&lt;pages&gt;1208-36&lt;/pages&gt;&lt;volume&gt;42&lt;/volume&gt;&lt;number&gt;5&lt;/number&gt;&lt;keywords&gt;&lt;keyword&gt;Carcinoma, Hepatocellular/*diagnosis/*therapy&lt;/keyword&gt;&lt;keyword&gt;Humans&lt;/keyword&gt;&lt;keyword&gt;Liver Neoplasms/*diagnosis/*therapy&lt;/keyword&gt;&lt;/keywords&gt;&lt;dates&gt;&lt;year&gt;2005&lt;/year&gt;&lt;pub-dates&gt;&lt;date&gt;Nov&lt;/date&gt;&lt;/pub-dates&gt;&lt;/dates&gt;&lt;isbn&gt;0270-9139 (Print)&amp;#xD;0270-9139 (Linking)&lt;/isbn&gt;&lt;accession-num&gt;16250051&lt;/accession-num&gt;&lt;urls&gt;&lt;related-urls&gt;&lt;url&gt;http://www.ncbi.nlm.nih.gov/pubmed/16250051&lt;/url&gt;&lt;/related-urls&gt;&lt;/urls&gt;&lt;electronic-resource-num&gt;10.1002/hep.20933&lt;/electronic-resource-num&gt;&lt;/record&gt;&lt;/Cite&gt;&lt;/EndNote&gt;</w:instrText>
      </w:r>
      <w:r w:rsidR="00C0776E">
        <w:rPr>
          <w:rFonts w:asciiTheme="majorBidi" w:hAnsiTheme="majorBidi" w:cstheme="majorBidi"/>
          <w:sz w:val="24"/>
          <w:szCs w:val="24"/>
        </w:rPr>
        <w:fldChar w:fldCharType="separate"/>
      </w:r>
      <w:r w:rsidR="00FE4F48">
        <w:rPr>
          <w:rFonts w:asciiTheme="majorBidi" w:hAnsiTheme="majorBidi" w:cstheme="majorBidi"/>
          <w:noProof/>
          <w:sz w:val="24"/>
          <w:szCs w:val="24"/>
        </w:rPr>
        <w:t>(</w:t>
      </w:r>
      <w:hyperlink w:anchor="_ENREF_7" w:tooltip="Bruix, 2005 #4092" w:history="1">
        <w:r w:rsidR="00FE4F48">
          <w:rPr>
            <w:rFonts w:asciiTheme="majorBidi" w:hAnsiTheme="majorBidi" w:cstheme="majorBidi"/>
            <w:noProof/>
            <w:sz w:val="24"/>
            <w:szCs w:val="24"/>
          </w:rPr>
          <w:t>7</w:t>
        </w:r>
      </w:hyperlink>
      <w:r w:rsidR="00FE4F48">
        <w:rPr>
          <w:rFonts w:asciiTheme="majorBidi" w:hAnsiTheme="majorBidi" w:cstheme="majorBidi"/>
          <w:noProof/>
          <w:sz w:val="24"/>
          <w:szCs w:val="24"/>
        </w:rPr>
        <w:t>)</w:t>
      </w:r>
      <w:r w:rsidR="00C0776E">
        <w:rPr>
          <w:rFonts w:asciiTheme="majorBidi" w:hAnsiTheme="majorBidi" w:cstheme="majorBidi"/>
          <w:sz w:val="24"/>
          <w:szCs w:val="24"/>
        </w:rPr>
        <w:fldChar w:fldCharType="end"/>
      </w:r>
      <w:r w:rsidR="000E2FC8">
        <w:rPr>
          <w:rFonts w:asciiTheme="majorBidi" w:hAnsiTheme="majorBidi" w:cstheme="majorBidi"/>
          <w:sz w:val="24"/>
          <w:szCs w:val="24"/>
        </w:rPr>
        <w:t xml:space="preserve">, which in turn depends on the lag time between the onset of HCC and the time of its diagnosis. However, </w:t>
      </w:r>
      <w:r w:rsidR="000E2FC8" w:rsidRPr="001422A0">
        <w:rPr>
          <w:rFonts w:asciiTheme="majorBidi" w:hAnsiTheme="majorBidi" w:cstheme="majorBidi"/>
          <w:sz w:val="24"/>
          <w:szCs w:val="24"/>
        </w:rPr>
        <w:t>HCC</w:t>
      </w:r>
      <w:r w:rsidR="000E2FC8">
        <w:rPr>
          <w:rFonts w:asciiTheme="majorBidi" w:hAnsiTheme="majorBidi" w:cstheme="majorBidi"/>
          <w:sz w:val="24"/>
          <w:szCs w:val="24"/>
        </w:rPr>
        <w:t xml:space="preserve"> may be </w:t>
      </w:r>
      <w:r w:rsidR="000E2FC8" w:rsidRPr="001422A0">
        <w:rPr>
          <w:rFonts w:asciiTheme="majorBidi" w:hAnsiTheme="majorBidi" w:cstheme="majorBidi"/>
          <w:sz w:val="24"/>
          <w:szCs w:val="24"/>
        </w:rPr>
        <w:t>asymptomatic</w:t>
      </w:r>
      <w:r w:rsidR="000E2FC8">
        <w:rPr>
          <w:rFonts w:asciiTheme="majorBidi" w:hAnsiTheme="majorBidi" w:cstheme="majorBidi"/>
          <w:sz w:val="24"/>
          <w:szCs w:val="24"/>
        </w:rPr>
        <w:t xml:space="preserve"> in most cases </w:t>
      </w:r>
      <w:r w:rsidR="000E2FC8" w:rsidRPr="001422A0">
        <w:rPr>
          <w:rFonts w:asciiTheme="majorBidi" w:hAnsiTheme="majorBidi" w:cstheme="majorBidi"/>
          <w:sz w:val="24"/>
          <w:szCs w:val="24"/>
        </w:rPr>
        <w:t>and</w:t>
      </w:r>
      <w:r w:rsidR="00D96F55">
        <w:rPr>
          <w:rFonts w:asciiTheme="majorBidi" w:hAnsiTheme="majorBidi" w:cstheme="majorBidi"/>
          <w:sz w:val="24"/>
          <w:szCs w:val="24"/>
        </w:rPr>
        <w:t xml:space="preserve"> </w:t>
      </w:r>
      <w:r w:rsidR="000E2FC8" w:rsidRPr="001422A0">
        <w:rPr>
          <w:rFonts w:asciiTheme="majorBidi" w:hAnsiTheme="majorBidi" w:cstheme="majorBidi"/>
          <w:sz w:val="24"/>
          <w:szCs w:val="24"/>
        </w:rPr>
        <w:t>diagnosed</w:t>
      </w:r>
      <w:r w:rsidR="000E2FC8">
        <w:rPr>
          <w:rFonts w:asciiTheme="majorBidi" w:hAnsiTheme="majorBidi" w:cstheme="majorBidi"/>
          <w:sz w:val="24"/>
          <w:szCs w:val="24"/>
        </w:rPr>
        <w:t xml:space="preserve"> only </w:t>
      </w:r>
      <w:r w:rsidR="000E2FC8" w:rsidRPr="001422A0">
        <w:rPr>
          <w:rFonts w:asciiTheme="majorBidi" w:hAnsiTheme="majorBidi" w:cstheme="majorBidi"/>
          <w:sz w:val="24"/>
          <w:szCs w:val="24"/>
        </w:rPr>
        <w:t>at</w:t>
      </w:r>
      <w:r w:rsidR="00D96F55">
        <w:rPr>
          <w:rFonts w:asciiTheme="majorBidi" w:hAnsiTheme="majorBidi" w:cstheme="majorBidi"/>
          <w:sz w:val="24"/>
          <w:szCs w:val="24"/>
        </w:rPr>
        <w:t xml:space="preserve"> </w:t>
      </w:r>
      <w:r w:rsidR="000E2FC8" w:rsidRPr="001422A0">
        <w:rPr>
          <w:rFonts w:asciiTheme="majorBidi" w:hAnsiTheme="majorBidi" w:cstheme="majorBidi"/>
          <w:sz w:val="24"/>
          <w:szCs w:val="24"/>
        </w:rPr>
        <w:t>late stages</w:t>
      </w:r>
      <w:r w:rsidR="00F8735D">
        <w:rPr>
          <w:rFonts w:asciiTheme="majorBidi" w:hAnsiTheme="majorBidi" w:cstheme="majorBidi"/>
          <w:sz w:val="24"/>
          <w:szCs w:val="24"/>
        </w:rPr>
        <w:t xml:space="preserve"> </w:t>
      </w:r>
      <w:r w:rsidR="00C0776E">
        <w:rPr>
          <w:rFonts w:asciiTheme="majorBidi" w:hAnsiTheme="majorBidi" w:cstheme="majorBidi"/>
          <w:sz w:val="24"/>
          <w:szCs w:val="24"/>
        </w:rPr>
        <w:fldChar w:fldCharType="begin">
          <w:fldData xml:space="preserve">PEVuZE5vdGU+PENpdGU+PEF1dGhvcj5XYW5nPC9BdXRob3I+PFllYXI+MjAwNjwvWWVhcj48UmVj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</w:fldData>
        </w:fldChar>
      </w:r>
      <w:r w:rsidR="00FE4F48">
        <w:rPr>
          <w:rFonts w:asciiTheme="majorBidi" w:hAnsiTheme="majorBidi" w:cstheme="majorBidi"/>
          <w:sz w:val="24"/>
          <w:szCs w:val="24"/>
        </w:rPr>
        <w:instrText xml:space="preserve"> ADDIN EN.CITE </w:instrText>
      </w:r>
      <w:r w:rsidR="00C0776E">
        <w:rPr>
          <w:rFonts w:asciiTheme="majorBidi" w:hAnsiTheme="majorBidi" w:cstheme="majorBidi"/>
          <w:sz w:val="24"/>
          <w:szCs w:val="24"/>
        </w:rPr>
        <w:fldChar w:fldCharType="begin">
          <w:fldData xml:space="preserve">PEVuZE5vdGU+PENpdGU+PEF1dGhvcj5XYW5nPC9BdXRob3I+PFllYXI+MjAwNjwvWWVhcj48UmVj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</w:fldData>
        </w:fldChar>
      </w:r>
      <w:r w:rsidR="00FE4F48">
        <w:rPr>
          <w:rFonts w:asciiTheme="majorBidi" w:hAnsiTheme="majorBidi" w:cstheme="majorBidi"/>
          <w:sz w:val="24"/>
          <w:szCs w:val="24"/>
        </w:rPr>
        <w:instrText xml:space="preserve"> ADDIN EN.CITE.DATA </w:instrText>
      </w:r>
      <w:r w:rsidR="00C0776E">
        <w:rPr>
          <w:rFonts w:asciiTheme="majorBidi" w:hAnsiTheme="majorBidi" w:cstheme="majorBidi"/>
          <w:sz w:val="24"/>
          <w:szCs w:val="24"/>
        </w:rPr>
      </w:r>
      <w:r w:rsidR="00C0776E">
        <w:rPr>
          <w:rFonts w:asciiTheme="majorBidi" w:hAnsiTheme="majorBidi" w:cstheme="majorBidi"/>
          <w:sz w:val="24"/>
          <w:szCs w:val="24"/>
        </w:rPr>
        <w:fldChar w:fldCharType="end"/>
      </w:r>
      <w:r w:rsidR="00C0776E">
        <w:rPr>
          <w:rFonts w:asciiTheme="majorBidi" w:hAnsiTheme="majorBidi" w:cstheme="majorBidi"/>
          <w:sz w:val="24"/>
          <w:szCs w:val="24"/>
        </w:rPr>
      </w:r>
      <w:r w:rsidR="00C0776E">
        <w:rPr>
          <w:rFonts w:asciiTheme="majorBidi" w:hAnsiTheme="majorBidi" w:cstheme="majorBidi"/>
          <w:sz w:val="24"/>
          <w:szCs w:val="24"/>
        </w:rPr>
        <w:fldChar w:fldCharType="separate"/>
      </w:r>
      <w:r w:rsidR="00FE4F48">
        <w:rPr>
          <w:rFonts w:asciiTheme="majorBidi" w:hAnsiTheme="majorBidi" w:cstheme="majorBidi"/>
          <w:noProof/>
          <w:sz w:val="24"/>
          <w:szCs w:val="24"/>
        </w:rPr>
        <w:t>(</w:t>
      </w:r>
      <w:hyperlink w:anchor="_ENREF_8" w:tooltip="Wang, 2006 #4093" w:history="1">
        <w:r w:rsidR="00FE4F48">
          <w:rPr>
            <w:rFonts w:asciiTheme="majorBidi" w:hAnsiTheme="majorBidi" w:cstheme="majorBidi"/>
            <w:noProof/>
            <w:sz w:val="24"/>
            <w:szCs w:val="24"/>
          </w:rPr>
          <w:t>8</w:t>
        </w:r>
      </w:hyperlink>
      <w:r w:rsidR="00FE4F48">
        <w:rPr>
          <w:rFonts w:asciiTheme="majorBidi" w:hAnsiTheme="majorBidi" w:cstheme="majorBidi"/>
          <w:noProof/>
          <w:sz w:val="24"/>
          <w:szCs w:val="24"/>
        </w:rPr>
        <w:t xml:space="preserve">, </w:t>
      </w:r>
      <w:hyperlink w:anchor="_ENREF_9" w:tooltip="Wang, 2006 #4094" w:history="1">
        <w:r w:rsidR="00FE4F48">
          <w:rPr>
            <w:rFonts w:asciiTheme="majorBidi" w:hAnsiTheme="majorBidi" w:cstheme="majorBidi"/>
            <w:noProof/>
            <w:sz w:val="24"/>
            <w:szCs w:val="24"/>
          </w:rPr>
          <w:t>9</w:t>
        </w:r>
      </w:hyperlink>
      <w:r w:rsidR="00FE4F48">
        <w:rPr>
          <w:rFonts w:asciiTheme="majorBidi" w:hAnsiTheme="majorBidi" w:cstheme="majorBidi"/>
          <w:noProof/>
          <w:sz w:val="24"/>
          <w:szCs w:val="24"/>
        </w:rPr>
        <w:t>)</w:t>
      </w:r>
      <w:r w:rsidR="00C0776E">
        <w:rPr>
          <w:rFonts w:asciiTheme="majorBidi" w:hAnsiTheme="majorBidi" w:cstheme="majorBidi"/>
          <w:sz w:val="24"/>
          <w:szCs w:val="24"/>
        </w:rPr>
        <w:fldChar w:fldCharType="end"/>
      </w:r>
      <w:r w:rsidR="000E2FC8">
        <w:rPr>
          <w:rFonts w:asciiTheme="majorBidi" w:hAnsiTheme="majorBidi" w:cstheme="majorBidi"/>
          <w:sz w:val="24"/>
          <w:szCs w:val="24"/>
        </w:rPr>
        <w:t>, where treatment options would be very limited</w:t>
      </w:r>
      <w:r w:rsidR="000E2FC8" w:rsidRPr="001422A0">
        <w:rPr>
          <w:rFonts w:asciiTheme="majorBidi" w:hAnsiTheme="majorBidi" w:cstheme="majorBidi"/>
          <w:sz w:val="24"/>
          <w:szCs w:val="24"/>
        </w:rPr>
        <w:t xml:space="preserve">. </w:t>
      </w:r>
      <w:r w:rsidR="00DF1896">
        <w:rPr>
          <w:rFonts w:asciiTheme="majorBidi" w:hAnsiTheme="majorBidi" w:cstheme="majorBidi"/>
          <w:sz w:val="24"/>
          <w:szCs w:val="24"/>
        </w:rPr>
        <w:t>Also, t</w:t>
      </w:r>
      <w:r w:rsidR="00DF1896" w:rsidRPr="007B246F">
        <w:rPr>
          <w:rFonts w:asciiTheme="majorBidi" w:hAnsiTheme="majorBidi" w:cstheme="majorBidi"/>
          <w:sz w:val="24"/>
          <w:szCs w:val="24"/>
        </w:rPr>
        <w:t xml:space="preserve">he </w:t>
      </w:r>
      <w:r w:rsidR="00DF1896">
        <w:rPr>
          <w:rFonts w:asciiTheme="majorBidi" w:hAnsiTheme="majorBidi" w:cstheme="majorBidi"/>
          <w:sz w:val="24"/>
          <w:szCs w:val="24"/>
        </w:rPr>
        <w:t xml:space="preserve">vast </w:t>
      </w:r>
      <w:r w:rsidR="00DF1896" w:rsidRPr="007B246F">
        <w:rPr>
          <w:rFonts w:asciiTheme="majorBidi" w:hAnsiTheme="majorBidi" w:cstheme="majorBidi"/>
          <w:sz w:val="24"/>
          <w:szCs w:val="24"/>
        </w:rPr>
        <w:t xml:space="preserve">majority of </w:t>
      </w:r>
      <w:r w:rsidR="00DF1896">
        <w:rPr>
          <w:rFonts w:asciiTheme="majorBidi" w:hAnsiTheme="majorBidi" w:cstheme="majorBidi"/>
          <w:sz w:val="24"/>
          <w:szCs w:val="24"/>
        </w:rPr>
        <w:t xml:space="preserve">HCC </w:t>
      </w:r>
      <w:r w:rsidR="00DF1896" w:rsidRPr="007B246F">
        <w:rPr>
          <w:rFonts w:asciiTheme="majorBidi" w:hAnsiTheme="majorBidi" w:cstheme="majorBidi"/>
          <w:sz w:val="24"/>
          <w:szCs w:val="24"/>
        </w:rPr>
        <w:t>cases (</w:t>
      </w:r>
      <w:r w:rsidR="00DF1896">
        <w:rPr>
          <w:rFonts w:asciiTheme="majorBidi" w:hAnsiTheme="majorBidi" w:cstheme="majorBidi"/>
          <w:sz w:val="24"/>
          <w:szCs w:val="24"/>
        </w:rPr>
        <w:t xml:space="preserve">around </w:t>
      </w:r>
      <w:r w:rsidR="00DF1896" w:rsidRPr="007B246F">
        <w:rPr>
          <w:rFonts w:asciiTheme="majorBidi" w:hAnsiTheme="majorBidi" w:cstheme="majorBidi"/>
          <w:sz w:val="24"/>
          <w:szCs w:val="24"/>
        </w:rPr>
        <w:t>85%) have liver cirrhosis,</w:t>
      </w:r>
      <w:r w:rsidR="00F8735D">
        <w:rPr>
          <w:rFonts w:asciiTheme="majorBidi" w:hAnsiTheme="majorBidi" w:cstheme="majorBidi"/>
          <w:sz w:val="24"/>
          <w:szCs w:val="24"/>
        </w:rPr>
        <w:t xml:space="preserve"> </w:t>
      </w:r>
      <w:r w:rsidR="00DF1896" w:rsidRPr="007B246F">
        <w:rPr>
          <w:rFonts w:asciiTheme="majorBidi" w:hAnsiTheme="majorBidi" w:cstheme="majorBidi"/>
          <w:sz w:val="24"/>
          <w:szCs w:val="24"/>
        </w:rPr>
        <w:t>which masks symptoms of cancer progression. The</w:t>
      </w:r>
      <w:r w:rsidR="00F8735D">
        <w:rPr>
          <w:rFonts w:asciiTheme="majorBidi" w:hAnsiTheme="majorBidi" w:cstheme="majorBidi"/>
          <w:sz w:val="24"/>
          <w:szCs w:val="24"/>
        </w:rPr>
        <w:t xml:space="preserve"> </w:t>
      </w:r>
      <w:r w:rsidR="00DF1896" w:rsidRPr="007B246F">
        <w:rPr>
          <w:rFonts w:asciiTheme="majorBidi" w:hAnsiTheme="majorBidi" w:cstheme="majorBidi"/>
          <w:sz w:val="24"/>
          <w:szCs w:val="24"/>
        </w:rPr>
        <w:t>clinical course of HCC is mostly asymptomatic. Suspected</w:t>
      </w:r>
      <w:r w:rsidR="00553E93">
        <w:rPr>
          <w:rFonts w:asciiTheme="majorBidi" w:hAnsiTheme="majorBidi" w:cstheme="majorBidi"/>
          <w:sz w:val="24"/>
          <w:szCs w:val="24"/>
        </w:rPr>
        <w:t xml:space="preserve"> </w:t>
      </w:r>
      <w:r w:rsidR="00DF1896" w:rsidRPr="007B246F">
        <w:rPr>
          <w:rFonts w:asciiTheme="majorBidi" w:hAnsiTheme="majorBidi" w:cstheme="majorBidi"/>
          <w:sz w:val="24"/>
          <w:szCs w:val="24"/>
        </w:rPr>
        <w:t xml:space="preserve">focal </w:t>
      </w:r>
      <w:r w:rsidR="00867076">
        <w:rPr>
          <w:rFonts w:asciiTheme="majorBidi" w:hAnsiTheme="majorBidi" w:cstheme="majorBidi"/>
          <w:sz w:val="24"/>
          <w:szCs w:val="24"/>
        </w:rPr>
        <w:t xml:space="preserve">lesions of the </w:t>
      </w:r>
      <w:r w:rsidR="00DF1896" w:rsidRPr="007B246F">
        <w:rPr>
          <w:rFonts w:asciiTheme="majorBidi" w:hAnsiTheme="majorBidi" w:cstheme="majorBidi"/>
          <w:sz w:val="24"/>
          <w:szCs w:val="24"/>
        </w:rPr>
        <w:t xml:space="preserve">liver </w:t>
      </w:r>
      <w:r w:rsidR="00867076">
        <w:rPr>
          <w:rFonts w:asciiTheme="majorBidi" w:hAnsiTheme="majorBidi" w:cstheme="majorBidi"/>
          <w:sz w:val="24"/>
          <w:szCs w:val="24"/>
        </w:rPr>
        <w:t xml:space="preserve">may be simply </w:t>
      </w:r>
      <w:r w:rsidR="00DF1896" w:rsidRPr="007B246F">
        <w:rPr>
          <w:rFonts w:asciiTheme="majorBidi" w:hAnsiTheme="majorBidi" w:cstheme="majorBidi"/>
          <w:sz w:val="24"/>
          <w:szCs w:val="24"/>
        </w:rPr>
        <w:t>detected incidentally while</w:t>
      </w:r>
      <w:r w:rsidR="001B66ED">
        <w:rPr>
          <w:rFonts w:asciiTheme="majorBidi" w:hAnsiTheme="majorBidi" w:cstheme="majorBidi"/>
          <w:sz w:val="24"/>
          <w:szCs w:val="24"/>
        </w:rPr>
        <w:t xml:space="preserve"> </w:t>
      </w:r>
      <w:r w:rsidR="00867076">
        <w:rPr>
          <w:rFonts w:asciiTheme="majorBidi" w:hAnsiTheme="majorBidi" w:cstheme="majorBidi"/>
          <w:sz w:val="24"/>
          <w:szCs w:val="24"/>
        </w:rPr>
        <w:t xml:space="preserve">doing routine or periodic </w:t>
      </w:r>
      <w:r w:rsidR="00DF1896" w:rsidRPr="007B246F">
        <w:rPr>
          <w:rFonts w:asciiTheme="majorBidi" w:hAnsiTheme="majorBidi" w:cstheme="majorBidi"/>
          <w:sz w:val="24"/>
          <w:szCs w:val="24"/>
        </w:rPr>
        <w:t>abdominal</w:t>
      </w:r>
      <w:r w:rsidR="001B66ED">
        <w:rPr>
          <w:rFonts w:asciiTheme="majorBidi" w:hAnsiTheme="majorBidi" w:cstheme="majorBidi"/>
          <w:sz w:val="24"/>
          <w:szCs w:val="24"/>
        </w:rPr>
        <w:t xml:space="preserve"> </w:t>
      </w:r>
      <w:r w:rsidR="00DF1896" w:rsidRPr="007B246F">
        <w:rPr>
          <w:rFonts w:asciiTheme="majorBidi" w:hAnsiTheme="majorBidi" w:cstheme="majorBidi"/>
          <w:sz w:val="24"/>
          <w:szCs w:val="24"/>
        </w:rPr>
        <w:t>ultrasound (US) examination, a</w:t>
      </w:r>
      <w:r w:rsidR="00867076">
        <w:rPr>
          <w:rFonts w:asciiTheme="majorBidi" w:hAnsiTheme="majorBidi" w:cstheme="majorBidi"/>
          <w:sz w:val="24"/>
          <w:szCs w:val="24"/>
        </w:rPr>
        <w:t xml:space="preserve">nd these lesions </w:t>
      </w:r>
      <w:r w:rsidR="00DF1896" w:rsidRPr="007B246F">
        <w:rPr>
          <w:rFonts w:asciiTheme="majorBidi" w:hAnsiTheme="majorBidi" w:cstheme="majorBidi"/>
          <w:sz w:val="24"/>
          <w:szCs w:val="24"/>
        </w:rPr>
        <w:t xml:space="preserve">are </w:t>
      </w:r>
      <w:r w:rsidR="00867076">
        <w:rPr>
          <w:rFonts w:asciiTheme="majorBidi" w:hAnsiTheme="majorBidi" w:cstheme="majorBidi"/>
          <w:sz w:val="24"/>
          <w:szCs w:val="24"/>
        </w:rPr>
        <w:t xml:space="preserve">often </w:t>
      </w:r>
      <w:r w:rsidR="00DF1896" w:rsidRPr="007B246F">
        <w:rPr>
          <w:rFonts w:asciiTheme="majorBidi" w:hAnsiTheme="majorBidi" w:cstheme="majorBidi"/>
          <w:sz w:val="24"/>
          <w:szCs w:val="24"/>
        </w:rPr>
        <w:t xml:space="preserve">too </w:t>
      </w:r>
      <w:r w:rsidR="00867076">
        <w:rPr>
          <w:rFonts w:asciiTheme="majorBidi" w:hAnsiTheme="majorBidi" w:cstheme="majorBidi"/>
          <w:sz w:val="24"/>
          <w:szCs w:val="24"/>
        </w:rPr>
        <w:t xml:space="preserve">advanced and large in size to be suitable for </w:t>
      </w:r>
      <w:r w:rsidR="00DF1896" w:rsidRPr="007B246F">
        <w:rPr>
          <w:rFonts w:asciiTheme="majorBidi" w:hAnsiTheme="majorBidi" w:cstheme="majorBidi"/>
          <w:sz w:val="24"/>
          <w:szCs w:val="24"/>
        </w:rPr>
        <w:t xml:space="preserve">effective radical </w:t>
      </w:r>
      <w:r w:rsidR="00867076">
        <w:rPr>
          <w:rFonts w:asciiTheme="majorBidi" w:hAnsiTheme="majorBidi" w:cstheme="majorBidi"/>
          <w:sz w:val="24"/>
          <w:szCs w:val="24"/>
        </w:rPr>
        <w:t xml:space="preserve">or curative </w:t>
      </w:r>
      <w:r w:rsidR="00DF1896" w:rsidRPr="007B246F">
        <w:rPr>
          <w:rFonts w:asciiTheme="majorBidi" w:hAnsiTheme="majorBidi" w:cstheme="majorBidi"/>
          <w:sz w:val="24"/>
          <w:szCs w:val="24"/>
        </w:rPr>
        <w:t>therapy</w:t>
      </w:r>
      <w:r w:rsidR="00C0776E">
        <w:rPr>
          <w:rFonts w:asciiTheme="majorBidi" w:hAnsiTheme="majorBidi" w:cstheme="majorBidi"/>
          <w:sz w:val="24"/>
          <w:szCs w:val="24"/>
        </w:rPr>
        <w:fldChar w:fldCharType="begin"/>
      </w:r>
      <w:r w:rsidR="00FE4F48">
        <w:rPr>
          <w:rFonts w:asciiTheme="majorBidi" w:hAnsiTheme="majorBidi" w:cstheme="majorBidi"/>
          <w:sz w:val="24"/>
          <w:szCs w:val="24"/>
        </w:rPr>
        <w:instrText xml:space="preserve"> ADDIN EN.CITE &lt;EndNote&gt;&lt;Cite&gt;&lt;Author&gt;Stefaniuk&lt;/Author&gt;&lt;Year&gt;2010&lt;/Year&gt;&lt;RecNum&gt;4101&lt;/RecNum&gt;&lt;DisplayText&gt;(10)&lt;/DisplayText&gt;&lt;record&gt;&lt;rec-number&gt;4101&lt;/rec-number&gt;&lt;foreign-keys&gt;&lt;key app="EN" db-id="50wxdpzd9vd5r7e9t5b595djrfpttrxw9avp"&gt;4101&lt;/key&gt;&lt;/foreign-keys&gt;&lt;ref-type name="Journal Article"&gt;17&lt;/ref-type&gt;&lt;contributors&gt;&lt;authors&gt;&lt;author&gt;Stefaniuk, P.&lt;/author&gt;&lt;author&gt;Cianciara, J.&lt;/author&gt;&lt;author&gt;Wiercinska-Drapalo, A.&lt;/author&gt;&lt;/authors&gt;&lt;/contributors&gt;&lt;auth-address&gt;Department of Hepatology and Acquired Immunodeficiencies, Warsaw Medical University, 37, Wolska St, Warsaw 01-201, Poland. psteffaniuk@gmail.com&lt;/auth-address&gt;&lt;titles&gt;&lt;title&gt;Present and future possibilities for early diagnosis of hepatocellular carcinoma&lt;/title&gt;&lt;secondary-title&gt;World J Gastroenterol&lt;/secondary-title&gt;&lt;alt-title&gt;World journal of gastroenterology&lt;/alt-title&gt;&lt;/titles&gt;&lt;periodical&gt;&lt;full-title&gt;World J Gastroenterol&lt;/full-title&gt;&lt;abbr-1&gt;World journal of gastroenterology : WJG&lt;/abbr-1&gt;&lt;/periodical&gt;&lt;pages&gt;418-24&lt;/pages&gt;&lt;volume&gt;16&lt;/volume&gt;&lt;number&gt;4&lt;/number&gt;&lt;keywords&gt;&lt;keyword&gt;Biomarkers, Tumor/*blood&lt;/keyword&gt;&lt;keyword&gt;Carcinoma, Hepatocellular/blood/*diagnosis&lt;/keyword&gt;&lt;keyword&gt;Early Diagnosis&lt;/keyword&gt;&lt;keyword&gt;Humans&lt;/keyword&gt;&lt;keyword&gt;Liver Neoplasms/blood/*diagnosis&lt;/keyword&gt;&lt;/keywords&gt;&lt;dates&gt;&lt;year&gt;2010&lt;/year&gt;&lt;pub-dates&gt;&lt;date&gt;Jan 28&lt;/date&gt;&lt;/pub-dates&gt;&lt;/dates&gt;&lt;isbn&gt;2219-2840 (Electronic)&amp;#xD;1007-9327 (Linking)&lt;/isbn&gt;&lt;accession-num&gt;20101765&lt;/accession-num&gt;&lt;urls&gt;&lt;related-urls&gt;&lt;url&gt;http://www.ncbi.nlm.nih.gov/pubmed/20101765&lt;/url&gt;&lt;/related-urls&gt;&lt;/urls&gt;&lt;custom2&gt;2811792&lt;/custom2&gt;&lt;/record&gt;&lt;/Cite&gt;&lt;/EndNote&gt;</w:instrText>
      </w:r>
      <w:r w:rsidR="00C0776E">
        <w:rPr>
          <w:rFonts w:asciiTheme="majorBidi" w:hAnsiTheme="majorBidi" w:cstheme="majorBidi"/>
          <w:sz w:val="24"/>
          <w:szCs w:val="24"/>
        </w:rPr>
        <w:fldChar w:fldCharType="separate"/>
      </w:r>
      <w:r w:rsidR="00FE4F48">
        <w:rPr>
          <w:rFonts w:asciiTheme="majorBidi" w:hAnsiTheme="majorBidi" w:cstheme="majorBidi"/>
          <w:noProof/>
          <w:sz w:val="24"/>
          <w:szCs w:val="24"/>
        </w:rPr>
        <w:t>(</w:t>
      </w:r>
      <w:hyperlink w:anchor="_ENREF_10" w:tooltip="Stefaniuk, 2010 #4101" w:history="1">
        <w:r w:rsidR="00FE4F48">
          <w:rPr>
            <w:rFonts w:asciiTheme="majorBidi" w:hAnsiTheme="majorBidi" w:cstheme="majorBidi"/>
            <w:noProof/>
            <w:sz w:val="24"/>
            <w:szCs w:val="24"/>
          </w:rPr>
          <w:t>10</w:t>
        </w:r>
      </w:hyperlink>
      <w:r w:rsidR="00FE4F48">
        <w:rPr>
          <w:rFonts w:asciiTheme="majorBidi" w:hAnsiTheme="majorBidi" w:cstheme="majorBidi"/>
          <w:noProof/>
          <w:sz w:val="24"/>
          <w:szCs w:val="24"/>
        </w:rPr>
        <w:t>)</w:t>
      </w:r>
      <w:r w:rsidR="00C0776E">
        <w:rPr>
          <w:rFonts w:asciiTheme="majorBidi" w:hAnsiTheme="majorBidi" w:cstheme="majorBidi"/>
          <w:sz w:val="24"/>
          <w:szCs w:val="24"/>
        </w:rPr>
        <w:fldChar w:fldCharType="end"/>
      </w:r>
      <w:r w:rsidR="00DF1896">
        <w:rPr>
          <w:rFonts w:asciiTheme="majorBidi" w:hAnsiTheme="majorBidi" w:cstheme="majorBidi"/>
          <w:sz w:val="24"/>
          <w:szCs w:val="24"/>
        </w:rPr>
        <w:t>.</w:t>
      </w:r>
    </w:p>
    <w:p w:rsidR="000E2FC8" w:rsidRDefault="000E2FC8" w:rsidP="00DF1896">
      <w:pPr>
        <w:bidi w:val="0"/>
        <w:jc w:val="both"/>
        <w:rPr>
          <w:rFonts w:asciiTheme="majorBidi" w:hAnsiTheme="majorBidi" w:cstheme="majorBidi"/>
          <w:sz w:val="24"/>
          <w:szCs w:val="24"/>
        </w:rPr>
      </w:pPr>
      <w:r>
        <w:rPr>
          <w:rFonts w:asciiTheme="majorBidi" w:hAnsiTheme="majorBidi" w:cstheme="majorBidi"/>
          <w:sz w:val="24"/>
          <w:szCs w:val="24"/>
        </w:rPr>
        <w:t>So, e</w:t>
      </w:r>
      <w:r w:rsidRPr="001422A0">
        <w:rPr>
          <w:rFonts w:asciiTheme="majorBidi" w:hAnsiTheme="majorBidi" w:cstheme="majorBidi"/>
          <w:sz w:val="24"/>
          <w:szCs w:val="24"/>
        </w:rPr>
        <w:t xml:space="preserve">arly diagnosis of HCC </w:t>
      </w:r>
      <w:r>
        <w:rPr>
          <w:rFonts w:asciiTheme="majorBidi" w:hAnsiTheme="majorBidi" w:cstheme="majorBidi"/>
          <w:sz w:val="24"/>
          <w:szCs w:val="24"/>
        </w:rPr>
        <w:t xml:space="preserve">is essential. This </w:t>
      </w:r>
      <w:r w:rsidRPr="001422A0">
        <w:rPr>
          <w:rFonts w:asciiTheme="majorBidi" w:hAnsiTheme="majorBidi" w:cstheme="majorBidi"/>
          <w:sz w:val="24"/>
          <w:szCs w:val="24"/>
        </w:rPr>
        <w:t>could be done by</w:t>
      </w:r>
      <w:r w:rsidR="001B66ED">
        <w:rPr>
          <w:rFonts w:asciiTheme="majorBidi" w:hAnsiTheme="majorBidi" w:cstheme="majorBidi"/>
          <w:sz w:val="24"/>
          <w:szCs w:val="24"/>
        </w:rPr>
        <w:t xml:space="preserve"> </w:t>
      </w:r>
      <w:r w:rsidRPr="001422A0">
        <w:rPr>
          <w:rFonts w:asciiTheme="majorBidi" w:hAnsiTheme="majorBidi" w:cstheme="majorBidi"/>
          <w:sz w:val="24"/>
          <w:szCs w:val="24"/>
        </w:rPr>
        <w:t xml:space="preserve">regular screening programs </w:t>
      </w:r>
      <w:r>
        <w:rPr>
          <w:rFonts w:asciiTheme="majorBidi" w:hAnsiTheme="majorBidi" w:cstheme="majorBidi"/>
          <w:sz w:val="24"/>
          <w:szCs w:val="24"/>
        </w:rPr>
        <w:t xml:space="preserve">applied to those with </w:t>
      </w:r>
      <w:r w:rsidRPr="001422A0">
        <w:rPr>
          <w:rFonts w:asciiTheme="majorBidi" w:hAnsiTheme="majorBidi" w:cstheme="majorBidi"/>
          <w:sz w:val="24"/>
          <w:szCs w:val="24"/>
        </w:rPr>
        <w:t xml:space="preserve">high-risk </w:t>
      </w:r>
      <w:r>
        <w:rPr>
          <w:rFonts w:asciiTheme="majorBidi" w:hAnsiTheme="majorBidi" w:cstheme="majorBidi"/>
          <w:sz w:val="24"/>
          <w:szCs w:val="24"/>
        </w:rPr>
        <w:t xml:space="preserve">to develop HCC. These screening programs may include </w:t>
      </w:r>
      <w:r w:rsidRPr="001422A0">
        <w:rPr>
          <w:rFonts w:asciiTheme="majorBidi" w:hAnsiTheme="majorBidi" w:cstheme="majorBidi"/>
          <w:sz w:val="24"/>
          <w:szCs w:val="24"/>
        </w:rPr>
        <w:t xml:space="preserve">serum tumor markers as </w:t>
      </w:r>
      <w:r>
        <w:rPr>
          <w:rFonts w:asciiTheme="majorBidi" w:hAnsiTheme="majorBidi" w:cstheme="majorBidi"/>
          <w:sz w:val="24"/>
          <w:szCs w:val="24"/>
        </w:rPr>
        <w:t>α</w:t>
      </w:r>
      <w:r w:rsidRPr="001422A0">
        <w:rPr>
          <w:rFonts w:asciiTheme="majorBidi" w:hAnsiTheme="majorBidi" w:cstheme="majorBidi"/>
          <w:sz w:val="24"/>
          <w:szCs w:val="24"/>
        </w:rPr>
        <w:t>-fetoprotein</w:t>
      </w:r>
      <w:r>
        <w:rPr>
          <w:rFonts w:asciiTheme="majorBidi" w:hAnsiTheme="majorBidi" w:cstheme="majorBidi"/>
          <w:sz w:val="24"/>
          <w:szCs w:val="24"/>
        </w:rPr>
        <w:t xml:space="preserve"> combined with some </w:t>
      </w:r>
      <w:r w:rsidRPr="001422A0">
        <w:rPr>
          <w:rFonts w:asciiTheme="majorBidi" w:hAnsiTheme="majorBidi" w:cstheme="majorBidi"/>
          <w:sz w:val="24"/>
          <w:szCs w:val="24"/>
        </w:rPr>
        <w:t>imaging modalities as ultrasound, computed tomography (CT)or magnetic resonance imaging (MRI)</w:t>
      </w:r>
      <w:r w:rsidR="00C0776E">
        <w:rPr>
          <w:rFonts w:asciiTheme="majorBidi" w:hAnsiTheme="majorBidi" w:cstheme="majorBidi"/>
          <w:sz w:val="24"/>
          <w:szCs w:val="24"/>
        </w:rPr>
        <w:fldChar w:fldCharType="begin">
          <w:fldData xml:space="preserve">PEVuZE5vdGU+PENpdGU+PEF1dGhvcj5MZWU8L0F1dGhvcj48WWVhcj4yMDA2PC9ZZWFyPjxSZWNO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</w:fldData>
        </w:fldChar>
      </w:r>
      <w:r w:rsidR="00FE4F48">
        <w:rPr>
          <w:rFonts w:asciiTheme="majorBidi" w:hAnsiTheme="majorBidi" w:cstheme="majorBidi"/>
          <w:sz w:val="24"/>
          <w:szCs w:val="24"/>
        </w:rPr>
        <w:instrText xml:space="preserve"> ADDIN EN.CITE </w:instrText>
      </w:r>
      <w:r w:rsidR="00C0776E">
        <w:rPr>
          <w:rFonts w:asciiTheme="majorBidi" w:hAnsiTheme="majorBidi" w:cstheme="majorBidi"/>
          <w:sz w:val="24"/>
          <w:szCs w:val="24"/>
        </w:rPr>
        <w:fldChar w:fldCharType="begin">
          <w:fldData xml:space="preserve">PEVuZE5vdGU+PENpdGU+PEF1dGhvcj5MZWU8L0F1dGhvcj48WWVhcj4yMDA2PC9ZZWFyPjxSZWNO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</w:fldData>
        </w:fldChar>
      </w:r>
      <w:r w:rsidR="00FE4F48">
        <w:rPr>
          <w:rFonts w:asciiTheme="majorBidi" w:hAnsiTheme="majorBidi" w:cstheme="majorBidi"/>
          <w:sz w:val="24"/>
          <w:szCs w:val="24"/>
        </w:rPr>
        <w:instrText xml:space="preserve"> ADDIN EN.CITE.DATA </w:instrText>
      </w:r>
      <w:r w:rsidR="00C0776E">
        <w:rPr>
          <w:rFonts w:asciiTheme="majorBidi" w:hAnsiTheme="majorBidi" w:cstheme="majorBidi"/>
          <w:sz w:val="24"/>
          <w:szCs w:val="24"/>
        </w:rPr>
      </w:r>
      <w:r w:rsidR="00C0776E">
        <w:rPr>
          <w:rFonts w:asciiTheme="majorBidi" w:hAnsiTheme="majorBidi" w:cstheme="majorBidi"/>
          <w:sz w:val="24"/>
          <w:szCs w:val="24"/>
        </w:rPr>
        <w:fldChar w:fldCharType="end"/>
      </w:r>
      <w:r w:rsidR="00C0776E">
        <w:rPr>
          <w:rFonts w:asciiTheme="majorBidi" w:hAnsiTheme="majorBidi" w:cstheme="majorBidi"/>
          <w:sz w:val="24"/>
          <w:szCs w:val="24"/>
        </w:rPr>
      </w:r>
      <w:r w:rsidR="00C0776E">
        <w:rPr>
          <w:rFonts w:asciiTheme="majorBidi" w:hAnsiTheme="majorBidi" w:cstheme="majorBidi"/>
          <w:sz w:val="24"/>
          <w:szCs w:val="24"/>
        </w:rPr>
        <w:fldChar w:fldCharType="separate"/>
      </w:r>
      <w:r w:rsidR="00FE4F48">
        <w:rPr>
          <w:rFonts w:asciiTheme="majorBidi" w:hAnsiTheme="majorBidi" w:cstheme="majorBidi"/>
          <w:noProof/>
          <w:sz w:val="24"/>
          <w:szCs w:val="24"/>
        </w:rPr>
        <w:t>(</w:t>
      </w:r>
      <w:hyperlink w:anchor="_ENREF_11" w:tooltip="Lee, 2006 #4095" w:history="1">
        <w:r w:rsidR="00FE4F48">
          <w:rPr>
            <w:rFonts w:asciiTheme="majorBidi" w:hAnsiTheme="majorBidi" w:cstheme="majorBidi"/>
            <w:noProof/>
            <w:sz w:val="24"/>
            <w:szCs w:val="24"/>
          </w:rPr>
          <w:t>11</w:t>
        </w:r>
      </w:hyperlink>
      <w:r w:rsidR="00FE4F48">
        <w:rPr>
          <w:rFonts w:asciiTheme="majorBidi" w:hAnsiTheme="majorBidi" w:cstheme="majorBidi"/>
          <w:noProof/>
          <w:sz w:val="24"/>
          <w:szCs w:val="24"/>
        </w:rPr>
        <w:t>)</w:t>
      </w:r>
      <w:r w:rsidR="00C0776E">
        <w:rPr>
          <w:rFonts w:asciiTheme="majorBidi" w:hAnsiTheme="majorBidi" w:cstheme="majorBidi"/>
          <w:sz w:val="24"/>
          <w:szCs w:val="24"/>
        </w:rPr>
        <w:fldChar w:fldCharType="end"/>
      </w:r>
      <w:r w:rsidRPr="001422A0">
        <w:rPr>
          <w:rFonts w:asciiTheme="majorBidi" w:hAnsiTheme="majorBidi" w:cstheme="majorBidi"/>
          <w:sz w:val="24"/>
          <w:szCs w:val="24"/>
        </w:rPr>
        <w:t xml:space="preserve">. </w:t>
      </w:r>
    </w:p>
    <w:p w:rsidR="00DF1896" w:rsidRDefault="00DF1896" w:rsidP="00DF1896">
      <w:pPr>
        <w:bidi w:val="0"/>
        <w:jc w:val="both"/>
        <w:rPr>
          <w:rFonts w:asciiTheme="majorBidi" w:hAnsiTheme="majorBidi" w:cstheme="majorBidi"/>
          <w:sz w:val="24"/>
          <w:szCs w:val="24"/>
        </w:rPr>
      </w:pPr>
      <w:r w:rsidRPr="00DF1896">
        <w:rPr>
          <w:rFonts w:asciiTheme="majorBidi" w:hAnsiTheme="majorBidi" w:cstheme="majorBidi"/>
          <w:sz w:val="24"/>
          <w:szCs w:val="24"/>
        </w:rPr>
        <w:t>The American Association for the Study of Liver Diseases(AASLD) guidelines recommended that serum levels of AFPP200 ng/ml may be used instead of fine-needle cytology for</w:t>
      </w:r>
      <w:r w:rsidR="001B66ED">
        <w:rPr>
          <w:rFonts w:asciiTheme="majorBidi" w:hAnsiTheme="majorBidi" w:cstheme="majorBidi"/>
          <w:sz w:val="24"/>
          <w:szCs w:val="24"/>
        </w:rPr>
        <w:t xml:space="preserve"> </w:t>
      </w:r>
      <w:r w:rsidRPr="00DF1896">
        <w:rPr>
          <w:rFonts w:asciiTheme="majorBidi" w:hAnsiTheme="majorBidi" w:cstheme="majorBidi"/>
          <w:sz w:val="24"/>
          <w:szCs w:val="24"/>
        </w:rPr>
        <w:t>diagnosis, especially in patients with liver cirrhosis</w:t>
      </w:r>
      <w:r w:rsidR="00C0776E">
        <w:rPr>
          <w:rFonts w:asciiTheme="majorBidi" w:hAnsiTheme="majorBidi" w:cstheme="majorBidi"/>
          <w:sz w:val="24"/>
          <w:szCs w:val="24"/>
        </w:rPr>
        <w:fldChar w:fldCharType="begin">
          <w:fldData xml:space="preserve">PEVuZE5vdGU+PENpdGU+PEF1dGhvcj5CcnVpeDwvQXV0aG9yPjxZZWFyPjIwMDU8L1llYXI+PFJl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</w:fldData>
        </w:fldChar>
      </w:r>
      <w:r w:rsidR="00FE4F48">
        <w:rPr>
          <w:rFonts w:asciiTheme="majorBidi" w:hAnsiTheme="majorBidi" w:cstheme="majorBidi"/>
          <w:sz w:val="24"/>
          <w:szCs w:val="24"/>
        </w:rPr>
        <w:instrText xml:space="preserve"> ADDIN EN.CITE </w:instrText>
      </w:r>
      <w:r w:rsidR="00C0776E">
        <w:rPr>
          <w:rFonts w:asciiTheme="majorBidi" w:hAnsiTheme="majorBidi" w:cstheme="majorBidi"/>
          <w:sz w:val="24"/>
          <w:szCs w:val="24"/>
        </w:rPr>
        <w:fldChar w:fldCharType="begin">
          <w:fldData xml:space="preserve">PEVuZE5vdGU+PENpdGU+PEF1dGhvcj5CcnVpeDwvQXV0aG9yPjxZZWFyPjIwMDU8L1llYXI+PFJl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</w:fldData>
        </w:fldChar>
      </w:r>
      <w:r w:rsidR="00FE4F48">
        <w:rPr>
          <w:rFonts w:asciiTheme="majorBidi" w:hAnsiTheme="majorBidi" w:cstheme="majorBidi"/>
          <w:sz w:val="24"/>
          <w:szCs w:val="24"/>
        </w:rPr>
        <w:instrText xml:space="preserve"> ADDIN EN.CITE.DATA </w:instrText>
      </w:r>
      <w:r w:rsidR="00C0776E">
        <w:rPr>
          <w:rFonts w:asciiTheme="majorBidi" w:hAnsiTheme="majorBidi" w:cstheme="majorBidi"/>
          <w:sz w:val="24"/>
          <w:szCs w:val="24"/>
        </w:rPr>
      </w:r>
      <w:r w:rsidR="00C0776E">
        <w:rPr>
          <w:rFonts w:asciiTheme="majorBidi" w:hAnsiTheme="majorBidi" w:cstheme="majorBidi"/>
          <w:sz w:val="24"/>
          <w:szCs w:val="24"/>
        </w:rPr>
        <w:fldChar w:fldCharType="end"/>
      </w:r>
      <w:r w:rsidR="00C0776E">
        <w:rPr>
          <w:rFonts w:asciiTheme="majorBidi" w:hAnsiTheme="majorBidi" w:cstheme="majorBidi"/>
          <w:sz w:val="24"/>
          <w:szCs w:val="24"/>
        </w:rPr>
      </w:r>
      <w:r w:rsidR="00C0776E">
        <w:rPr>
          <w:rFonts w:asciiTheme="majorBidi" w:hAnsiTheme="majorBidi" w:cstheme="majorBidi"/>
          <w:sz w:val="24"/>
          <w:szCs w:val="24"/>
        </w:rPr>
        <w:fldChar w:fldCharType="separate"/>
      </w:r>
      <w:r w:rsidR="00FE4F48">
        <w:rPr>
          <w:rFonts w:asciiTheme="majorBidi" w:hAnsiTheme="majorBidi" w:cstheme="majorBidi"/>
          <w:noProof/>
          <w:sz w:val="24"/>
          <w:szCs w:val="24"/>
        </w:rPr>
        <w:t>(</w:t>
      </w:r>
      <w:hyperlink w:anchor="_ENREF_12" w:tooltip="Bruix, 2005 #4102" w:history="1">
        <w:r w:rsidR="00FE4F48">
          <w:rPr>
            <w:rFonts w:asciiTheme="majorBidi" w:hAnsiTheme="majorBidi" w:cstheme="majorBidi"/>
            <w:noProof/>
            <w:sz w:val="24"/>
            <w:szCs w:val="24"/>
          </w:rPr>
          <w:t>12</w:t>
        </w:r>
      </w:hyperlink>
      <w:r w:rsidR="00FE4F48">
        <w:rPr>
          <w:rFonts w:asciiTheme="majorBidi" w:hAnsiTheme="majorBidi" w:cstheme="majorBidi"/>
          <w:noProof/>
          <w:sz w:val="24"/>
          <w:szCs w:val="24"/>
        </w:rPr>
        <w:t xml:space="preserve">, </w:t>
      </w:r>
      <w:hyperlink w:anchor="_ENREF_13" w:tooltip="Phend, 2006 #4103" w:history="1">
        <w:r w:rsidR="00FE4F48">
          <w:rPr>
            <w:rFonts w:asciiTheme="majorBidi" w:hAnsiTheme="majorBidi" w:cstheme="majorBidi"/>
            <w:noProof/>
            <w:sz w:val="24"/>
            <w:szCs w:val="24"/>
          </w:rPr>
          <w:t>13</w:t>
        </w:r>
      </w:hyperlink>
      <w:r w:rsidR="00FE4F48">
        <w:rPr>
          <w:rFonts w:asciiTheme="majorBidi" w:hAnsiTheme="majorBidi" w:cstheme="majorBidi"/>
          <w:noProof/>
          <w:sz w:val="24"/>
          <w:szCs w:val="24"/>
        </w:rPr>
        <w:t>)</w:t>
      </w:r>
      <w:r w:rsidR="00C0776E">
        <w:rPr>
          <w:rFonts w:asciiTheme="majorBidi" w:hAnsiTheme="majorBidi" w:cstheme="majorBidi"/>
          <w:sz w:val="24"/>
          <w:szCs w:val="24"/>
        </w:rPr>
        <w:fldChar w:fldCharType="end"/>
      </w:r>
      <w:r w:rsidRPr="00DF1896">
        <w:rPr>
          <w:rFonts w:asciiTheme="majorBidi" w:hAnsiTheme="majorBidi" w:cstheme="majorBidi"/>
          <w:sz w:val="24"/>
          <w:szCs w:val="24"/>
        </w:rPr>
        <w:t>.</w:t>
      </w:r>
    </w:p>
    <w:p w:rsidR="008C603E" w:rsidRDefault="001422A0" w:rsidP="008C603E">
      <w:pPr>
        <w:bidi w:val="0"/>
        <w:jc w:val="both"/>
        <w:rPr>
          <w:rFonts w:asciiTheme="majorBidi" w:hAnsiTheme="majorBidi" w:cstheme="majorBidi"/>
          <w:sz w:val="24"/>
          <w:szCs w:val="24"/>
        </w:rPr>
      </w:pPr>
      <w:r w:rsidRPr="001422A0">
        <w:rPr>
          <w:rFonts w:asciiTheme="majorBidi" w:hAnsiTheme="majorBidi" w:cstheme="majorBidi"/>
          <w:sz w:val="24"/>
          <w:szCs w:val="24"/>
        </w:rPr>
        <w:t>The AFP is the most</w:t>
      </w:r>
      <w:r w:rsidR="001B66ED">
        <w:rPr>
          <w:rFonts w:asciiTheme="majorBidi" w:hAnsiTheme="majorBidi" w:cstheme="majorBidi"/>
          <w:sz w:val="24"/>
          <w:szCs w:val="24"/>
        </w:rPr>
        <w:t xml:space="preserve"> </w:t>
      </w:r>
      <w:r w:rsidRPr="001422A0">
        <w:rPr>
          <w:rFonts w:asciiTheme="majorBidi" w:hAnsiTheme="majorBidi" w:cstheme="majorBidi"/>
          <w:sz w:val="24"/>
          <w:szCs w:val="24"/>
        </w:rPr>
        <w:t xml:space="preserve">widely used tumor marker for the </w:t>
      </w:r>
      <w:r w:rsidR="008C603E" w:rsidRPr="001422A0">
        <w:rPr>
          <w:rFonts w:asciiTheme="majorBidi" w:hAnsiTheme="majorBidi" w:cstheme="majorBidi"/>
          <w:sz w:val="24"/>
          <w:szCs w:val="24"/>
        </w:rPr>
        <w:t>recognition</w:t>
      </w:r>
      <w:r w:rsidRPr="001422A0">
        <w:rPr>
          <w:rFonts w:asciiTheme="majorBidi" w:hAnsiTheme="majorBidi" w:cstheme="majorBidi"/>
          <w:sz w:val="24"/>
          <w:szCs w:val="24"/>
        </w:rPr>
        <w:t xml:space="preserve"> and monitoring of</w:t>
      </w:r>
      <w:r w:rsidR="001B66ED">
        <w:rPr>
          <w:rFonts w:asciiTheme="majorBidi" w:hAnsiTheme="majorBidi" w:cstheme="majorBidi"/>
          <w:sz w:val="24"/>
          <w:szCs w:val="24"/>
        </w:rPr>
        <w:t xml:space="preserve"> </w:t>
      </w:r>
      <w:r w:rsidRPr="001422A0">
        <w:rPr>
          <w:rFonts w:asciiTheme="majorBidi" w:hAnsiTheme="majorBidi" w:cstheme="majorBidi"/>
          <w:sz w:val="24"/>
          <w:szCs w:val="24"/>
        </w:rPr>
        <w:t>HCC</w:t>
      </w:r>
      <w:r w:rsidR="00C0776E">
        <w:rPr>
          <w:rFonts w:asciiTheme="majorBidi" w:hAnsiTheme="majorBidi" w:cstheme="majorBidi"/>
          <w:sz w:val="24"/>
          <w:szCs w:val="24"/>
        </w:rPr>
        <w:fldChar w:fldCharType="begin"/>
      </w:r>
      <w:r w:rsidR="00FE4F48">
        <w:rPr>
          <w:rFonts w:asciiTheme="majorBidi" w:hAnsiTheme="majorBidi" w:cstheme="majorBidi"/>
          <w:sz w:val="24"/>
          <w:szCs w:val="24"/>
        </w:rPr>
        <w:instrText xml:space="preserve"> ADDIN EN.CITE &lt;EndNote&gt;&lt;Cite&gt;&lt;Author&gt;Di Bisceglie&lt;/Author&gt;&lt;Year&gt;2004&lt;/Year&gt;&lt;RecNum&gt;4096&lt;/RecNum&gt;&lt;DisplayText&gt;(14)&lt;/DisplayText&gt;&lt;record&gt;&lt;rec-number&gt;4096&lt;/rec-number&gt;&lt;foreign-keys&gt;&lt;key app="EN" db-id="50wxdpzd9vd5r7e9t5b595djrfpttrxw9avp"&gt;4096&lt;/key&gt;&lt;/foreign-keys&gt;&lt;ref-type name="Journal Article"&gt;17&lt;/ref-type&gt;&lt;contributors&gt;&lt;authors&gt;&lt;author&gt;Di Bisceglie, A. M.&lt;/author&gt;&lt;/authors&gt;&lt;/contributors&gt;&lt;titles&gt;&lt;title&gt;Screening for hepatocellular carcinoma: being old is not all bad&lt;/title&gt;&lt;secondary-title&gt;Am J Gastroenterol&lt;/secondary-title&gt;&lt;alt-title&gt;The American journal of gastroenterology&lt;/alt-title&gt;&lt;/titles&gt;&lt;periodical&gt;&lt;full-title&gt;Am J Gastroenterol&lt;/full-title&gt;&lt;abbr-1&gt;The American journal of gastroenterology&lt;/abbr-1&gt;&lt;/periodical&gt;&lt;alt-periodical&gt;&lt;full-title&gt;Am J Gastroenterol&lt;/full-title&gt;&lt;abbr-1&gt;The American journal of gastroenterology&lt;/abbr-1&gt;&lt;/alt-periodical&gt;&lt;pages&gt;1477-8&lt;/pages&gt;&lt;volume&gt;99&lt;/volume&gt;&lt;number&gt;8&lt;/number&gt;&lt;keywords&gt;&lt;keyword&gt;Age Factors&lt;/keyword&gt;&lt;keyword&gt;Aged&lt;/keyword&gt;&lt;keyword&gt;Carcinoma, Hepatocellular/complications/*diagnosis/mortality&lt;/keyword&gt;&lt;keyword&gt;Humans&lt;/keyword&gt;&lt;keyword&gt;Liver Cirrhosis/*complications&lt;/keyword&gt;&lt;keyword&gt;Liver Neoplasms/complications/*diagnosis/mortality&lt;/keyword&gt;&lt;keyword&gt;Risk Factors&lt;/keyword&gt;&lt;keyword&gt;Survival Rate&lt;/keyword&gt;&lt;/keywords&gt;&lt;dates&gt;&lt;year&gt;2004&lt;/year&gt;&lt;pub-dates&gt;&lt;date&gt;Aug&lt;/date&gt;&lt;/pub-dates&gt;&lt;/dates&gt;&lt;isbn&gt;0002-9270 (Print)&amp;#xD;0002-9270 (Linking)&lt;/isbn&gt;&lt;accession-num&gt;15307863&lt;/accession-num&gt;&lt;urls&gt;&lt;related-urls&gt;&lt;url&gt;http://www.ncbi.nlm.nih.gov/pubmed/15307863&lt;/url&gt;&lt;/related-urls&gt;&lt;/urls&gt;&lt;electronic-resource-num&gt;10.1111/j.1572-0241.2004.40195.x&lt;/electronic-resource-num&gt;&lt;/record&gt;&lt;/Cite&gt;&lt;/EndNote&gt;</w:instrText>
      </w:r>
      <w:r w:rsidR="00C0776E">
        <w:rPr>
          <w:rFonts w:asciiTheme="majorBidi" w:hAnsiTheme="majorBidi" w:cstheme="majorBidi"/>
          <w:sz w:val="24"/>
          <w:szCs w:val="24"/>
        </w:rPr>
        <w:fldChar w:fldCharType="separate"/>
      </w:r>
      <w:r w:rsidR="00FE4F48">
        <w:rPr>
          <w:rFonts w:asciiTheme="majorBidi" w:hAnsiTheme="majorBidi" w:cstheme="majorBidi"/>
          <w:noProof/>
          <w:sz w:val="24"/>
          <w:szCs w:val="24"/>
        </w:rPr>
        <w:t>(</w:t>
      </w:r>
      <w:hyperlink w:anchor="_ENREF_14" w:tooltip="Di Bisceglie, 2004 #4096" w:history="1">
        <w:r w:rsidR="00FE4F48">
          <w:rPr>
            <w:rFonts w:asciiTheme="majorBidi" w:hAnsiTheme="majorBidi" w:cstheme="majorBidi"/>
            <w:noProof/>
            <w:sz w:val="24"/>
            <w:szCs w:val="24"/>
          </w:rPr>
          <w:t>14</w:t>
        </w:r>
      </w:hyperlink>
      <w:r w:rsidR="00FE4F48">
        <w:rPr>
          <w:rFonts w:asciiTheme="majorBidi" w:hAnsiTheme="majorBidi" w:cstheme="majorBidi"/>
          <w:noProof/>
          <w:sz w:val="24"/>
          <w:szCs w:val="24"/>
        </w:rPr>
        <w:t>)</w:t>
      </w:r>
      <w:r w:rsidR="00C0776E">
        <w:rPr>
          <w:rFonts w:asciiTheme="majorBidi" w:hAnsiTheme="majorBidi" w:cstheme="majorBidi"/>
          <w:sz w:val="24"/>
          <w:szCs w:val="24"/>
        </w:rPr>
        <w:fldChar w:fldCharType="end"/>
      </w:r>
      <w:r w:rsidRPr="001422A0">
        <w:rPr>
          <w:rFonts w:asciiTheme="majorBidi" w:hAnsiTheme="majorBidi" w:cstheme="majorBidi"/>
          <w:sz w:val="24"/>
          <w:szCs w:val="24"/>
        </w:rPr>
        <w:t xml:space="preserve">. </w:t>
      </w:r>
      <w:r w:rsidR="008C603E" w:rsidRPr="001422A0">
        <w:rPr>
          <w:rFonts w:asciiTheme="majorBidi" w:hAnsiTheme="majorBidi" w:cstheme="majorBidi"/>
          <w:sz w:val="24"/>
          <w:szCs w:val="24"/>
        </w:rPr>
        <w:t xml:space="preserve">The AFP is a fetal-70 kD glycoprotein produced </w:t>
      </w:r>
      <w:r w:rsidR="00867076">
        <w:rPr>
          <w:rFonts w:asciiTheme="majorBidi" w:hAnsiTheme="majorBidi" w:cstheme="majorBidi"/>
          <w:sz w:val="24"/>
          <w:szCs w:val="24"/>
        </w:rPr>
        <w:t xml:space="preserve">physiologically </w:t>
      </w:r>
      <w:r w:rsidR="008C603E" w:rsidRPr="001422A0">
        <w:rPr>
          <w:rFonts w:asciiTheme="majorBidi" w:hAnsiTheme="majorBidi" w:cstheme="majorBidi"/>
          <w:sz w:val="24"/>
          <w:szCs w:val="24"/>
        </w:rPr>
        <w:t>during</w:t>
      </w:r>
      <w:r w:rsidR="001B66ED">
        <w:rPr>
          <w:rFonts w:asciiTheme="majorBidi" w:hAnsiTheme="majorBidi" w:cstheme="majorBidi"/>
          <w:sz w:val="24"/>
          <w:szCs w:val="24"/>
        </w:rPr>
        <w:t xml:space="preserve"> </w:t>
      </w:r>
      <w:r w:rsidR="00867076">
        <w:rPr>
          <w:rFonts w:asciiTheme="majorBidi" w:hAnsiTheme="majorBidi" w:cstheme="majorBidi"/>
          <w:sz w:val="24"/>
          <w:szCs w:val="24"/>
        </w:rPr>
        <w:t xml:space="preserve">intrauterine life </w:t>
      </w:r>
      <w:r w:rsidR="008C603E" w:rsidRPr="001422A0">
        <w:rPr>
          <w:rFonts w:asciiTheme="majorBidi" w:hAnsiTheme="majorBidi" w:cstheme="majorBidi"/>
          <w:sz w:val="24"/>
          <w:szCs w:val="24"/>
        </w:rPr>
        <w:t xml:space="preserve">by the fetal liver and yolk sac. It is </w:t>
      </w:r>
      <w:r w:rsidR="00156711">
        <w:rPr>
          <w:rFonts w:asciiTheme="majorBidi" w:hAnsiTheme="majorBidi" w:cstheme="majorBidi"/>
          <w:sz w:val="24"/>
          <w:szCs w:val="24"/>
        </w:rPr>
        <w:t xml:space="preserve">normally </w:t>
      </w:r>
      <w:r w:rsidR="008C603E" w:rsidRPr="001422A0">
        <w:rPr>
          <w:rFonts w:asciiTheme="majorBidi" w:hAnsiTheme="majorBidi" w:cstheme="majorBidi"/>
          <w:sz w:val="24"/>
          <w:szCs w:val="24"/>
        </w:rPr>
        <w:t>elevated</w:t>
      </w:r>
      <w:r w:rsidR="001B66ED">
        <w:rPr>
          <w:rFonts w:asciiTheme="majorBidi" w:hAnsiTheme="majorBidi" w:cstheme="majorBidi"/>
          <w:sz w:val="24"/>
          <w:szCs w:val="24"/>
        </w:rPr>
        <w:t xml:space="preserve"> </w:t>
      </w:r>
      <w:r w:rsidR="008C603E" w:rsidRPr="001422A0">
        <w:rPr>
          <w:rFonts w:asciiTheme="majorBidi" w:hAnsiTheme="majorBidi" w:cstheme="majorBidi"/>
          <w:sz w:val="24"/>
          <w:szCs w:val="24"/>
        </w:rPr>
        <w:t xml:space="preserve">in the circulation of newborns with levels </w:t>
      </w:r>
      <w:r w:rsidR="00DA6690">
        <w:rPr>
          <w:rFonts w:asciiTheme="majorBidi" w:hAnsiTheme="majorBidi" w:cstheme="majorBidi"/>
          <w:sz w:val="24"/>
          <w:szCs w:val="24"/>
        </w:rPr>
        <w:t xml:space="preserve">then gradually decrease </w:t>
      </w:r>
      <w:r w:rsidR="008C603E" w:rsidRPr="001422A0">
        <w:rPr>
          <w:rFonts w:asciiTheme="majorBidi" w:hAnsiTheme="majorBidi" w:cstheme="majorBidi"/>
          <w:sz w:val="24"/>
          <w:szCs w:val="24"/>
        </w:rPr>
        <w:t>over the</w:t>
      </w:r>
      <w:r w:rsidR="001B66ED">
        <w:rPr>
          <w:rFonts w:asciiTheme="majorBidi" w:hAnsiTheme="majorBidi" w:cstheme="majorBidi"/>
          <w:sz w:val="24"/>
          <w:szCs w:val="24"/>
        </w:rPr>
        <w:t xml:space="preserve"> </w:t>
      </w:r>
      <w:r w:rsidR="00DA6690">
        <w:rPr>
          <w:rFonts w:asciiTheme="majorBidi" w:hAnsiTheme="majorBidi" w:cstheme="majorBidi"/>
          <w:sz w:val="24"/>
          <w:szCs w:val="24"/>
        </w:rPr>
        <w:t xml:space="preserve">first year of life </w:t>
      </w:r>
      <w:r w:rsidR="008C603E" w:rsidRPr="001422A0">
        <w:rPr>
          <w:rFonts w:asciiTheme="majorBidi" w:hAnsiTheme="majorBidi" w:cstheme="majorBidi"/>
          <w:sz w:val="24"/>
          <w:szCs w:val="24"/>
        </w:rPr>
        <w:t xml:space="preserve">to </w:t>
      </w:r>
      <w:r w:rsidR="00DA6690">
        <w:rPr>
          <w:rFonts w:asciiTheme="majorBidi" w:hAnsiTheme="majorBidi" w:cstheme="majorBidi"/>
          <w:sz w:val="24"/>
          <w:szCs w:val="24"/>
        </w:rPr>
        <w:t xml:space="preserve">the normal levels of around </w:t>
      </w:r>
      <w:r w:rsidR="008C603E" w:rsidRPr="001422A0">
        <w:rPr>
          <w:rFonts w:asciiTheme="majorBidi" w:hAnsiTheme="majorBidi" w:cstheme="majorBidi"/>
          <w:sz w:val="24"/>
          <w:szCs w:val="24"/>
        </w:rPr>
        <w:t xml:space="preserve">10–20 ug/L </w:t>
      </w:r>
      <w:r w:rsidR="00C0776E">
        <w:rPr>
          <w:rFonts w:asciiTheme="majorBidi" w:hAnsiTheme="majorBidi" w:cstheme="majorBidi"/>
          <w:sz w:val="24"/>
          <w:szCs w:val="24"/>
        </w:rPr>
        <w:fldChar w:fldCharType="begin"/>
      </w:r>
      <w:r w:rsidR="00FE4F48">
        <w:rPr>
          <w:rFonts w:asciiTheme="majorBidi" w:hAnsiTheme="majorBidi" w:cstheme="majorBidi"/>
          <w:sz w:val="24"/>
          <w:szCs w:val="24"/>
        </w:rPr>
        <w:instrText xml:space="preserve"> ADDIN EN.CITE &lt;EndNote&gt;&lt;Cite&gt;&lt;Year&gt;2017&lt;/Year&gt;&lt;RecNum&gt;4097&lt;/RecNum&gt;&lt;DisplayText&gt;(15)&lt;/DisplayText&gt;&lt;record&gt;&lt;rec-number&gt;4097&lt;/rec-number&gt;&lt;foreign-keys&gt;&lt;key app="EN" db-id="50wxdpzd9vd5r7e9t5b595djrfpttrxw9avp"&gt;4097&lt;/key&gt;&lt;/foreign-keys&gt;&lt;ref-type name="Journal Article"&gt;17&lt;/ref-type&gt;&lt;contributors&gt;&lt;/contributors&gt;&lt;titles&gt;&lt;title&gt;AFP reviewers 2017&lt;/title&gt;&lt;secondary-title&gt;Aust Fam Physician&lt;/secondary-title&gt;&lt;alt-title&gt;Australian family physician&lt;/alt-title&gt;&lt;/titles&gt;&lt;periodical&gt;&lt;full-title&gt;Aust Fam Physician&lt;/full-title&gt;&lt;abbr-1&gt;Australian family physician&lt;/abbr-1&gt;&lt;/periodical&gt;&lt;alt-periodical&gt;&lt;full-title&gt;Aust Fam Physician&lt;/full-title&gt;&lt;abbr-1&gt;Australian family physician&lt;/abbr-1&gt;&lt;/alt-periodical&gt;&lt;pages&gt;957-958&lt;/pages&gt;&lt;volume&gt;46&lt;/volume&gt;&lt;number&gt;12&lt;/number&gt;&lt;dates&gt;&lt;year&gt;2017&lt;/year&gt;&lt;pub-dates&gt;&lt;date&gt;Dec&lt;/date&gt;&lt;/pub-dates&gt;&lt;/dates&gt;&lt;isbn&gt;0300-8495 (Print)&amp;#xD;0300-8495 (Linking)&lt;/isbn&gt;&lt;accession-num&gt;29464236&lt;/accession-num&gt;&lt;urls&gt;&lt;related-urls&gt;&lt;url&gt;http://www.ncbi.nlm.nih.gov/pubmed/29464236&lt;/url&gt;&lt;/related-urls&gt;&lt;/urls&gt;&lt;/record&gt;&lt;/Cite&gt;&lt;/EndNote&gt;</w:instrText>
      </w:r>
      <w:r w:rsidR="00C0776E">
        <w:rPr>
          <w:rFonts w:asciiTheme="majorBidi" w:hAnsiTheme="majorBidi" w:cstheme="majorBidi"/>
          <w:sz w:val="24"/>
          <w:szCs w:val="24"/>
        </w:rPr>
        <w:fldChar w:fldCharType="separate"/>
      </w:r>
      <w:r w:rsidR="00FE4F48">
        <w:rPr>
          <w:rFonts w:asciiTheme="majorBidi" w:hAnsiTheme="majorBidi" w:cstheme="majorBidi"/>
          <w:noProof/>
          <w:sz w:val="24"/>
          <w:szCs w:val="24"/>
        </w:rPr>
        <w:t>(</w:t>
      </w:r>
      <w:hyperlink w:anchor="_ENREF_15" w:tooltip=", 2017 #4097" w:history="1">
        <w:r w:rsidR="00FE4F48">
          <w:rPr>
            <w:rFonts w:asciiTheme="majorBidi" w:hAnsiTheme="majorBidi" w:cstheme="majorBidi"/>
            <w:noProof/>
            <w:sz w:val="24"/>
            <w:szCs w:val="24"/>
          </w:rPr>
          <w:t>15</w:t>
        </w:r>
      </w:hyperlink>
      <w:r w:rsidR="00FE4F48">
        <w:rPr>
          <w:rFonts w:asciiTheme="majorBidi" w:hAnsiTheme="majorBidi" w:cstheme="majorBidi"/>
          <w:noProof/>
          <w:sz w:val="24"/>
          <w:szCs w:val="24"/>
        </w:rPr>
        <w:t>)</w:t>
      </w:r>
      <w:r w:rsidR="00C0776E">
        <w:rPr>
          <w:rFonts w:asciiTheme="majorBidi" w:hAnsiTheme="majorBidi" w:cstheme="majorBidi"/>
          <w:sz w:val="24"/>
          <w:szCs w:val="24"/>
        </w:rPr>
        <w:fldChar w:fldCharType="end"/>
      </w:r>
      <w:r w:rsidR="008C603E" w:rsidRPr="001422A0">
        <w:rPr>
          <w:rFonts w:asciiTheme="majorBidi" w:hAnsiTheme="majorBidi" w:cstheme="majorBidi"/>
          <w:sz w:val="24"/>
          <w:szCs w:val="24"/>
        </w:rPr>
        <w:t xml:space="preserve">. </w:t>
      </w:r>
    </w:p>
    <w:p w:rsidR="000E2FC8" w:rsidRDefault="008C603E" w:rsidP="00DF1896">
      <w:pPr>
        <w:bidi w:val="0"/>
        <w:jc w:val="both"/>
        <w:rPr>
          <w:rFonts w:asciiTheme="majorBidi" w:hAnsiTheme="majorBidi" w:cstheme="majorBidi"/>
          <w:sz w:val="24"/>
          <w:szCs w:val="24"/>
        </w:rPr>
      </w:pPr>
      <w:r w:rsidRPr="001422A0">
        <w:rPr>
          <w:rFonts w:asciiTheme="majorBidi" w:hAnsiTheme="majorBidi" w:cstheme="majorBidi"/>
          <w:sz w:val="24"/>
          <w:szCs w:val="24"/>
        </w:rPr>
        <w:t xml:space="preserve">However, serum AFP is not always elevated to </w:t>
      </w:r>
      <w:r w:rsidR="00914603">
        <w:rPr>
          <w:rFonts w:asciiTheme="majorBidi" w:hAnsiTheme="majorBidi" w:cstheme="majorBidi"/>
          <w:sz w:val="24"/>
          <w:szCs w:val="24"/>
        </w:rPr>
        <w:t xml:space="preserve">the positive </w:t>
      </w:r>
      <w:r w:rsidR="00744CFB">
        <w:rPr>
          <w:rFonts w:asciiTheme="majorBidi" w:hAnsiTheme="majorBidi" w:cstheme="majorBidi"/>
          <w:sz w:val="24"/>
          <w:szCs w:val="24"/>
        </w:rPr>
        <w:t xml:space="preserve">cut off level to be </w:t>
      </w:r>
      <w:r w:rsidRPr="001422A0">
        <w:rPr>
          <w:rFonts w:asciiTheme="majorBidi" w:hAnsiTheme="majorBidi" w:cstheme="majorBidi"/>
          <w:sz w:val="24"/>
          <w:szCs w:val="24"/>
        </w:rPr>
        <w:t xml:space="preserve">diagnostic </w:t>
      </w:r>
      <w:r w:rsidR="00744CFB">
        <w:rPr>
          <w:rFonts w:asciiTheme="majorBidi" w:hAnsiTheme="majorBidi" w:cstheme="majorBidi"/>
          <w:sz w:val="24"/>
          <w:szCs w:val="24"/>
        </w:rPr>
        <w:t xml:space="preserve">for HCC </w:t>
      </w:r>
      <w:r w:rsidRPr="001422A0">
        <w:rPr>
          <w:rFonts w:asciiTheme="majorBidi" w:hAnsiTheme="majorBidi" w:cstheme="majorBidi"/>
          <w:sz w:val="24"/>
          <w:szCs w:val="24"/>
        </w:rPr>
        <w:t xml:space="preserve">in all patients, </w:t>
      </w:r>
      <w:r w:rsidR="00744CFB">
        <w:rPr>
          <w:rFonts w:asciiTheme="majorBidi" w:hAnsiTheme="majorBidi" w:cstheme="majorBidi"/>
          <w:sz w:val="24"/>
          <w:szCs w:val="24"/>
        </w:rPr>
        <w:t xml:space="preserve">especially </w:t>
      </w:r>
      <w:r w:rsidRPr="001422A0">
        <w:rPr>
          <w:rFonts w:asciiTheme="majorBidi" w:hAnsiTheme="majorBidi" w:cstheme="majorBidi"/>
          <w:sz w:val="24"/>
          <w:szCs w:val="24"/>
        </w:rPr>
        <w:t xml:space="preserve">in small </w:t>
      </w:r>
      <w:r w:rsidR="00744CFB">
        <w:rPr>
          <w:rFonts w:asciiTheme="majorBidi" w:hAnsiTheme="majorBidi" w:cstheme="majorBidi"/>
          <w:sz w:val="24"/>
          <w:szCs w:val="24"/>
        </w:rPr>
        <w:t xml:space="preserve">lesions </w:t>
      </w:r>
      <w:r w:rsidRPr="001422A0">
        <w:rPr>
          <w:rFonts w:asciiTheme="majorBidi" w:hAnsiTheme="majorBidi" w:cstheme="majorBidi"/>
          <w:sz w:val="24"/>
          <w:szCs w:val="24"/>
        </w:rPr>
        <w:t>with tumor nodules &lt;5 cm in diameter.</w:t>
      </w:r>
      <w:r w:rsidR="000C26C9">
        <w:rPr>
          <w:rFonts w:asciiTheme="majorBidi" w:hAnsiTheme="majorBidi" w:cstheme="majorBidi"/>
          <w:sz w:val="24"/>
          <w:szCs w:val="24"/>
        </w:rPr>
        <w:t xml:space="preserve"> Moreover, i</w:t>
      </w:r>
      <w:r w:rsidR="001422A0" w:rsidRPr="001422A0">
        <w:rPr>
          <w:rFonts w:asciiTheme="majorBidi" w:hAnsiTheme="majorBidi" w:cstheme="majorBidi"/>
          <w:sz w:val="24"/>
          <w:szCs w:val="24"/>
        </w:rPr>
        <w:t>ts level may be elevated</w:t>
      </w:r>
      <w:r w:rsidR="00FB5D06">
        <w:rPr>
          <w:rFonts w:asciiTheme="majorBidi" w:hAnsiTheme="majorBidi" w:cstheme="majorBidi"/>
          <w:sz w:val="24"/>
          <w:szCs w:val="24"/>
        </w:rPr>
        <w:t xml:space="preserve"> </w:t>
      </w:r>
      <w:r w:rsidR="001422A0" w:rsidRPr="001422A0">
        <w:rPr>
          <w:rFonts w:asciiTheme="majorBidi" w:hAnsiTheme="majorBidi" w:cstheme="majorBidi"/>
          <w:sz w:val="24"/>
          <w:szCs w:val="24"/>
        </w:rPr>
        <w:t>in non-malignant chronic liver diseases, including chronic hepatitis and cirrhosis and</w:t>
      </w:r>
      <w:r w:rsidR="00FB5D06">
        <w:rPr>
          <w:rFonts w:asciiTheme="majorBidi" w:hAnsiTheme="majorBidi" w:cstheme="majorBidi"/>
          <w:sz w:val="24"/>
          <w:szCs w:val="24"/>
        </w:rPr>
        <w:t xml:space="preserve"> </w:t>
      </w:r>
      <w:r w:rsidR="001422A0" w:rsidRPr="001422A0">
        <w:rPr>
          <w:rFonts w:asciiTheme="majorBidi" w:hAnsiTheme="majorBidi" w:cstheme="majorBidi"/>
          <w:sz w:val="24"/>
          <w:szCs w:val="24"/>
        </w:rPr>
        <w:t>other types of cancer such as germ cell, stomach, biliary tract</w:t>
      </w:r>
      <w:r w:rsidR="00FB5D06">
        <w:rPr>
          <w:rFonts w:asciiTheme="majorBidi" w:hAnsiTheme="majorBidi" w:cstheme="majorBidi"/>
          <w:sz w:val="24"/>
          <w:szCs w:val="24"/>
        </w:rPr>
        <w:t xml:space="preserve"> </w:t>
      </w:r>
      <w:r w:rsidR="001422A0" w:rsidRPr="001422A0">
        <w:rPr>
          <w:rFonts w:asciiTheme="majorBidi" w:hAnsiTheme="majorBidi" w:cstheme="majorBidi"/>
          <w:sz w:val="24"/>
          <w:szCs w:val="24"/>
        </w:rPr>
        <w:t>and pancreatic tumors</w:t>
      </w:r>
      <w:r w:rsidR="00FE7C32">
        <w:rPr>
          <w:rFonts w:asciiTheme="majorBidi" w:hAnsiTheme="majorBidi" w:cstheme="majorBidi"/>
          <w:sz w:val="24"/>
          <w:szCs w:val="24"/>
        </w:rPr>
        <w:t xml:space="preserve">, or even normally during pregnancy  </w:t>
      </w:r>
      <w:r w:rsidR="00C0776E">
        <w:rPr>
          <w:rFonts w:asciiTheme="majorBidi" w:hAnsiTheme="majorBidi" w:cstheme="majorBidi"/>
          <w:sz w:val="24"/>
          <w:szCs w:val="24"/>
        </w:rPr>
        <w:fldChar w:fldCharType="begin"/>
      </w:r>
      <w:r w:rsidR="00FE4F48">
        <w:rPr>
          <w:rFonts w:asciiTheme="majorBidi" w:hAnsiTheme="majorBidi" w:cstheme="majorBidi"/>
          <w:sz w:val="24"/>
          <w:szCs w:val="24"/>
        </w:rPr>
        <w:instrText xml:space="preserve"> ADDIN EN.CITE &lt;EndNote&gt;&lt;Cite&gt;&lt;Author&gt;Di Bisceglie&lt;/Author&gt;&lt;Year&gt;2004&lt;/Year&gt;&lt;RecNum&gt;4096&lt;/RecNum&gt;&lt;DisplayText&gt;(14)&lt;/DisplayText&gt;&lt;record&gt;&lt;rec-number&gt;4096&lt;/rec-number&gt;&lt;foreign-keys&gt;&lt;key app="EN" db-id="50wxdpzd9vd5r7e9t5b595djrfpttrxw9avp"&gt;4096&lt;/key&gt;&lt;/foreign-keys&gt;&lt;ref-type name="Journal Article"&gt;17&lt;/ref-type&gt;&lt;contributors&gt;&lt;authors&gt;&lt;author&gt;Di Bisceglie, A. M.&lt;/author&gt;&lt;/authors&gt;&lt;/contributors&gt;&lt;titles&gt;&lt;title&gt;Screening for hepatocellular carcinoma: being old is not all bad&lt;/title&gt;&lt;secondary-title&gt;Am J Gastroenterol&lt;/secondary-title&gt;&lt;alt-title&gt;The American journal of gastroenterology&lt;/alt-title&gt;&lt;/titles&gt;&lt;periodical&gt;&lt;full-title&gt;Am J Gastroenterol&lt;/full-title&gt;&lt;abbr-1&gt;The American journal of gastroenterology&lt;/abbr-1&gt;&lt;/periodical&gt;&lt;alt-periodical&gt;&lt;full-title&gt;Am J Gastroenterol&lt;/full-title&gt;&lt;abbr-1&gt;The American journal of gastroenterology&lt;/abbr-1&gt;&lt;/alt-periodical&gt;&lt;pages&gt;1477-8&lt;/pages&gt;&lt;volume&gt;99&lt;/volume&gt;&lt;number&gt;8&lt;/number&gt;&lt;keywords&gt;&lt;keyword&gt;Age Factors&lt;/keyword&gt;&lt;keyword&gt;Aged&lt;/keyword&gt;&lt;keyword&gt;Carcinoma, Hepatocellular/complications/*diagnosis/mortality&lt;/keyword&gt;&lt;keyword&gt;Humans&lt;/keyword&gt;&lt;keyword&gt;Liver Cirrhosis/*complications&lt;/keyword&gt;&lt;keyword&gt;Liver Neoplasms/complications/*diagnosis/mortality&lt;/keyword&gt;&lt;keyword&gt;Risk Factors&lt;/keyword&gt;&lt;keyword&gt;Survival Rate&lt;/keyword&gt;&lt;/keywords&gt;&lt;dates&gt;&lt;year&gt;2004&lt;/year&gt;&lt;pub-dates&gt;&lt;date&gt;Aug&lt;/date&gt;&lt;/pub-dates&gt;&lt;/dates&gt;&lt;isbn&gt;0002-9270 (Print)&amp;#xD;0002-9270 (Linking)&lt;/isbn&gt;&lt;accession-num&gt;15307863&lt;/accession-num&gt;&lt;urls&gt;&lt;related-urls&gt;&lt;url&gt;http://www.ncbi.nlm.nih.gov/pubmed/15307863&lt;/url&gt;&lt;/related-urls&gt;&lt;/urls&gt;&lt;electronic-resource-num&gt;10.1111/j.1572-0241.2004.40195.x&lt;/electronic-resource-num&gt;&lt;/record&gt;&lt;/Cite&gt;&lt;/EndNote&gt;</w:instrText>
      </w:r>
      <w:r w:rsidR="00C0776E">
        <w:rPr>
          <w:rFonts w:asciiTheme="majorBidi" w:hAnsiTheme="majorBidi" w:cstheme="majorBidi"/>
          <w:sz w:val="24"/>
          <w:szCs w:val="24"/>
        </w:rPr>
        <w:fldChar w:fldCharType="separate"/>
      </w:r>
      <w:r w:rsidR="00FE4F48">
        <w:rPr>
          <w:rFonts w:asciiTheme="majorBidi" w:hAnsiTheme="majorBidi" w:cstheme="majorBidi"/>
          <w:noProof/>
          <w:sz w:val="24"/>
          <w:szCs w:val="24"/>
        </w:rPr>
        <w:t>(</w:t>
      </w:r>
      <w:hyperlink w:anchor="_ENREF_14" w:tooltip="Di Bisceglie, 2004 #4096" w:history="1">
        <w:r w:rsidR="00FE4F48">
          <w:rPr>
            <w:rFonts w:asciiTheme="majorBidi" w:hAnsiTheme="majorBidi" w:cstheme="majorBidi"/>
            <w:noProof/>
            <w:sz w:val="24"/>
            <w:szCs w:val="24"/>
          </w:rPr>
          <w:t>14</w:t>
        </w:r>
      </w:hyperlink>
      <w:r w:rsidR="00FE4F48">
        <w:rPr>
          <w:rFonts w:asciiTheme="majorBidi" w:hAnsiTheme="majorBidi" w:cstheme="majorBidi"/>
          <w:noProof/>
          <w:sz w:val="24"/>
          <w:szCs w:val="24"/>
        </w:rPr>
        <w:t>)</w:t>
      </w:r>
      <w:r w:rsidR="00C0776E">
        <w:rPr>
          <w:rFonts w:asciiTheme="majorBidi" w:hAnsiTheme="majorBidi" w:cstheme="majorBidi"/>
          <w:sz w:val="24"/>
          <w:szCs w:val="24"/>
        </w:rPr>
        <w:fldChar w:fldCharType="end"/>
      </w:r>
      <w:r w:rsidR="001422A0" w:rsidRPr="001422A0">
        <w:rPr>
          <w:rFonts w:asciiTheme="majorBidi" w:hAnsiTheme="majorBidi" w:cstheme="majorBidi"/>
          <w:sz w:val="24"/>
          <w:szCs w:val="24"/>
        </w:rPr>
        <w:t xml:space="preserve">. Therefore, </w:t>
      </w:r>
      <w:r w:rsidR="000C770C">
        <w:rPr>
          <w:rFonts w:asciiTheme="majorBidi" w:hAnsiTheme="majorBidi" w:cstheme="majorBidi"/>
          <w:sz w:val="24"/>
          <w:szCs w:val="24"/>
        </w:rPr>
        <w:t xml:space="preserve">it is highly required to search for a </w:t>
      </w:r>
      <w:r w:rsidR="001422A0" w:rsidRPr="001422A0">
        <w:rPr>
          <w:rFonts w:asciiTheme="majorBidi" w:hAnsiTheme="majorBidi" w:cstheme="majorBidi"/>
          <w:sz w:val="24"/>
          <w:szCs w:val="24"/>
        </w:rPr>
        <w:t>new</w:t>
      </w:r>
      <w:r w:rsidR="00FB5D06">
        <w:rPr>
          <w:rFonts w:asciiTheme="majorBidi" w:hAnsiTheme="majorBidi" w:cstheme="majorBidi"/>
          <w:sz w:val="24"/>
          <w:szCs w:val="24"/>
        </w:rPr>
        <w:t xml:space="preserve"> </w:t>
      </w:r>
      <w:r w:rsidR="001422A0" w:rsidRPr="001422A0">
        <w:rPr>
          <w:rFonts w:asciiTheme="majorBidi" w:hAnsiTheme="majorBidi" w:cstheme="majorBidi"/>
          <w:sz w:val="24"/>
          <w:szCs w:val="24"/>
        </w:rPr>
        <w:t xml:space="preserve">serum marker of </w:t>
      </w:r>
      <w:r w:rsidR="000C770C">
        <w:rPr>
          <w:rFonts w:asciiTheme="majorBidi" w:hAnsiTheme="majorBidi" w:cstheme="majorBidi"/>
          <w:sz w:val="24"/>
          <w:szCs w:val="24"/>
        </w:rPr>
        <w:t xml:space="preserve">early </w:t>
      </w:r>
      <w:r w:rsidR="001422A0" w:rsidRPr="001422A0">
        <w:rPr>
          <w:rFonts w:asciiTheme="majorBidi" w:hAnsiTheme="majorBidi" w:cstheme="majorBidi"/>
          <w:sz w:val="24"/>
          <w:szCs w:val="24"/>
        </w:rPr>
        <w:t>HCC with high sensitivity and</w:t>
      </w:r>
      <w:r w:rsidR="00FB5D06">
        <w:rPr>
          <w:rFonts w:asciiTheme="majorBidi" w:hAnsiTheme="majorBidi" w:cstheme="majorBidi"/>
          <w:sz w:val="24"/>
          <w:szCs w:val="24"/>
        </w:rPr>
        <w:t xml:space="preserve"> </w:t>
      </w:r>
      <w:r w:rsidR="001422A0" w:rsidRPr="001422A0">
        <w:rPr>
          <w:rFonts w:asciiTheme="majorBidi" w:hAnsiTheme="majorBidi" w:cstheme="majorBidi"/>
          <w:sz w:val="24"/>
          <w:szCs w:val="24"/>
        </w:rPr>
        <w:t>specificity.</w:t>
      </w:r>
    </w:p>
    <w:p w:rsidR="000E2FC8" w:rsidRDefault="001422A0" w:rsidP="000E2FC8">
      <w:pPr>
        <w:bidi w:val="0"/>
        <w:jc w:val="both"/>
        <w:rPr>
          <w:rFonts w:asciiTheme="majorBidi" w:hAnsiTheme="majorBidi" w:cstheme="majorBidi"/>
          <w:sz w:val="24"/>
          <w:szCs w:val="24"/>
        </w:rPr>
      </w:pPr>
      <w:r w:rsidRPr="001422A0">
        <w:rPr>
          <w:rFonts w:asciiTheme="majorBidi" w:hAnsiTheme="majorBidi" w:cstheme="majorBidi"/>
          <w:sz w:val="24"/>
          <w:szCs w:val="24"/>
        </w:rPr>
        <w:t xml:space="preserve">The glypican-3 (GPC3) </w:t>
      </w:r>
      <w:r w:rsidR="000E2FC8">
        <w:rPr>
          <w:rFonts w:asciiTheme="majorBidi" w:hAnsiTheme="majorBidi" w:cstheme="majorBidi"/>
          <w:sz w:val="24"/>
          <w:szCs w:val="24"/>
        </w:rPr>
        <w:t xml:space="preserve">is one of </w:t>
      </w:r>
      <w:r w:rsidRPr="001422A0">
        <w:rPr>
          <w:rFonts w:asciiTheme="majorBidi" w:hAnsiTheme="majorBidi" w:cstheme="majorBidi"/>
          <w:sz w:val="24"/>
          <w:szCs w:val="24"/>
        </w:rPr>
        <w:t>the glypican family of</w:t>
      </w:r>
      <w:r w:rsidR="00FB5D06">
        <w:rPr>
          <w:rFonts w:asciiTheme="majorBidi" w:hAnsiTheme="majorBidi" w:cstheme="majorBidi"/>
          <w:sz w:val="24"/>
          <w:szCs w:val="24"/>
        </w:rPr>
        <w:t xml:space="preserve"> </w:t>
      </w:r>
      <w:r w:rsidRPr="001422A0">
        <w:rPr>
          <w:rFonts w:asciiTheme="majorBidi" w:hAnsiTheme="majorBidi" w:cstheme="majorBidi"/>
          <w:sz w:val="24"/>
          <w:szCs w:val="24"/>
        </w:rPr>
        <w:t xml:space="preserve">glycosyl phosphatidyl inositol (GPI)-anchored heparan sulfateproteoglycans </w:t>
      </w:r>
      <w:r w:rsidR="00C0776E">
        <w:rPr>
          <w:rFonts w:asciiTheme="majorBidi" w:hAnsiTheme="majorBidi" w:cstheme="majorBidi"/>
          <w:sz w:val="24"/>
          <w:szCs w:val="24"/>
        </w:rPr>
        <w:fldChar w:fldCharType="begin">
          <w:fldData xml:space="preserve">PEVuZE5vdGU+PENpdGU+PEF1dGhvcj5DYXB1cnJvPC9BdXRob3I+PFllYXI+MjAwMzwvWWVhcj48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</w:fldData>
        </w:fldChar>
      </w:r>
      <w:r w:rsidR="00FE4F48">
        <w:rPr>
          <w:rFonts w:asciiTheme="majorBidi" w:hAnsiTheme="majorBidi" w:cstheme="majorBidi"/>
          <w:sz w:val="24"/>
          <w:szCs w:val="24"/>
        </w:rPr>
        <w:instrText xml:space="preserve"> ADDIN EN.CITE </w:instrText>
      </w:r>
      <w:r w:rsidR="00C0776E">
        <w:rPr>
          <w:rFonts w:asciiTheme="majorBidi" w:hAnsiTheme="majorBidi" w:cstheme="majorBidi"/>
          <w:sz w:val="24"/>
          <w:szCs w:val="24"/>
        </w:rPr>
        <w:fldChar w:fldCharType="begin">
          <w:fldData xml:space="preserve">PEVuZE5vdGU+PENpdGU+PEF1dGhvcj5DYXB1cnJvPC9BdXRob3I+PFllYXI+MjAwMzwvWWVhcj48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</w:fldData>
        </w:fldChar>
      </w:r>
      <w:r w:rsidR="00FE4F48">
        <w:rPr>
          <w:rFonts w:asciiTheme="majorBidi" w:hAnsiTheme="majorBidi" w:cstheme="majorBidi"/>
          <w:sz w:val="24"/>
          <w:szCs w:val="24"/>
        </w:rPr>
        <w:instrText xml:space="preserve"> ADDIN EN.CITE.DATA </w:instrText>
      </w:r>
      <w:r w:rsidR="00C0776E">
        <w:rPr>
          <w:rFonts w:asciiTheme="majorBidi" w:hAnsiTheme="majorBidi" w:cstheme="majorBidi"/>
          <w:sz w:val="24"/>
          <w:szCs w:val="24"/>
        </w:rPr>
      </w:r>
      <w:r w:rsidR="00C0776E">
        <w:rPr>
          <w:rFonts w:asciiTheme="majorBidi" w:hAnsiTheme="majorBidi" w:cstheme="majorBidi"/>
          <w:sz w:val="24"/>
          <w:szCs w:val="24"/>
        </w:rPr>
        <w:fldChar w:fldCharType="end"/>
      </w:r>
      <w:r w:rsidR="00C0776E">
        <w:rPr>
          <w:rFonts w:asciiTheme="majorBidi" w:hAnsiTheme="majorBidi" w:cstheme="majorBidi"/>
          <w:sz w:val="24"/>
          <w:szCs w:val="24"/>
        </w:rPr>
      </w:r>
      <w:r w:rsidR="00C0776E">
        <w:rPr>
          <w:rFonts w:asciiTheme="majorBidi" w:hAnsiTheme="majorBidi" w:cstheme="majorBidi"/>
          <w:sz w:val="24"/>
          <w:szCs w:val="24"/>
        </w:rPr>
        <w:fldChar w:fldCharType="separate"/>
      </w:r>
      <w:r w:rsidR="00FE4F48">
        <w:rPr>
          <w:rFonts w:asciiTheme="majorBidi" w:hAnsiTheme="majorBidi" w:cstheme="majorBidi"/>
          <w:noProof/>
          <w:sz w:val="24"/>
          <w:szCs w:val="24"/>
        </w:rPr>
        <w:t>(</w:t>
      </w:r>
      <w:hyperlink w:anchor="_ENREF_16" w:tooltip="Capurro, 2003 #4098" w:history="1">
        <w:r w:rsidR="00FE4F48">
          <w:rPr>
            <w:rFonts w:asciiTheme="majorBidi" w:hAnsiTheme="majorBidi" w:cstheme="majorBidi"/>
            <w:noProof/>
            <w:sz w:val="24"/>
            <w:szCs w:val="24"/>
          </w:rPr>
          <w:t>16</w:t>
        </w:r>
      </w:hyperlink>
      <w:r w:rsidR="00FE4F48">
        <w:rPr>
          <w:rFonts w:asciiTheme="majorBidi" w:hAnsiTheme="majorBidi" w:cstheme="majorBidi"/>
          <w:noProof/>
          <w:sz w:val="24"/>
          <w:szCs w:val="24"/>
        </w:rPr>
        <w:t>)</w:t>
      </w:r>
      <w:r w:rsidR="00C0776E">
        <w:rPr>
          <w:rFonts w:asciiTheme="majorBidi" w:hAnsiTheme="majorBidi" w:cstheme="majorBidi"/>
          <w:sz w:val="24"/>
          <w:szCs w:val="24"/>
        </w:rPr>
        <w:fldChar w:fldCharType="end"/>
      </w:r>
      <w:r w:rsidRPr="001422A0">
        <w:rPr>
          <w:rFonts w:asciiTheme="majorBidi" w:hAnsiTheme="majorBidi" w:cstheme="majorBidi"/>
          <w:sz w:val="24"/>
          <w:szCs w:val="24"/>
        </w:rPr>
        <w:t>. It plays an important role in cellular</w:t>
      </w:r>
      <w:r w:rsidR="00FB5D06">
        <w:rPr>
          <w:rFonts w:asciiTheme="majorBidi" w:hAnsiTheme="majorBidi" w:cstheme="majorBidi"/>
          <w:sz w:val="24"/>
          <w:szCs w:val="24"/>
        </w:rPr>
        <w:t xml:space="preserve"> </w:t>
      </w:r>
      <w:r w:rsidRPr="001422A0">
        <w:rPr>
          <w:rFonts w:asciiTheme="majorBidi" w:hAnsiTheme="majorBidi" w:cstheme="majorBidi"/>
          <w:sz w:val="24"/>
          <w:szCs w:val="24"/>
        </w:rPr>
        <w:t xml:space="preserve">growth, differentiation and migration </w:t>
      </w:r>
      <w:r w:rsidR="00C0776E">
        <w:rPr>
          <w:rFonts w:asciiTheme="majorBidi" w:hAnsiTheme="majorBidi" w:cstheme="majorBidi"/>
          <w:sz w:val="24"/>
          <w:szCs w:val="24"/>
        </w:rPr>
        <w:fldChar w:fldCharType="begin">
          <w:fldData xml:space="preserve">PEVuZE5vdGU+PENpdGU+PEF1dGhvcj5ZYW1hdWNoaTwvQXV0aG9yPjxZZWFyPjIwMDU8L1llYXI+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</w:fldData>
        </w:fldChar>
      </w:r>
      <w:r w:rsidR="00FE4F48">
        <w:rPr>
          <w:rFonts w:asciiTheme="majorBidi" w:hAnsiTheme="majorBidi" w:cstheme="majorBidi"/>
          <w:sz w:val="24"/>
          <w:szCs w:val="24"/>
        </w:rPr>
        <w:instrText xml:space="preserve"> ADDIN EN.CITE </w:instrText>
      </w:r>
      <w:r w:rsidR="00C0776E">
        <w:rPr>
          <w:rFonts w:asciiTheme="majorBidi" w:hAnsiTheme="majorBidi" w:cstheme="majorBidi"/>
          <w:sz w:val="24"/>
          <w:szCs w:val="24"/>
        </w:rPr>
        <w:fldChar w:fldCharType="begin">
          <w:fldData xml:space="preserve">PEVuZE5vdGU+PENpdGU+PEF1dGhvcj5ZYW1hdWNoaTwvQXV0aG9yPjxZZWFyPjIwMDU8L1llYXI+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</w:fldData>
        </w:fldChar>
      </w:r>
      <w:r w:rsidR="00FE4F48">
        <w:rPr>
          <w:rFonts w:asciiTheme="majorBidi" w:hAnsiTheme="majorBidi" w:cstheme="majorBidi"/>
          <w:sz w:val="24"/>
          <w:szCs w:val="24"/>
        </w:rPr>
        <w:instrText xml:space="preserve"> ADDIN EN.CITE.DATA </w:instrText>
      </w:r>
      <w:r w:rsidR="00C0776E">
        <w:rPr>
          <w:rFonts w:asciiTheme="majorBidi" w:hAnsiTheme="majorBidi" w:cstheme="majorBidi"/>
          <w:sz w:val="24"/>
          <w:szCs w:val="24"/>
        </w:rPr>
      </w:r>
      <w:r w:rsidR="00C0776E">
        <w:rPr>
          <w:rFonts w:asciiTheme="majorBidi" w:hAnsiTheme="majorBidi" w:cstheme="majorBidi"/>
          <w:sz w:val="24"/>
          <w:szCs w:val="24"/>
        </w:rPr>
        <w:fldChar w:fldCharType="end"/>
      </w:r>
      <w:r w:rsidR="00C0776E">
        <w:rPr>
          <w:rFonts w:asciiTheme="majorBidi" w:hAnsiTheme="majorBidi" w:cstheme="majorBidi"/>
          <w:sz w:val="24"/>
          <w:szCs w:val="24"/>
        </w:rPr>
      </w:r>
      <w:r w:rsidR="00C0776E">
        <w:rPr>
          <w:rFonts w:asciiTheme="majorBidi" w:hAnsiTheme="majorBidi" w:cstheme="majorBidi"/>
          <w:sz w:val="24"/>
          <w:szCs w:val="24"/>
        </w:rPr>
        <w:fldChar w:fldCharType="separate"/>
      </w:r>
      <w:r w:rsidR="00FE4F48">
        <w:rPr>
          <w:rFonts w:asciiTheme="majorBidi" w:hAnsiTheme="majorBidi" w:cstheme="majorBidi"/>
          <w:noProof/>
          <w:sz w:val="24"/>
          <w:szCs w:val="24"/>
        </w:rPr>
        <w:t>(</w:t>
      </w:r>
      <w:hyperlink w:anchor="_ENREF_17" w:tooltip="Yamauchi, 2005 #4099" w:history="1">
        <w:r w:rsidR="00FE4F48">
          <w:rPr>
            <w:rFonts w:asciiTheme="majorBidi" w:hAnsiTheme="majorBidi" w:cstheme="majorBidi"/>
            <w:noProof/>
            <w:sz w:val="24"/>
            <w:szCs w:val="24"/>
          </w:rPr>
          <w:t>17</w:t>
        </w:r>
      </w:hyperlink>
      <w:r w:rsidR="00FE4F48">
        <w:rPr>
          <w:rFonts w:asciiTheme="majorBidi" w:hAnsiTheme="majorBidi" w:cstheme="majorBidi"/>
          <w:noProof/>
          <w:sz w:val="24"/>
          <w:szCs w:val="24"/>
        </w:rPr>
        <w:t>)</w:t>
      </w:r>
      <w:r w:rsidR="00C0776E">
        <w:rPr>
          <w:rFonts w:asciiTheme="majorBidi" w:hAnsiTheme="majorBidi" w:cstheme="majorBidi"/>
          <w:sz w:val="24"/>
          <w:szCs w:val="24"/>
        </w:rPr>
        <w:fldChar w:fldCharType="end"/>
      </w:r>
      <w:r w:rsidRPr="001422A0">
        <w:rPr>
          <w:rFonts w:asciiTheme="majorBidi" w:hAnsiTheme="majorBidi" w:cstheme="majorBidi"/>
          <w:sz w:val="24"/>
          <w:szCs w:val="24"/>
        </w:rPr>
        <w:t xml:space="preserve">. GPC3has been reported </w:t>
      </w:r>
      <w:r w:rsidR="000C770C">
        <w:rPr>
          <w:rFonts w:asciiTheme="majorBidi" w:hAnsiTheme="majorBidi" w:cstheme="majorBidi"/>
          <w:sz w:val="24"/>
          <w:szCs w:val="24"/>
        </w:rPr>
        <w:t xml:space="preserve">in the literature </w:t>
      </w:r>
      <w:r w:rsidRPr="001422A0">
        <w:rPr>
          <w:rFonts w:asciiTheme="majorBidi" w:hAnsiTheme="majorBidi" w:cstheme="majorBidi"/>
          <w:sz w:val="24"/>
          <w:szCs w:val="24"/>
        </w:rPr>
        <w:t xml:space="preserve">to be </w:t>
      </w:r>
      <w:r w:rsidR="000C770C">
        <w:rPr>
          <w:rFonts w:asciiTheme="majorBidi" w:hAnsiTheme="majorBidi" w:cstheme="majorBidi"/>
          <w:sz w:val="24"/>
          <w:szCs w:val="24"/>
        </w:rPr>
        <w:t xml:space="preserve">elevated </w:t>
      </w:r>
      <w:r w:rsidRPr="001422A0">
        <w:rPr>
          <w:rFonts w:asciiTheme="majorBidi" w:hAnsiTheme="majorBidi" w:cstheme="majorBidi"/>
          <w:sz w:val="24"/>
          <w:szCs w:val="24"/>
        </w:rPr>
        <w:t xml:space="preserve">in HCC </w:t>
      </w:r>
      <w:r w:rsidR="005D0F14">
        <w:rPr>
          <w:rFonts w:asciiTheme="majorBidi" w:hAnsiTheme="majorBidi" w:cstheme="majorBidi"/>
          <w:sz w:val="24"/>
          <w:szCs w:val="24"/>
        </w:rPr>
        <w:t xml:space="preserve">compared to </w:t>
      </w:r>
      <w:r w:rsidRPr="001422A0">
        <w:rPr>
          <w:rFonts w:asciiTheme="majorBidi" w:hAnsiTheme="majorBidi" w:cstheme="majorBidi"/>
          <w:sz w:val="24"/>
          <w:szCs w:val="24"/>
        </w:rPr>
        <w:t xml:space="preserve">pre-neoplastic </w:t>
      </w:r>
      <w:r w:rsidR="005D0F14">
        <w:rPr>
          <w:rFonts w:asciiTheme="majorBidi" w:hAnsiTheme="majorBidi" w:cstheme="majorBidi"/>
          <w:sz w:val="24"/>
          <w:szCs w:val="24"/>
        </w:rPr>
        <w:t xml:space="preserve">and non-neoplastic </w:t>
      </w:r>
      <w:r w:rsidRPr="001422A0">
        <w:rPr>
          <w:rFonts w:asciiTheme="majorBidi" w:hAnsiTheme="majorBidi" w:cstheme="majorBidi"/>
          <w:sz w:val="24"/>
          <w:szCs w:val="24"/>
        </w:rPr>
        <w:t xml:space="preserve">lesions </w:t>
      </w:r>
      <w:r w:rsidR="005D0F14">
        <w:rPr>
          <w:rFonts w:asciiTheme="majorBidi" w:hAnsiTheme="majorBidi" w:cstheme="majorBidi"/>
          <w:sz w:val="24"/>
          <w:szCs w:val="24"/>
        </w:rPr>
        <w:t xml:space="preserve">such as </w:t>
      </w:r>
      <w:r w:rsidRPr="001422A0">
        <w:rPr>
          <w:rFonts w:asciiTheme="majorBidi" w:hAnsiTheme="majorBidi" w:cstheme="majorBidi"/>
          <w:sz w:val="24"/>
          <w:szCs w:val="24"/>
        </w:rPr>
        <w:t xml:space="preserve">cirrhotic </w:t>
      </w:r>
      <w:r w:rsidR="005D0F14">
        <w:rPr>
          <w:rFonts w:asciiTheme="majorBidi" w:hAnsiTheme="majorBidi" w:cstheme="majorBidi"/>
          <w:sz w:val="24"/>
          <w:szCs w:val="24"/>
        </w:rPr>
        <w:t xml:space="preserve">liver </w:t>
      </w:r>
      <w:r w:rsidRPr="001422A0">
        <w:rPr>
          <w:rFonts w:asciiTheme="majorBidi" w:hAnsiTheme="majorBidi" w:cstheme="majorBidi"/>
          <w:sz w:val="24"/>
          <w:szCs w:val="24"/>
        </w:rPr>
        <w:t xml:space="preserve">at </w:t>
      </w:r>
      <w:r w:rsidR="005D0F14">
        <w:rPr>
          <w:rFonts w:asciiTheme="majorBidi" w:hAnsiTheme="majorBidi" w:cstheme="majorBidi"/>
          <w:sz w:val="24"/>
          <w:szCs w:val="24"/>
        </w:rPr>
        <w:t xml:space="preserve">both </w:t>
      </w:r>
      <w:r w:rsidRPr="001422A0">
        <w:rPr>
          <w:rFonts w:asciiTheme="majorBidi" w:hAnsiTheme="majorBidi" w:cstheme="majorBidi"/>
          <w:sz w:val="24"/>
          <w:szCs w:val="24"/>
        </w:rPr>
        <w:t>the mRNA and</w:t>
      </w:r>
      <w:r w:rsidR="00234AA1">
        <w:rPr>
          <w:rFonts w:asciiTheme="majorBidi" w:hAnsiTheme="majorBidi" w:cstheme="majorBidi"/>
          <w:sz w:val="24"/>
          <w:szCs w:val="24"/>
        </w:rPr>
        <w:t xml:space="preserve"> </w:t>
      </w:r>
      <w:r w:rsidRPr="001422A0">
        <w:rPr>
          <w:rFonts w:asciiTheme="majorBidi" w:hAnsiTheme="majorBidi" w:cstheme="majorBidi"/>
          <w:sz w:val="24"/>
          <w:szCs w:val="24"/>
        </w:rPr>
        <w:t xml:space="preserve">protein levels. The mRNA level of GPC3 was </w:t>
      </w:r>
      <w:r w:rsidR="005562EF">
        <w:rPr>
          <w:rFonts w:asciiTheme="majorBidi" w:hAnsiTheme="majorBidi" w:cstheme="majorBidi"/>
          <w:sz w:val="24"/>
          <w:szCs w:val="24"/>
        </w:rPr>
        <w:t xml:space="preserve">found to be much </w:t>
      </w:r>
      <w:r w:rsidRPr="001422A0">
        <w:rPr>
          <w:rFonts w:asciiTheme="majorBidi" w:hAnsiTheme="majorBidi" w:cstheme="majorBidi"/>
          <w:sz w:val="24"/>
          <w:szCs w:val="24"/>
        </w:rPr>
        <w:t>more</w:t>
      </w:r>
      <w:r w:rsidR="00234AA1">
        <w:rPr>
          <w:rFonts w:asciiTheme="majorBidi" w:hAnsiTheme="majorBidi" w:cstheme="majorBidi"/>
          <w:sz w:val="24"/>
          <w:szCs w:val="24"/>
        </w:rPr>
        <w:t xml:space="preserve"> </w:t>
      </w:r>
      <w:r w:rsidRPr="001422A0">
        <w:rPr>
          <w:rFonts w:asciiTheme="majorBidi" w:hAnsiTheme="majorBidi" w:cstheme="majorBidi"/>
          <w:sz w:val="24"/>
          <w:szCs w:val="24"/>
        </w:rPr>
        <w:t>elevated than AFP</w:t>
      </w:r>
      <w:r w:rsidR="005562EF">
        <w:rPr>
          <w:rFonts w:asciiTheme="majorBidi" w:hAnsiTheme="majorBidi" w:cstheme="majorBidi"/>
          <w:sz w:val="24"/>
          <w:szCs w:val="24"/>
        </w:rPr>
        <w:t xml:space="preserve">. This advantage of GPC3 over AFP was specially detected in the diagnosis of </w:t>
      </w:r>
      <w:r w:rsidRPr="001422A0">
        <w:rPr>
          <w:rFonts w:asciiTheme="majorBidi" w:hAnsiTheme="majorBidi" w:cstheme="majorBidi"/>
          <w:sz w:val="24"/>
          <w:szCs w:val="24"/>
        </w:rPr>
        <w:t>small HCC tumors</w:t>
      </w:r>
      <w:r w:rsidR="00C0776E">
        <w:rPr>
          <w:rFonts w:asciiTheme="majorBidi" w:hAnsiTheme="majorBidi" w:cstheme="majorBidi"/>
          <w:sz w:val="24"/>
          <w:szCs w:val="24"/>
        </w:rPr>
        <w:fldChar w:fldCharType="begin">
          <w:fldData xml:space="preserve">PEVuZE5vdGU+PENpdGU+PEF1dGhvcj5UYW5na2lqdmFuaWNoPC9BdXRob3I+PFllYXI+MjAxMDwv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=
</w:fldData>
        </w:fldChar>
      </w:r>
      <w:r w:rsidR="00FE4F48">
        <w:rPr>
          <w:rFonts w:asciiTheme="majorBidi" w:hAnsiTheme="majorBidi" w:cstheme="majorBidi"/>
          <w:sz w:val="24"/>
          <w:szCs w:val="24"/>
        </w:rPr>
        <w:instrText xml:space="preserve"> ADDIN EN.CITE </w:instrText>
      </w:r>
      <w:r w:rsidR="00C0776E">
        <w:rPr>
          <w:rFonts w:asciiTheme="majorBidi" w:hAnsiTheme="majorBidi" w:cstheme="majorBidi"/>
          <w:sz w:val="24"/>
          <w:szCs w:val="24"/>
        </w:rPr>
        <w:fldChar w:fldCharType="begin">
          <w:fldData xml:space="preserve">PEVuZE5vdGU+PENpdGU+PEF1dGhvcj5UYW5na2lqdmFuaWNoPC9BdXRob3I+PFllYXI+MjAxMDwv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=
</w:fldData>
        </w:fldChar>
      </w:r>
      <w:r w:rsidR="00FE4F48">
        <w:rPr>
          <w:rFonts w:asciiTheme="majorBidi" w:hAnsiTheme="majorBidi" w:cstheme="majorBidi"/>
          <w:sz w:val="24"/>
          <w:szCs w:val="24"/>
        </w:rPr>
        <w:instrText xml:space="preserve"> ADDIN EN.CITE.DATA </w:instrText>
      </w:r>
      <w:r w:rsidR="00C0776E">
        <w:rPr>
          <w:rFonts w:asciiTheme="majorBidi" w:hAnsiTheme="majorBidi" w:cstheme="majorBidi"/>
          <w:sz w:val="24"/>
          <w:szCs w:val="24"/>
        </w:rPr>
      </w:r>
      <w:r w:rsidR="00C0776E">
        <w:rPr>
          <w:rFonts w:asciiTheme="majorBidi" w:hAnsiTheme="majorBidi" w:cstheme="majorBidi"/>
          <w:sz w:val="24"/>
          <w:szCs w:val="24"/>
        </w:rPr>
        <w:fldChar w:fldCharType="end"/>
      </w:r>
      <w:r w:rsidR="00C0776E">
        <w:rPr>
          <w:rFonts w:asciiTheme="majorBidi" w:hAnsiTheme="majorBidi" w:cstheme="majorBidi"/>
          <w:sz w:val="24"/>
          <w:szCs w:val="24"/>
        </w:rPr>
      </w:r>
      <w:r w:rsidR="00C0776E">
        <w:rPr>
          <w:rFonts w:asciiTheme="majorBidi" w:hAnsiTheme="majorBidi" w:cstheme="majorBidi"/>
          <w:sz w:val="24"/>
          <w:szCs w:val="24"/>
        </w:rPr>
        <w:fldChar w:fldCharType="separate"/>
      </w:r>
      <w:r w:rsidR="00FE4F48">
        <w:rPr>
          <w:rFonts w:asciiTheme="majorBidi" w:hAnsiTheme="majorBidi" w:cstheme="majorBidi"/>
          <w:noProof/>
          <w:sz w:val="24"/>
          <w:szCs w:val="24"/>
        </w:rPr>
        <w:t>(</w:t>
      </w:r>
      <w:hyperlink w:anchor="_ENREF_18" w:tooltip="Tangkijvanich, 2010 #4100" w:history="1">
        <w:r w:rsidR="00FE4F48">
          <w:rPr>
            <w:rFonts w:asciiTheme="majorBidi" w:hAnsiTheme="majorBidi" w:cstheme="majorBidi"/>
            <w:noProof/>
            <w:sz w:val="24"/>
            <w:szCs w:val="24"/>
          </w:rPr>
          <w:t>18</w:t>
        </w:r>
      </w:hyperlink>
      <w:r w:rsidR="00FE4F48">
        <w:rPr>
          <w:rFonts w:asciiTheme="majorBidi" w:hAnsiTheme="majorBidi" w:cstheme="majorBidi"/>
          <w:noProof/>
          <w:sz w:val="24"/>
          <w:szCs w:val="24"/>
        </w:rPr>
        <w:t>)</w:t>
      </w:r>
      <w:r w:rsidR="00C0776E">
        <w:rPr>
          <w:rFonts w:asciiTheme="majorBidi" w:hAnsiTheme="majorBidi" w:cstheme="majorBidi"/>
          <w:sz w:val="24"/>
          <w:szCs w:val="24"/>
        </w:rPr>
        <w:fldChar w:fldCharType="end"/>
      </w:r>
      <w:r w:rsidRPr="001422A0">
        <w:rPr>
          <w:rFonts w:asciiTheme="majorBidi" w:hAnsiTheme="majorBidi" w:cstheme="majorBidi"/>
          <w:sz w:val="24"/>
          <w:szCs w:val="24"/>
        </w:rPr>
        <w:t>.</w:t>
      </w:r>
    </w:p>
    <w:p w:rsidR="000E2FC8" w:rsidRDefault="000E2FC8" w:rsidP="000E2FC8">
      <w:pPr>
        <w:bidi w:val="0"/>
        <w:rPr>
          <w:rFonts w:asciiTheme="majorBidi" w:hAnsiTheme="majorBidi" w:cstheme="majorBidi"/>
          <w:b/>
          <w:bCs/>
          <w:sz w:val="28"/>
          <w:szCs w:val="28"/>
          <w:u w:val="single"/>
        </w:rPr>
      </w:pPr>
      <w:r>
        <w:rPr>
          <w:rFonts w:asciiTheme="majorBidi" w:hAnsiTheme="majorBidi" w:cstheme="majorBidi"/>
          <w:b/>
          <w:bCs/>
          <w:sz w:val="28"/>
          <w:szCs w:val="28"/>
          <w:u w:val="single"/>
        </w:rPr>
        <w:t>Aim of the study:</w:t>
      </w:r>
    </w:p>
    <w:p w:rsidR="001422A0" w:rsidRPr="000442EE" w:rsidRDefault="0054380D" w:rsidP="005562EF">
      <w:pPr>
        <w:bidi w:val="0"/>
        <w:jc w:val="both"/>
        <w:rPr>
          <w:rFonts w:asciiTheme="majorBidi" w:hAnsiTheme="majorBidi" w:cstheme="majorBidi"/>
          <w:sz w:val="24"/>
          <w:szCs w:val="24"/>
        </w:rPr>
      </w:pPr>
      <w:r>
        <w:rPr>
          <w:rFonts w:asciiTheme="majorBidi" w:hAnsiTheme="majorBidi" w:cstheme="majorBidi"/>
          <w:sz w:val="24"/>
          <w:szCs w:val="24"/>
        </w:rPr>
        <w:t xml:space="preserve">The aim of the study was to evaluate </w:t>
      </w:r>
      <w:r w:rsidR="001422A0" w:rsidRPr="000442EE">
        <w:rPr>
          <w:rFonts w:asciiTheme="majorBidi" w:hAnsiTheme="majorBidi" w:cstheme="majorBidi"/>
          <w:sz w:val="24"/>
          <w:szCs w:val="24"/>
        </w:rPr>
        <w:t xml:space="preserve">the role of GPC3 in </w:t>
      </w:r>
      <w:r>
        <w:rPr>
          <w:rFonts w:asciiTheme="majorBidi" w:hAnsiTheme="majorBidi" w:cstheme="majorBidi"/>
          <w:sz w:val="24"/>
          <w:szCs w:val="24"/>
        </w:rPr>
        <w:t xml:space="preserve">the </w:t>
      </w:r>
      <w:r w:rsidR="001422A0" w:rsidRPr="000442EE">
        <w:rPr>
          <w:rFonts w:asciiTheme="majorBidi" w:hAnsiTheme="majorBidi" w:cstheme="majorBidi"/>
          <w:sz w:val="24"/>
          <w:szCs w:val="24"/>
        </w:rPr>
        <w:t>early</w:t>
      </w:r>
      <w:r w:rsidR="00234AA1">
        <w:rPr>
          <w:rFonts w:asciiTheme="majorBidi" w:hAnsiTheme="majorBidi" w:cstheme="majorBidi"/>
          <w:sz w:val="24"/>
          <w:szCs w:val="24"/>
        </w:rPr>
        <w:t xml:space="preserve"> </w:t>
      </w:r>
      <w:r w:rsidR="001422A0" w:rsidRPr="000442EE">
        <w:rPr>
          <w:rFonts w:asciiTheme="majorBidi" w:hAnsiTheme="majorBidi" w:cstheme="majorBidi"/>
          <w:sz w:val="24"/>
          <w:szCs w:val="24"/>
        </w:rPr>
        <w:t xml:space="preserve">diagnosis of HCC associated with hepatitis C virus (HCV) </w:t>
      </w:r>
      <w:r w:rsidR="005562EF" w:rsidRPr="000442EE">
        <w:rPr>
          <w:rFonts w:asciiTheme="majorBidi" w:hAnsiTheme="majorBidi" w:cstheme="majorBidi"/>
          <w:sz w:val="24"/>
          <w:szCs w:val="24"/>
        </w:rPr>
        <w:t xml:space="preserve">among </w:t>
      </w:r>
      <w:r w:rsidR="005562EF">
        <w:rPr>
          <w:rFonts w:asciiTheme="majorBidi" w:hAnsiTheme="majorBidi" w:cstheme="majorBidi"/>
          <w:sz w:val="24"/>
          <w:szCs w:val="24"/>
        </w:rPr>
        <w:t xml:space="preserve">patients from Upper </w:t>
      </w:r>
      <w:r w:rsidR="005562EF" w:rsidRPr="000442EE">
        <w:rPr>
          <w:rFonts w:asciiTheme="majorBidi" w:hAnsiTheme="majorBidi" w:cstheme="majorBidi"/>
          <w:sz w:val="24"/>
          <w:szCs w:val="24"/>
        </w:rPr>
        <w:t xml:space="preserve">Egyptian </w:t>
      </w:r>
      <w:r w:rsidR="001422A0" w:rsidRPr="000442EE">
        <w:rPr>
          <w:rFonts w:asciiTheme="majorBidi" w:hAnsiTheme="majorBidi" w:cstheme="majorBidi"/>
          <w:sz w:val="24"/>
          <w:szCs w:val="24"/>
        </w:rPr>
        <w:t xml:space="preserve">where genotype 4a is </w:t>
      </w:r>
      <w:r w:rsidR="005562EF">
        <w:rPr>
          <w:rFonts w:asciiTheme="majorBidi" w:hAnsiTheme="majorBidi" w:cstheme="majorBidi"/>
          <w:sz w:val="24"/>
          <w:szCs w:val="24"/>
        </w:rPr>
        <w:t>the most common genotype</w:t>
      </w:r>
      <w:r w:rsidR="001422A0" w:rsidRPr="000442EE">
        <w:rPr>
          <w:rFonts w:asciiTheme="majorBidi" w:hAnsiTheme="majorBidi" w:cstheme="majorBidi"/>
          <w:sz w:val="24"/>
          <w:szCs w:val="24"/>
        </w:rPr>
        <w:t xml:space="preserve">, as well as differentiating HCC from </w:t>
      </w:r>
      <w:r w:rsidR="005562EF">
        <w:rPr>
          <w:rFonts w:asciiTheme="majorBidi" w:hAnsiTheme="majorBidi" w:cstheme="majorBidi"/>
          <w:sz w:val="24"/>
          <w:szCs w:val="24"/>
        </w:rPr>
        <w:t>preneoplastic and non neoplastic</w:t>
      </w:r>
      <w:r w:rsidR="001422A0" w:rsidRPr="000442EE">
        <w:rPr>
          <w:rFonts w:asciiTheme="majorBidi" w:hAnsiTheme="majorBidi" w:cstheme="majorBidi"/>
          <w:sz w:val="24"/>
          <w:szCs w:val="24"/>
        </w:rPr>
        <w:t>chronic liver disease.</w:t>
      </w:r>
    </w:p>
    <w:p w:rsidR="004729D7" w:rsidRDefault="004729D7" w:rsidP="004729D7">
      <w:pPr>
        <w:bidi w:val="0"/>
        <w:rPr>
          <w:rFonts w:asciiTheme="majorBidi" w:hAnsiTheme="majorBidi" w:cstheme="majorBidi"/>
          <w:b/>
          <w:bCs/>
          <w:sz w:val="28"/>
          <w:szCs w:val="28"/>
          <w:u w:val="single"/>
        </w:rPr>
      </w:pPr>
      <w:r>
        <w:rPr>
          <w:rFonts w:asciiTheme="majorBidi" w:hAnsiTheme="majorBidi" w:cstheme="majorBidi"/>
          <w:b/>
          <w:bCs/>
          <w:sz w:val="28"/>
          <w:szCs w:val="28"/>
          <w:u w:val="single"/>
        </w:rPr>
        <w:t>Patients and Methods:</w:t>
      </w:r>
    </w:p>
    <w:p w:rsidR="000442EE" w:rsidRPr="000442EE" w:rsidRDefault="004729D7" w:rsidP="000442EE">
      <w:pPr>
        <w:bidi w:val="0"/>
        <w:rPr>
          <w:rFonts w:asciiTheme="majorBidi" w:hAnsiTheme="majorBidi" w:cstheme="majorBidi"/>
          <w:b/>
          <w:bCs/>
          <w:sz w:val="24"/>
          <w:szCs w:val="24"/>
        </w:rPr>
      </w:pPr>
      <w:r>
        <w:rPr>
          <w:rFonts w:asciiTheme="majorBidi" w:hAnsiTheme="majorBidi" w:cstheme="majorBidi"/>
          <w:b/>
          <w:bCs/>
          <w:sz w:val="24"/>
          <w:szCs w:val="24"/>
        </w:rPr>
        <w:t>Study design:</w:t>
      </w:r>
      <w:r w:rsidR="00234AA1">
        <w:rPr>
          <w:rFonts w:asciiTheme="majorBidi" w:hAnsiTheme="majorBidi" w:cstheme="majorBidi"/>
          <w:sz w:val="24"/>
          <w:szCs w:val="24"/>
        </w:rPr>
        <w:t xml:space="preserve"> </w:t>
      </w:r>
      <w:r w:rsidR="00234AA1">
        <w:rPr>
          <w:rFonts w:asciiTheme="majorBidi" w:hAnsiTheme="majorBidi" w:cstheme="majorBidi"/>
          <w:b/>
          <w:bCs/>
          <w:sz w:val="24"/>
          <w:szCs w:val="24"/>
        </w:rPr>
        <w:t xml:space="preserve"> </w:t>
      </w:r>
      <w:r w:rsidR="000442EE">
        <w:rPr>
          <w:rFonts w:asciiTheme="majorBidi" w:hAnsiTheme="majorBidi" w:cstheme="majorBidi"/>
          <w:sz w:val="24"/>
          <w:szCs w:val="24"/>
        </w:rPr>
        <w:t>A cross sectional study</w:t>
      </w:r>
    </w:p>
    <w:p w:rsidR="000442EE" w:rsidRDefault="00B1197E" w:rsidP="00234AA1">
      <w:pPr>
        <w:bidi w:val="0"/>
        <w:jc w:val="both"/>
        <w:rPr>
          <w:rFonts w:asciiTheme="majorBidi" w:hAnsiTheme="majorBidi" w:cstheme="majorBidi"/>
          <w:sz w:val="24"/>
          <w:szCs w:val="24"/>
        </w:rPr>
      </w:pPr>
      <w:r>
        <w:rPr>
          <w:rFonts w:asciiTheme="majorBidi" w:hAnsiTheme="majorBidi" w:cstheme="majorBidi"/>
          <w:b/>
          <w:bCs/>
          <w:sz w:val="24"/>
          <w:szCs w:val="24"/>
        </w:rPr>
        <w:lastRenderedPageBreak/>
        <w:t>Subjects</w:t>
      </w:r>
      <w:r w:rsidR="000442EE">
        <w:rPr>
          <w:rFonts w:asciiTheme="majorBidi" w:hAnsiTheme="majorBidi" w:cstheme="majorBidi"/>
          <w:b/>
          <w:bCs/>
          <w:sz w:val="24"/>
          <w:szCs w:val="24"/>
        </w:rPr>
        <w:t>:</w:t>
      </w:r>
      <w:r w:rsidR="00234AA1">
        <w:rPr>
          <w:rFonts w:asciiTheme="majorBidi" w:hAnsiTheme="majorBidi" w:cstheme="majorBidi"/>
          <w:b/>
          <w:bCs/>
          <w:sz w:val="24"/>
          <w:szCs w:val="24"/>
        </w:rPr>
        <w:t xml:space="preserve"> </w:t>
      </w:r>
      <w:r>
        <w:rPr>
          <w:rFonts w:asciiTheme="majorBidi" w:hAnsiTheme="majorBidi" w:cstheme="majorBidi"/>
          <w:sz w:val="24"/>
          <w:szCs w:val="24"/>
        </w:rPr>
        <w:t xml:space="preserve">40 patients </w:t>
      </w:r>
      <w:r w:rsidR="00684DEC">
        <w:rPr>
          <w:rFonts w:asciiTheme="majorBidi" w:hAnsiTheme="majorBidi" w:cstheme="majorBidi"/>
          <w:sz w:val="24"/>
          <w:szCs w:val="24"/>
        </w:rPr>
        <w:t>diagnosed as</w:t>
      </w:r>
      <w:r>
        <w:rPr>
          <w:rFonts w:asciiTheme="majorBidi" w:hAnsiTheme="majorBidi" w:cstheme="majorBidi"/>
          <w:sz w:val="24"/>
          <w:szCs w:val="24"/>
        </w:rPr>
        <w:t xml:space="preserve"> HCC</w:t>
      </w:r>
      <w:r w:rsidR="00684DEC" w:rsidRPr="00684DEC">
        <w:rPr>
          <w:rFonts w:asciiTheme="majorBidi" w:hAnsiTheme="majorBidi" w:cstheme="majorBidi"/>
          <w:sz w:val="24"/>
          <w:szCs w:val="24"/>
        </w:rPr>
        <w:t>, and 2</w:t>
      </w:r>
      <w:r w:rsidR="00684DEC">
        <w:rPr>
          <w:rFonts w:asciiTheme="majorBidi" w:hAnsiTheme="majorBidi" w:cstheme="majorBidi"/>
          <w:sz w:val="24"/>
          <w:szCs w:val="24"/>
        </w:rPr>
        <w:t xml:space="preserve">0 non HCC subjects were included as a control </w:t>
      </w:r>
      <w:r w:rsidR="00234AA1">
        <w:rPr>
          <w:rFonts w:asciiTheme="majorBidi" w:hAnsiTheme="majorBidi" w:cstheme="majorBidi"/>
          <w:sz w:val="24"/>
          <w:szCs w:val="24"/>
        </w:rPr>
        <w:t>group from Gastroenterology department, South Valley University hospital</w:t>
      </w:r>
      <w:r w:rsidR="00872F39">
        <w:rPr>
          <w:rFonts w:asciiTheme="majorBidi" w:hAnsiTheme="majorBidi" w:cstheme="majorBidi"/>
          <w:sz w:val="24"/>
          <w:szCs w:val="24"/>
        </w:rPr>
        <w:t xml:space="preserve"> in the period from January 2017 to January 2018.</w:t>
      </w:r>
    </w:p>
    <w:p w:rsidR="00A02E18" w:rsidRDefault="00A02E18" w:rsidP="00A02E18">
      <w:pPr>
        <w:bidi w:val="0"/>
        <w:jc w:val="both"/>
        <w:rPr>
          <w:rFonts w:asciiTheme="majorBidi" w:hAnsiTheme="majorBidi" w:cstheme="majorBidi"/>
          <w:color w:val="FF0000"/>
          <w:sz w:val="24"/>
          <w:szCs w:val="24"/>
        </w:rPr>
      </w:pPr>
      <w:r>
        <w:rPr>
          <w:rFonts w:asciiTheme="majorBidi" w:hAnsiTheme="majorBidi" w:cstheme="majorBidi"/>
          <w:color w:val="FF0000"/>
          <w:sz w:val="24"/>
          <w:szCs w:val="24"/>
        </w:rPr>
        <w:t>The HCC patients (case group) age ranged from 46 to72 years with mean age 59</w:t>
      </w:r>
      <w:r>
        <w:rPr>
          <w:rFonts w:asciiTheme="majorBidi" w:hAnsiTheme="majorBidi" w:cstheme="majorBidi"/>
          <w:color w:val="FF0000"/>
          <w:sz w:val="24"/>
          <w:szCs w:val="24"/>
          <w:u w:val="single"/>
        </w:rPr>
        <w:t>+</w:t>
      </w:r>
      <w:r>
        <w:rPr>
          <w:rFonts w:asciiTheme="majorBidi" w:hAnsiTheme="majorBidi" w:cstheme="majorBidi"/>
          <w:color w:val="FF0000"/>
          <w:sz w:val="24"/>
          <w:szCs w:val="24"/>
        </w:rPr>
        <w:t>9 years, according sex 31%were males (77.5%) and 9 were females (22.5%).</w:t>
      </w:r>
    </w:p>
    <w:p w:rsidR="00A02E18" w:rsidRDefault="00A02E18" w:rsidP="00A02E18">
      <w:pPr>
        <w:bidi w:val="0"/>
        <w:jc w:val="both"/>
        <w:rPr>
          <w:rFonts w:asciiTheme="majorBidi" w:hAnsiTheme="majorBidi" w:cstheme="majorBidi"/>
          <w:color w:val="FF0000"/>
          <w:sz w:val="24"/>
          <w:szCs w:val="24"/>
        </w:rPr>
      </w:pPr>
      <w:r>
        <w:rPr>
          <w:rFonts w:asciiTheme="majorBidi" w:hAnsiTheme="majorBidi" w:cstheme="majorBidi"/>
          <w:color w:val="FF0000"/>
          <w:sz w:val="24"/>
          <w:szCs w:val="24"/>
        </w:rPr>
        <w:t>The control group subjects age ranged from 49-70 years with mean age 61</w:t>
      </w:r>
      <w:r>
        <w:rPr>
          <w:rFonts w:asciiTheme="majorBidi" w:hAnsiTheme="majorBidi" w:cstheme="majorBidi"/>
          <w:color w:val="FF0000"/>
          <w:sz w:val="24"/>
          <w:szCs w:val="24"/>
          <w:u w:val="single"/>
        </w:rPr>
        <w:t>+</w:t>
      </w:r>
      <w:r>
        <w:rPr>
          <w:rFonts w:asciiTheme="majorBidi" w:hAnsiTheme="majorBidi" w:cstheme="majorBidi"/>
          <w:color w:val="FF0000"/>
          <w:sz w:val="24"/>
          <w:szCs w:val="24"/>
        </w:rPr>
        <w:t>7 years. The sex distribution in the control group were 13 males (65%) and 7 females (35%)</w:t>
      </w:r>
    </w:p>
    <w:p w:rsidR="00A02E18" w:rsidRDefault="00A02E18" w:rsidP="00A02E18">
      <w:pPr>
        <w:bidi w:val="0"/>
        <w:jc w:val="both"/>
        <w:rPr>
          <w:rFonts w:asciiTheme="majorBidi" w:hAnsiTheme="majorBidi" w:cstheme="majorBidi"/>
          <w:sz w:val="24"/>
          <w:szCs w:val="24"/>
        </w:rPr>
      </w:pPr>
    </w:p>
    <w:p w:rsidR="00BE3E3B" w:rsidRDefault="00684DEC" w:rsidP="00D76744">
      <w:pPr>
        <w:bidi w:val="0"/>
        <w:spacing w:line="240" w:lineRule="auto"/>
        <w:jc w:val="both"/>
        <w:rPr>
          <w:rFonts w:asciiTheme="majorBidi" w:hAnsiTheme="majorBidi" w:cstheme="majorBidi"/>
          <w:sz w:val="24"/>
          <w:szCs w:val="24"/>
        </w:rPr>
      </w:pPr>
      <w:r>
        <w:rPr>
          <w:rFonts w:asciiTheme="majorBidi" w:hAnsiTheme="majorBidi" w:cstheme="majorBidi"/>
          <w:b/>
          <w:bCs/>
          <w:sz w:val="24"/>
          <w:szCs w:val="24"/>
        </w:rPr>
        <w:t xml:space="preserve">Methods: </w:t>
      </w:r>
      <w:r w:rsidR="00234AA1" w:rsidRPr="00353981">
        <w:rPr>
          <w:rFonts w:asciiTheme="majorBidi" w:hAnsiTheme="majorBidi" w:cstheme="majorBidi"/>
          <w:sz w:val="24"/>
          <w:szCs w:val="24"/>
        </w:rPr>
        <w:t>Abdominal ultrasonography</w:t>
      </w:r>
      <w:r w:rsidR="008B46A2">
        <w:rPr>
          <w:rFonts w:asciiTheme="majorBidi" w:hAnsiTheme="majorBidi" w:cstheme="majorBidi"/>
          <w:sz w:val="24"/>
          <w:szCs w:val="24"/>
        </w:rPr>
        <w:t xml:space="preserve"> </w:t>
      </w:r>
      <w:r w:rsidR="008B46A2" w:rsidRPr="008B46A2">
        <w:rPr>
          <w:rFonts w:asciiTheme="majorBidi" w:hAnsiTheme="majorBidi" w:cstheme="majorBidi"/>
          <w:color w:val="FF0000"/>
          <w:sz w:val="24"/>
          <w:szCs w:val="24"/>
        </w:rPr>
        <w:t>(PHILIPS, ClearVue-650)</w:t>
      </w:r>
      <w:r w:rsidR="00234AA1" w:rsidRPr="00353981">
        <w:rPr>
          <w:rFonts w:asciiTheme="majorBidi" w:hAnsiTheme="majorBidi" w:cstheme="majorBidi"/>
          <w:sz w:val="24"/>
          <w:szCs w:val="24"/>
        </w:rPr>
        <w:t xml:space="preserve"> </w:t>
      </w:r>
      <w:r w:rsidR="00353981" w:rsidRPr="00353981">
        <w:rPr>
          <w:rFonts w:asciiTheme="majorBidi" w:hAnsiTheme="majorBidi" w:cstheme="majorBidi"/>
          <w:sz w:val="24"/>
          <w:szCs w:val="24"/>
        </w:rPr>
        <w:t>and</w:t>
      </w:r>
      <w:r w:rsidR="00BE3E3B">
        <w:rPr>
          <w:rFonts w:asciiTheme="majorBidi" w:hAnsiTheme="majorBidi" w:cstheme="majorBidi"/>
          <w:sz w:val="24"/>
          <w:szCs w:val="24"/>
        </w:rPr>
        <w:t xml:space="preserve"> abdominal CT </w:t>
      </w:r>
      <w:r w:rsidR="008B46A2">
        <w:rPr>
          <w:rFonts w:asciiTheme="majorBidi" w:hAnsiTheme="majorBidi" w:cstheme="majorBidi"/>
          <w:sz w:val="24"/>
          <w:szCs w:val="24"/>
        </w:rPr>
        <w:t>(</w:t>
      </w:r>
      <w:r w:rsidR="008B46A2" w:rsidRPr="008B46A2">
        <w:rPr>
          <w:rFonts w:asciiTheme="majorBidi" w:hAnsiTheme="majorBidi" w:cstheme="majorBidi"/>
          <w:color w:val="FF0000"/>
          <w:sz w:val="24"/>
          <w:szCs w:val="24"/>
        </w:rPr>
        <w:t>GE Healthcare- Brivo)</w:t>
      </w:r>
      <w:r w:rsidR="008B46A2">
        <w:rPr>
          <w:rFonts w:asciiTheme="majorBidi" w:hAnsiTheme="majorBidi" w:cstheme="majorBidi"/>
          <w:sz w:val="24"/>
          <w:szCs w:val="24"/>
        </w:rPr>
        <w:t xml:space="preserve"> </w:t>
      </w:r>
      <w:r w:rsidR="00353981" w:rsidRPr="00353981">
        <w:rPr>
          <w:rFonts w:asciiTheme="majorBidi" w:hAnsiTheme="majorBidi" w:cstheme="majorBidi"/>
          <w:sz w:val="24"/>
          <w:szCs w:val="24"/>
        </w:rPr>
        <w:t>were done for all subjects.</w:t>
      </w:r>
    </w:p>
    <w:p w:rsidR="00BE3E3B" w:rsidRDefault="00BE3E3B" w:rsidP="00D76744">
      <w:pPr>
        <w:bidi w:val="0"/>
        <w:spacing w:line="240" w:lineRule="auto"/>
        <w:jc w:val="both"/>
        <w:rPr>
          <w:rFonts w:asciiTheme="majorBidi" w:hAnsiTheme="majorBidi" w:cstheme="majorBidi"/>
          <w:sz w:val="24"/>
          <w:szCs w:val="24"/>
        </w:rPr>
      </w:pPr>
      <w:r>
        <w:rPr>
          <w:rFonts w:asciiTheme="majorBidi" w:hAnsiTheme="majorBidi" w:cstheme="majorBidi"/>
          <w:sz w:val="24"/>
          <w:szCs w:val="24"/>
        </w:rPr>
        <w:t xml:space="preserve">To diagnose or exclude HCC in case and control groups respectively but we performed abdominal MRI </w:t>
      </w:r>
      <w:r w:rsidR="008B46A2" w:rsidRPr="008B46A2">
        <w:rPr>
          <w:rFonts w:asciiTheme="majorBidi" w:hAnsiTheme="majorBidi" w:cstheme="majorBidi"/>
          <w:color w:val="FF0000"/>
          <w:sz w:val="24"/>
          <w:szCs w:val="24"/>
        </w:rPr>
        <w:t>(GE Healthcare – Signa OpenSpeed)</w:t>
      </w:r>
      <w:r w:rsidR="008B46A2">
        <w:rPr>
          <w:rFonts w:asciiTheme="majorBidi" w:hAnsiTheme="majorBidi" w:cstheme="majorBidi"/>
          <w:sz w:val="24"/>
          <w:szCs w:val="24"/>
        </w:rPr>
        <w:t xml:space="preserve"> </w:t>
      </w:r>
      <w:r>
        <w:rPr>
          <w:rFonts w:asciiTheme="majorBidi" w:hAnsiTheme="majorBidi" w:cstheme="majorBidi"/>
          <w:sz w:val="24"/>
          <w:szCs w:val="24"/>
        </w:rPr>
        <w:t>in many cases and liver biopsy in few cases when the tumor size was less than 2 cm</w:t>
      </w:r>
      <w:r w:rsidRPr="00BE3E3B">
        <w:rPr>
          <w:rFonts w:asciiTheme="majorBidi" w:hAnsiTheme="majorBidi" w:cstheme="majorBidi"/>
          <w:sz w:val="24"/>
          <w:szCs w:val="24"/>
        </w:rPr>
        <w:t xml:space="preserve"> </w:t>
      </w:r>
      <w:r>
        <w:rPr>
          <w:rFonts w:asciiTheme="majorBidi" w:hAnsiTheme="majorBidi" w:cstheme="majorBidi"/>
          <w:sz w:val="24"/>
          <w:szCs w:val="24"/>
        </w:rPr>
        <w:t xml:space="preserve">to confirm the diagnosis. </w:t>
      </w:r>
    </w:p>
    <w:p w:rsidR="00353981" w:rsidRDefault="00353981" w:rsidP="00D76744">
      <w:pPr>
        <w:bidi w:val="0"/>
        <w:jc w:val="both"/>
        <w:rPr>
          <w:rFonts w:asciiTheme="majorBidi" w:hAnsiTheme="majorBidi" w:cstheme="majorBidi"/>
          <w:sz w:val="24"/>
          <w:szCs w:val="24"/>
        </w:rPr>
      </w:pPr>
      <w:r w:rsidRPr="00353981">
        <w:rPr>
          <w:rFonts w:asciiTheme="majorBidi" w:hAnsiTheme="majorBidi" w:cstheme="majorBidi"/>
          <w:sz w:val="24"/>
          <w:szCs w:val="24"/>
        </w:rPr>
        <w:t xml:space="preserve"> HCC is suspected by abdominal ultrasonography and documented by</w:t>
      </w:r>
      <w:r w:rsidR="00D76744">
        <w:rPr>
          <w:rFonts w:asciiTheme="majorBidi" w:hAnsiTheme="majorBidi" w:cstheme="majorBidi"/>
          <w:sz w:val="24"/>
          <w:szCs w:val="24"/>
        </w:rPr>
        <w:t xml:space="preserve"> CT or MRI or</w:t>
      </w:r>
      <w:r w:rsidRPr="00353981">
        <w:rPr>
          <w:rFonts w:asciiTheme="majorBidi" w:hAnsiTheme="majorBidi" w:cstheme="majorBidi"/>
          <w:sz w:val="24"/>
          <w:szCs w:val="24"/>
        </w:rPr>
        <w:t xml:space="preserve"> liver biopsy in case group</w:t>
      </w:r>
      <w:r w:rsidR="00872F39">
        <w:rPr>
          <w:rFonts w:asciiTheme="majorBidi" w:hAnsiTheme="majorBidi" w:cstheme="majorBidi"/>
          <w:sz w:val="24"/>
          <w:szCs w:val="24"/>
        </w:rPr>
        <w:t xml:space="preserve"> (40 patients)</w:t>
      </w:r>
      <w:r w:rsidRPr="00353981">
        <w:rPr>
          <w:rFonts w:asciiTheme="majorBidi" w:hAnsiTheme="majorBidi" w:cstheme="majorBidi"/>
          <w:sz w:val="24"/>
          <w:szCs w:val="24"/>
        </w:rPr>
        <w:t xml:space="preserve"> and excluded in the control group</w:t>
      </w:r>
      <w:r w:rsidR="00872F39">
        <w:rPr>
          <w:rFonts w:asciiTheme="majorBidi" w:hAnsiTheme="majorBidi" w:cstheme="majorBidi"/>
          <w:sz w:val="24"/>
          <w:szCs w:val="24"/>
        </w:rPr>
        <w:t xml:space="preserve"> (20 patients)</w:t>
      </w:r>
      <w:r w:rsidR="00D76744">
        <w:rPr>
          <w:rFonts w:asciiTheme="majorBidi" w:hAnsiTheme="majorBidi" w:cstheme="majorBidi"/>
          <w:sz w:val="24"/>
          <w:szCs w:val="24"/>
        </w:rPr>
        <w:t xml:space="preserve"> by a</w:t>
      </w:r>
      <w:r w:rsidR="00D76744" w:rsidRPr="00353981">
        <w:rPr>
          <w:rFonts w:asciiTheme="majorBidi" w:hAnsiTheme="majorBidi" w:cstheme="majorBidi"/>
          <w:sz w:val="24"/>
          <w:szCs w:val="24"/>
        </w:rPr>
        <w:t>bdominal ultrasonography and</w:t>
      </w:r>
      <w:r w:rsidR="00D76744">
        <w:rPr>
          <w:rFonts w:asciiTheme="majorBidi" w:hAnsiTheme="majorBidi" w:cstheme="majorBidi"/>
          <w:sz w:val="24"/>
          <w:szCs w:val="24"/>
        </w:rPr>
        <w:t xml:space="preserve"> CT.</w:t>
      </w:r>
    </w:p>
    <w:p w:rsidR="00684DEC" w:rsidRDefault="00684DEC" w:rsidP="00353981">
      <w:pPr>
        <w:bidi w:val="0"/>
        <w:jc w:val="both"/>
        <w:rPr>
          <w:rFonts w:asciiTheme="majorBidi" w:hAnsiTheme="majorBidi" w:cstheme="majorBidi"/>
          <w:sz w:val="24"/>
          <w:szCs w:val="24"/>
        </w:rPr>
      </w:pPr>
      <w:r w:rsidRPr="00684DEC">
        <w:rPr>
          <w:rFonts w:asciiTheme="majorBidi" w:hAnsiTheme="majorBidi" w:cstheme="majorBidi"/>
          <w:sz w:val="24"/>
          <w:szCs w:val="24"/>
        </w:rPr>
        <w:t xml:space="preserve">Serum samples </w:t>
      </w:r>
      <w:r w:rsidR="00A2567D">
        <w:rPr>
          <w:rFonts w:asciiTheme="majorBidi" w:hAnsiTheme="majorBidi" w:cstheme="majorBidi"/>
          <w:sz w:val="24"/>
          <w:szCs w:val="24"/>
        </w:rPr>
        <w:t xml:space="preserve">were obtained </w:t>
      </w:r>
      <w:r w:rsidRPr="00684DEC">
        <w:rPr>
          <w:rFonts w:asciiTheme="majorBidi" w:hAnsiTheme="majorBidi" w:cstheme="majorBidi"/>
          <w:sz w:val="24"/>
          <w:szCs w:val="24"/>
        </w:rPr>
        <w:t>for the measurement of GPC3 and AFP levels</w:t>
      </w:r>
      <w:r w:rsidR="00353981">
        <w:rPr>
          <w:rFonts w:asciiTheme="majorBidi" w:hAnsiTheme="majorBidi" w:cstheme="majorBidi"/>
          <w:sz w:val="24"/>
          <w:szCs w:val="24"/>
        </w:rPr>
        <w:t xml:space="preserve"> </w:t>
      </w:r>
      <w:r w:rsidRPr="00684DEC">
        <w:rPr>
          <w:rFonts w:asciiTheme="majorBidi" w:hAnsiTheme="majorBidi" w:cstheme="majorBidi"/>
          <w:sz w:val="24"/>
          <w:szCs w:val="24"/>
        </w:rPr>
        <w:t>from</w:t>
      </w:r>
      <w:r w:rsidR="00353981">
        <w:rPr>
          <w:rFonts w:asciiTheme="majorBidi" w:hAnsiTheme="majorBidi" w:cstheme="majorBidi"/>
          <w:sz w:val="24"/>
          <w:szCs w:val="24"/>
        </w:rPr>
        <w:t xml:space="preserve"> </w:t>
      </w:r>
      <w:r>
        <w:rPr>
          <w:rFonts w:asciiTheme="majorBidi" w:hAnsiTheme="majorBidi" w:cstheme="majorBidi"/>
          <w:sz w:val="24"/>
          <w:szCs w:val="24"/>
        </w:rPr>
        <w:t xml:space="preserve">all of the HCC patients and the controls. </w:t>
      </w:r>
    </w:p>
    <w:p w:rsidR="00B33BB6" w:rsidRPr="00B33BB6" w:rsidRDefault="00093135" w:rsidP="00B33BB6">
      <w:pPr>
        <w:bidi w:val="0"/>
        <w:jc w:val="both"/>
        <w:rPr>
          <w:rFonts w:asciiTheme="majorBidi" w:hAnsiTheme="majorBidi" w:cstheme="majorBidi"/>
          <w:sz w:val="24"/>
          <w:szCs w:val="24"/>
          <w:lang w:bidi="ar-EG"/>
        </w:rPr>
      </w:pPr>
      <w:r w:rsidRPr="00093135">
        <w:rPr>
          <w:rFonts w:asciiTheme="majorBidi" w:hAnsiTheme="majorBidi" w:cstheme="majorBidi"/>
          <w:b/>
          <w:bCs/>
          <w:sz w:val="24"/>
          <w:szCs w:val="24"/>
          <w:lang w:bidi="ar-EG"/>
        </w:rPr>
        <w:t>Measurement of serum AFP levels</w:t>
      </w:r>
      <w:r>
        <w:rPr>
          <w:rFonts w:asciiTheme="majorBidi" w:hAnsiTheme="majorBidi" w:cstheme="majorBidi"/>
          <w:sz w:val="24"/>
          <w:szCs w:val="24"/>
          <w:lang w:bidi="ar-EG"/>
        </w:rPr>
        <w:t xml:space="preserve">: </w:t>
      </w:r>
      <w:r w:rsidR="00B33BB6">
        <w:rPr>
          <w:rFonts w:ascii="Arial" w:hAnsi="Arial" w:cs="Arial"/>
          <w:color w:val="666666"/>
          <w:sz w:val="21"/>
          <w:szCs w:val="21"/>
          <w:shd w:val="clear" w:color="auto" w:fill="FFFFFF"/>
        </w:rPr>
        <w:t xml:space="preserve"> </w:t>
      </w:r>
      <w:r w:rsidR="00B33BB6" w:rsidRPr="00B33BB6">
        <w:rPr>
          <w:rFonts w:asciiTheme="majorBidi" w:hAnsiTheme="majorBidi" w:cstheme="majorBidi"/>
          <w:sz w:val="24"/>
          <w:szCs w:val="24"/>
          <w:shd w:val="clear" w:color="auto" w:fill="FFFFFF"/>
        </w:rPr>
        <w:t>is done by Mini Vidas system</w:t>
      </w:r>
      <w:r w:rsidR="00B33BB6">
        <w:rPr>
          <w:rFonts w:asciiTheme="majorBidi" w:hAnsiTheme="majorBidi" w:cstheme="majorBidi"/>
          <w:sz w:val="24"/>
          <w:szCs w:val="24"/>
          <w:shd w:val="clear" w:color="auto" w:fill="FFFFFF"/>
        </w:rPr>
        <w:t xml:space="preserve"> </w:t>
      </w:r>
      <w:r w:rsidR="00B33BB6" w:rsidRPr="00B33BB6">
        <w:rPr>
          <w:rFonts w:asciiTheme="majorBidi" w:hAnsiTheme="majorBidi" w:cstheme="majorBidi"/>
          <w:sz w:val="24"/>
          <w:szCs w:val="24"/>
          <w:shd w:val="clear" w:color="auto" w:fill="FFFFFF"/>
        </w:rPr>
        <w:t>(Biomirieux , France) which is a </w:t>
      </w:r>
      <w:r w:rsidR="00B33BB6" w:rsidRPr="00B33BB6">
        <w:rPr>
          <w:rStyle w:val="Strong"/>
          <w:rFonts w:asciiTheme="majorBidi" w:hAnsiTheme="majorBidi" w:cstheme="majorBidi"/>
          <w:b w:val="0"/>
          <w:bCs w:val="0"/>
          <w:sz w:val="24"/>
          <w:szCs w:val="24"/>
          <w:shd w:val="clear" w:color="auto" w:fill="FFFFFF"/>
        </w:rPr>
        <w:t>compact</w:t>
      </w:r>
      <w:r w:rsidR="00B33BB6" w:rsidRPr="00B33BB6">
        <w:rPr>
          <w:rFonts w:asciiTheme="majorBidi" w:hAnsiTheme="majorBidi" w:cstheme="majorBidi"/>
          <w:sz w:val="24"/>
          <w:szCs w:val="24"/>
          <w:shd w:val="clear" w:color="auto" w:fill="FFFFFF"/>
        </w:rPr>
        <w:t> automated immunoassay system based on the Enzyme Linked Fluorescent Assay (ELFA) principles</w:t>
      </w:r>
      <w:r w:rsidR="00B33BB6">
        <w:rPr>
          <w:rFonts w:asciiTheme="majorBidi" w:hAnsiTheme="majorBidi" w:cstheme="majorBidi"/>
          <w:sz w:val="24"/>
          <w:szCs w:val="24"/>
          <w:lang w:bidi="ar-EG"/>
        </w:rPr>
        <w:t>.</w:t>
      </w:r>
    </w:p>
    <w:p w:rsidR="00093135" w:rsidRPr="00093135" w:rsidRDefault="00093135" w:rsidP="007C5661">
      <w:pPr>
        <w:bidi w:val="0"/>
        <w:jc w:val="both"/>
        <w:rPr>
          <w:rFonts w:asciiTheme="majorBidi" w:hAnsiTheme="majorBidi" w:cstheme="majorBidi"/>
          <w:sz w:val="24"/>
          <w:szCs w:val="24"/>
          <w:lang w:bidi="ar-EG"/>
        </w:rPr>
      </w:pPr>
      <w:r w:rsidRPr="00093135">
        <w:rPr>
          <w:rFonts w:asciiTheme="majorBidi" w:hAnsiTheme="majorBidi" w:cstheme="majorBidi"/>
          <w:b/>
          <w:bCs/>
          <w:sz w:val="24"/>
          <w:szCs w:val="24"/>
          <w:lang w:bidi="ar-EG"/>
        </w:rPr>
        <w:t>Measurement of serum GPC3 level</w:t>
      </w:r>
      <w:r>
        <w:rPr>
          <w:rFonts w:asciiTheme="majorBidi" w:hAnsiTheme="majorBidi" w:cstheme="majorBidi"/>
          <w:sz w:val="24"/>
          <w:szCs w:val="24"/>
          <w:lang w:bidi="ar-EG"/>
        </w:rPr>
        <w:t xml:space="preserve">: </w:t>
      </w:r>
      <w:r w:rsidRPr="00093135">
        <w:rPr>
          <w:rFonts w:asciiTheme="majorBidi" w:hAnsiTheme="majorBidi" w:cstheme="majorBidi"/>
          <w:sz w:val="24"/>
          <w:szCs w:val="24"/>
          <w:lang w:bidi="ar-EG"/>
        </w:rPr>
        <w:t xml:space="preserve">Serum GPC3 level was measured using a </w:t>
      </w:r>
      <w:r w:rsidR="007C5661">
        <w:rPr>
          <w:rFonts w:asciiTheme="majorBidi" w:hAnsiTheme="majorBidi" w:cstheme="majorBidi"/>
          <w:sz w:val="24"/>
          <w:szCs w:val="24"/>
          <w:lang w:bidi="ar-EG"/>
        </w:rPr>
        <w:t>(Quantikine ELISA kit) which is a solid phase sandwich enzyme linked immunosorb</w:t>
      </w:r>
      <w:r w:rsidR="005A5BB2">
        <w:rPr>
          <w:rFonts w:asciiTheme="majorBidi" w:hAnsiTheme="majorBidi" w:cstheme="majorBidi"/>
          <w:sz w:val="24"/>
          <w:szCs w:val="24"/>
          <w:lang w:bidi="ar-EG"/>
        </w:rPr>
        <w:t xml:space="preserve">ant assay done </w:t>
      </w:r>
      <w:r w:rsidR="007C5661">
        <w:rPr>
          <w:rFonts w:asciiTheme="majorBidi" w:hAnsiTheme="majorBidi" w:cstheme="majorBidi"/>
          <w:sz w:val="24"/>
          <w:szCs w:val="24"/>
          <w:lang w:bidi="ar-EG"/>
        </w:rPr>
        <w:t xml:space="preserve">according to the manufacture pamphlet. </w:t>
      </w:r>
    </w:p>
    <w:p w:rsidR="00684DEC" w:rsidRPr="00684DEC" w:rsidRDefault="00684DEC" w:rsidP="00093135">
      <w:pPr>
        <w:bidi w:val="0"/>
        <w:jc w:val="both"/>
        <w:rPr>
          <w:rFonts w:asciiTheme="majorBidi" w:hAnsiTheme="majorBidi" w:cstheme="majorBidi"/>
          <w:sz w:val="24"/>
          <w:szCs w:val="24"/>
        </w:rPr>
      </w:pPr>
      <w:r>
        <w:rPr>
          <w:rFonts w:asciiTheme="majorBidi" w:hAnsiTheme="majorBidi" w:cstheme="majorBidi"/>
          <w:b/>
          <w:bCs/>
          <w:sz w:val="24"/>
          <w:szCs w:val="24"/>
        </w:rPr>
        <w:t xml:space="preserve">Statistical analysis: </w:t>
      </w:r>
      <w:r>
        <w:rPr>
          <w:rFonts w:asciiTheme="majorBidi" w:hAnsiTheme="majorBidi" w:cstheme="majorBidi"/>
          <w:sz w:val="24"/>
          <w:szCs w:val="24"/>
        </w:rPr>
        <w:t xml:space="preserve">the mean, median, SD and range of AFP and GPC3 of both groups were calculated and then the medians were compared using Mann Whitney test. Also, </w:t>
      </w:r>
      <w:r w:rsidR="0054380D">
        <w:rPr>
          <w:rFonts w:asciiTheme="majorBidi" w:hAnsiTheme="majorBidi" w:cstheme="majorBidi"/>
          <w:sz w:val="24"/>
          <w:szCs w:val="24"/>
        </w:rPr>
        <w:t xml:space="preserve">the percentages of positive AFP and GPC3 subjects in each of the two groups were compared using Chi square test. ROC curve analysis was done to estimate the most relevant cut off values for both AFP and GPC3 to differentiate HCC cases from controls. Finally, univariate binary logistic regression analysis was done to estimate the predictive value of AFP and GPC3 for the diagnosis of HCC. The data was analysed using the IBM-SPSS software version 24 (IBM corporation, 2016, Chicago, USA). </w:t>
      </w:r>
    </w:p>
    <w:p w:rsidR="00E55B80" w:rsidRDefault="00E55B80" w:rsidP="00E55B80">
      <w:pPr>
        <w:bidi w:val="0"/>
        <w:rPr>
          <w:rFonts w:asciiTheme="majorBidi" w:hAnsiTheme="majorBidi" w:cstheme="majorBidi"/>
          <w:b/>
          <w:bCs/>
          <w:sz w:val="28"/>
          <w:szCs w:val="28"/>
          <w:u w:val="single"/>
        </w:rPr>
      </w:pPr>
      <w:r>
        <w:rPr>
          <w:rFonts w:asciiTheme="majorBidi" w:hAnsiTheme="majorBidi" w:cstheme="majorBidi"/>
          <w:b/>
          <w:bCs/>
          <w:sz w:val="28"/>
          <w:szCs w:val="28"/>
          <w:u w:val="single"/>
        </w:rPr>
        <w:t>Results:</w:t>
      </w:r>
    </w:p>
    <w:p w:rsidR="0054380D" w:rsidRPr="00C63214" w:rsidRDefault="00DF1896" w:rsidP="00DF1896">
      <w:pPr>
        <w:bidi w:val="0"/>
        <w:jc w:val="both"/>
        <w:rPr>
          <w:rFonts w:asciiTheme="majorBidi" w:hAnsiTheme="majorBidi" w:cstheme="majorBidi"/>
          <w:sz w:val="24"/>
          <w:szCs w:val="24"/>
          <w:lang w:bidi="ar-EG"/>
        </w:rPr>
      </w:pPr>
      <w:r w:rsidRPr="00C63214">
        <w:rPr>
          <w:rFonts w:asciiTheme="majorBidi" w:hAnsiTheme="majorBidi" w:cstheme="majorBidi"/>
          <w:sz w:val="24"/>
          <w:szCs w:val="24"/>
          <w:lang w:bidi="ar-EG"/>
        </w:rPr>
        <w:t xml:space="preserve">The mean and median levels of both AFP and GPC3 were </w:t>
      </w:r>
      <w:r w:rsidR="00941579" w:rsidRPr="00C63214">
        <w:rPr>
          <w:rFonts w:asciiTheme="majorBidi" w:hAnsiTheme="majorBidi" w:cstheme="majorBidi"/>
          <w:sz w:val="24"/>
          <w:szCs w:val="24"/>
          <w:lang w:bidi="ar-EG"/>
        </w:rPr>
        <w:t xml:space="preserve">significantly </w:t>
      </w:r>
      <w:r w:rsidRPr="00C63214">
        <w:rPr>
          <w:rFonts w:asciiTheme="majorBidi" w:hAnsiTheme="majorBidi" w:cstheme="majorBidi"/>
          <w:sz w:val="24"/>
          <w:szCs w:val="24"/>
          <w:lang w:bidi="ar-EG"/>
        </w:rPr>
        <w:t xml:space="preserve">higher among HCC cases compared to controls. However, due to </w:t>
      </w:r>
      <w:r w:rsidR="00941579" w:rsidRPr="00C63214">
        <w:rPr>
          <w:rFonts w:asciiTheme="majorBidi" w:hAnsiTheme="majorBidi" w:cstheme="majorBidi"/>
          <w:sz w:val="24"/>
          <w:szCs w:val="24"/>
          <w:lang w:bidi="ar-EG"/>
        </w:rPr>
        <w:t xml:space="preserve">the high standard deviation and the non normal distribution of data, Mann Whitney was used in stead of independent t test (table 1). </w:t>
      </w:r>
    </w:p>
    <w:p w:rsidR="00C63214" w:rsidRPr="00C63214" w:rsidRDefault="00941579" w:rsidP="00C63214">
      <w:pPr>
        <w:bidi w:val="0"/>
        <w:jc w:val="both"/>
        <w:rPr>
          <w:rFonts w:asciiTheme="majorBidi" w:hAnsiTheme="majorBidi" w:cstheme="majorBidi"/>
          <w:sz w:val="24"/>
          <w:szCs w:val="24"/>
          <w:lang w:bidi="ar-EG"/>
        </w:rPr>
      </w:pPr>
      <w:r w:rsidRPr="00C63214">
        <w:rPr>
          <w:rFonts w:asciiTheme="majorBidi" w:hAnsiTheme="majorBidi" w:cstheme="majorBidi"/>
          <w:sz w:val="24"/>
          <w:szCs w:val="24"/>
          <w:lang w:bidi="ar-EG"/>
        </w:rPr>
        <w:lastRenderedPageBreak/>
        <w:t>Table 2 shows that GPC3 and AFP were positive in 82.5% and 77.5% of cases; respectively, compared to zero cases among controls. Both tests were positive in 72.5% of cases, and any of them was positive in up to 87.5% of cases.</w:t>
      </w:r>
    </w:p>
    <w:p w:rsidR="00A02E18" w:rsidRPr="00DD0440" w:rsidRDefault="00997B96" w:rsidP="00AF2094">
      <w:pPr>
        <w:bidi w:val="0"/>
        <w:jc w:val="both"/>
        <w:rPr>
          <w:rFonts w:asciiTheme="majorBidi" w:hAnsiTheme="majorBidi" w:cstheme="majorBidi"/>
          <w:sz w:val="24"/>
          <w:szCs w:val="24"/>
          <w:lang w:bidi="ar-EG"/>
        </w:rPr>
      </w:pPr>
      <w:r w:rsidRPr="00C63214">
        <w:rPr>
          <w:rFonts w:asciiTheme="majorBidi" w:hAnsiTheme="majorBidi" w:cstheme="majorBidi"/>
          <w:sz w:val="24"/>
          <w:szCs w:val="24"/>
          <w:lang w:bidi="ar-EG"/>
        </w:rPr>
        <w:t>Analysis of the ROC curve for both AFP and GPC3 showed that both of them could be used to differentiate HCC cases from controls, with highly significant differences. Using the coordinate points of the ROC curve, the most revalent cut off value of GPC3 to detect HCC cases is 3.15</w:t>
      </w:r>
      <w:r w:rsidR="009B551B">
        <w:rPr>
          <w:rFonts w:asciiTheme="majorBidi" w:hAnsiTheme="majorBidi" w:cstheme="majorBidi"/>
          <w:sz w:val="24"/>
          <w:szCs w:val="24"/>
          <w:lang w:bidi="ar-EG"/>
        </w:rPr>
        <w:t xml:space="preserve"> ng/ml</w:t>
      </w:r>
      <w:r w:rsidR="00AF2094">
        <w:rPr>
          <w:rFonts w:asciiTheme="majorBidi" w:hAnsiTheme="majorBidi" w:cstheme="majorBidi"/>
          <w:sz w:val="24"/>
          <w:szCs w:val="24"/>
          <w:lang w:bidi="ar-EG"/>
        </w:rPr>
        <w:t xml:space="preserve">, </w:t>
      </w:r>
      <w:r w:rsidR="00DD0440">
        <w:rPr>
          <w:rFonts w:asciiTheme="majorBidi" w:hAnsiTheme="majorBidi" w:cstheme="majorBidi"/>
          <w:sz w:val="24"/>
          <w:szCs w:val="24"/>
          <w:lang w:bidi="ar-EG"/>
        </w:rPr>
        <w:t>with</w:t>
      </w:r>
      <w:r w:rsidR="00AF2094">
        <w:rPr>
          <w:rFonts w:asciiTheme="majorBidi" w:hAnsiTheme="majorBidi" w:cstheme="majorBidi"/>
          <w:sz w:val="24"/>
          <w:szCs w:val="24"/>
          <w:lang w:bidi="ar-EG"/>
        </w:rPr>
        <w:t xml:space="preserve"> </w:t>
      </w:r>
      <w:r w:rsidR="00DD0440" w:rsidRPr="00DD0440">
        <w:rPr>
          <w:rFonts w:asciiTheme="majorBidi" w:hAnsiTheme="majorBidi" w:cstheme="majorBidi"/>
          <w:color w:val="FF0000"/>
          <w:sz w:val="24"/>
          <w:szCs w:val="24"/>
          <w:lang w:bidi="ar-EG"/>
        </w:rPr>
        <w:t xml:space="preserve">95% confidence interval </w:t>
      </w:r>
      <w:r w:rsidR="00AF2094" w:rsidRPr="00DD0440">
        <w:rPr>
          <w:rFonts w:asciiTheme="majorBidi" w:hAnsiTheme="majorBidi" w:cstheme="majorBidi"/>
          <w:color w:val="FF0000"/>
          <w:sz w:val="24"/>
          <w:szCs w:val="24"/>
          <w:lang w:bidi="ar-EG"/>
        </w:rPr>
        <w:t>the sensitivity</w:t>
      </w:r>
      <w:r w:rsidRPr="00DD0440">
        <w:rPr>
          <w:rFonts w:asciiTheme="majorBidi" w:hAnsiTheme="majorBidi" w:cstheme="majorBidi"/>
          <w:color w:val="FF0000"/>
          <w:sz w:val="24"/>
          <w:szCs w:val="24"/>
          <w:lang w:bidi="ar-EG"/>
        </w:rPr>
        <w:t xml:space="preserve"> </w:t>
      </w:r>
      <w:r w:rsidR="00DD0440" w:rsidRPr="00DD0440">
        <w:rPr>
          <w:rFonts w:asciiTheme="majorBidi" w:hAnsiTheme="majorBidi" w:cstheme="majorBidi"/>
          <w:color w:val="FF0000"/>
          <w:sz w:val="24"/>
          <w:szCs w:val="24"/>
          <w:lang w:bidi="ar-EG"/>
        </w:rPr>
        <w:t>was</w:t>
      </w:r>
      <w:r w:rsidRPr="00DD0440">
        <w:rPr>
          <w:rFonts w:asciiTheme="majorBidi" w:hAnsiTheme="majorBidi" w:cstheme="majorBidi"/>
          <w:color w:val="FF0000"/>
          <w:sz w:val="24"/>
          <w:szCs w:val="24"/>
          <w:lang w:bidi="ar-EG"/>
        </w:rPr>
        <w:t xml:space="preserve"> 8</w:t>
      </w:r>
      <w:r w:rsidR="00DD0440" w:rsidRPr="00DD0440">
        <w:rPr>
          <w:rFonts w:asciiTheme="majorBidi" w:hAnsiTheme="majorBidi" w:cstheme="majorBidi"/>
          <w:color w:val="FF0000"/>
          <w:sz w:val="24"/>
          <w:szCs w:val="24"/>
          <w:lang w:bidi="ar-EG"/>
        </w:rPr>
        <w:t xml:space="preserve">2.5% and the specificity was </w:t>
      </w:r>
      <w:r w:rsidRPr="00DD0440">
        <w:rPr>
          <w:rFonts w:asciiTheme="majorBidi" w:hAnsiTheme="majorBidi" w:cstheme="majorBidi"/>
          <w:color w:val="FF0000"/>
          <w:sz w:val="24"/>
          <w:szCs w:val="24"/>
          <w:lang w:bidi="ar-EG"/>
        </w:rPr>
        <w:t xml:space="preserve">100%. Also, the most relevant cut off point of AFP is </w:t>
      </w:r>
      <w:r w:rsidR="003E1D91" w:rsidRPr="00DD0440">
        <w:rPr>
          <w:rFonts w:asciiTheme="majorBidi" w:hAnsiTheme="majorBidi" w:cstheme="majorBidi"/>
          <w:color w:val="FF0000"/>
          <w:sz w:val="24"/>
          <w:szCs w:val="24"/>
          <w:lang w:bidi="ar-EG"/>
        </w:rPr>
        <w:t xml:space="preserve">257 </w:t>
      </w:r>
      <w:r w:rsidR="009B551B" w:rsidRPr="00DD0440">
        <w:rPr>
          <w:rFonts w:asciiTheme="majorBidi" w:hAnsiTheme="majorBidi" w:cstheme="majorBidi"/>
          <w:color w:val="FF0000"/>
          <w:sz w:val="24"/>
          <w:szCs w:val="24"/>
          <w:lang w:bidi="ar-EG"/>
        </w:rPr>
        <w:t>ng/ml</w:t>
      </w:r>
      <w:r w:rsidRPr="00DD0440">
        <w:rPr>
          <w:rFonts w:asciiTheme="majorBidi" w:hAnsiTheme="majorBidi" w:cstheme="majorBidi"/>
          <w:color w:val="FF0000"/>
          <w:sz w:val="24"/>
          <w:szCs w:val="24"/>
          <w:lang w:bidi="ar-EG"/>
        </w:rPr>
        <w:t xml:space="preserve">, </w:t>
      </w:r>
      <w:r w:rsidR="00DD0440" w:rsidRPr="00DD0440">
        <w:rPr>
          <w:rFonts w:asciiTheme="majorBidi" w:hAnsiTheme="majorBidi" w:cstheme="majorBidi"/>
          <w:color w:val="FF0000"/>
          <w:sz w:val="24"/>
          <w:szCs w:val="24"/>
          <w:lang w:bidi="ar-EG"/>
        </w:rPr>
        <w:t xml:space="preserve">with 95% confidence interval the sensitivity was 77.5% and the specificity was 100%. </w:t>
      </w:r>
      <w:r w:rsidRPr="00DD0440">
        <w:rPr>
          <w:rFonts w:asciiTheme="majorBidi" w:hAnsiTheme="majorBidi" w:cstheme="majorBidi"/>
          <w:color w:val="FF0000"/>
          <w:sz w:val="24"/>
          <w:szCs w:val="24"/>
          <w:lang w:bidi="ar-EG"/>
        </w:rPr>
        <w:t xml:space="preserve"> (</w:t>
      </w:r>
      <w:r w:rsidR="00AF2094" w:rsidRPr="00DD0440">
        <w:rPr>
          <w:rFonts w:asciiTheme="majorBidi" w:hAnsiTheme="majorBidi" w:cstheme="majorBidi"/>
          <w:color w:val="FF0000"/>
          <w:sz w:val="24"/>
          <w:szCs w:val="24"/>
          <w:lang w:bidi="ar-EG"/>
        </w:rPr>
        <w:t>Table</w:t>
      </w:r>
      <w:r w:rsidRPr="00DD0440">
        <w:rPr>
          <w:rFonts w:asciiTheme="majorBidi" w:hAnsiTheme="majorBidi" w:cstheme="majorBidi"/>
          <w:color w:val="FF0000"/>
          <w:sz w:val="24"/>
          <w:szCs w:val="24"/>
          <w:lang w:bidi="ar-EG"/>
        </w:rPr>
        <w:t xml:space="preserve"> 3</w:t>
      </w:r>
      <w:r w:rsidR="00AF2094" w:rsidRPr="00DD0440">
        <w:rPr>
          <w:rFonts w:asciiTheme="majorBidi" w:hAnsiTheme="majorBidi" w:cstheme="majorBidi"/>
          <w:color w:val="FF0000"/>
          <w:sz w:val="24"/>
          <w:szCs w:val="24"/>
          <w:lang w:bidi="ar-EG"/>
        </w:rPr>
        <w:t>, 4</w:t>
      </w:r>
      <w:r w:rsidR="00AF2094">
        <w:rPr>
          <w:rFonts w:asciiTheme="majorBidi" w:hAnsiTheme="majorBidi" w:cstheme="majorBidi"/>
          <w:color w:val="FF0000"/>
          <w:sz w:val="24"/>
          <w:szCs w:val="24"/>
          <w:lang w:bidi="ar-EG"/>
        </w:rPr>
        <w:t xml:space="preserve"> </w:t>
      </w:r>
      <w:r w:rsidR="00DD0440" w:rsidRPr="00DD0440">
        <w:rPr>
          <w:rFonts w:asciiTheme="majorBidi" w:hAnsiTheme="majorBidi" w:cstheme="majorBidi"/>
          <w:color w:val="FF0000"/>
          <w:sz w:val="24"/>
          <w:szCs w:val="24"/>
          <w:lang w:bidi="ar-EG"/>
        </w:rPr>
        <w:t>&amp;5</w:t>
      </w:r>
      <w:r w:rsidRPr="00DD0440">
        <w:rPr>
          <w:rFonts w:asciiTheme="majorBidi" w:hAnsiTheme="majorBidi" w:cstheme="majorBidi"/>
          <w:color w:val="FF0000"/>
          <w:sz w:val="24"/>
          <w:szCs w:val="24"/>
          <w:lang w:bidi="ar-EG"/>
        </w:rPr>
        <w:t xml:space="preserve"> and figure).</w:t>
      </w:r>
      <w:r w:rsidR="00A02E18" w:rsidRPr="00DD0440">
        <w:rPr>
          <w:rFonts w:asciiTheme="majorBidi" w:hAnsiTheme="majorBidi" w:cstheme="majorBidi"/>
          <w:color w:val="FF0000"/>
          <w:sz w:val="24"/>
          <w:szCs w:val="24"/>
          <w:lang w:bidi="ar-EG"/>
        </w:rPr>
        <w:t xml:space="preserve"> So the case considered positive as regard AFP when its level exceed</w:t>
      </w:r>
      <w:r w:rsidR="00D11553" w:rsidRPr="00DD0440">
        <w:rPr>
          <w:rFonts w:asciiTheme="majorBidi" w:hAnsiTheme="majorBidi" w:cstheme="majorBidi"/>
          <w:color w:val="FF0000"/>
          <w:sz w:val="24"/>
          <w:szCs w:val="24"/>
          <w:lang w:bidi="ar-EG"/>
        </w:rPr>
        <w:t xml:space="preserve"> the selected</w:t>
      </w:r>
      <w:r w:rsidR="00D11553">
        <w:rPr>
          <w:rFonts w:asciiTheme="majorBidi" w:hAnsiTheme="majorBidi" w:cstheme="majorBidi"/>
          <w:color w:val="FF0000"/>
          <w:sz w:val="24"/>
          <w:szCs w:val="24"/>
          <w:lang w:bidi="ar-EG"/>
        </w:rPr>
        <w:t xml:space="preserve"> cut off value</w:t>
      </w:r>
      <w:r w:rsidR="00A02E18" w:rsidRPr="00A02E18">
        <w:rPr>
          <w:rFonts w:asciiTheme="majorBidi" w:hAnsiTheme="majorBidi" w:cstheme="majorBidi"/>
          <w:color w:val="FF0000"/>
          <w:sz w:val="24"/>
          <w:szCs w:val="24"/>
          <w:lang w:bidi="ar-EG"/>
        </w:rPr>
        <w:t xml:space="preserve"> </w:t>
      </w:r>
      <w:r w:rsidR="00D11553">
        <w:rPr>
          <w:rFonts w:asciiTheme="majorBidi" w:hAnsiTheme="majorBidi" w:cstheme="majorBidi"/>
          <w:color w:val="FF0000"/>
          <w:sz w:val="24"/>
          <w:szCs w:val="24"/>
          <w:lang w:bidi="ar-EG"/>
        </w:rPr>
        <w:t>(</w:t>
      </w:r>
      <w:r w:rsidR="00A02E18" w:rsidRPr="00A02E18">
        <w:rPr>
          <w:rFonts w:asciiTheme="majorBidi" w:hAnsiTheme="majorBidi" w:cstheme="majorBidi"/>
          <w:color w:val="FF0000"/>
          <w:sz w:val="24"/>
          <w:szCs w:val="24"/>
          <w:lang w:bidi="ar-EG"/>
        </w:rPr>
        <w:t>257 ng/ml</w:t>
      </w:r>
      <w:r w:rsidR="00D11553">
        <w:rPr>
          <w:rFonts w:asciiTheme="majorBidi" w:hAnsiTheme="majorBidi" w:cstheme="majorBidi"/>
          <w:color w:val="FF0000"/>
          <w:sz w:val="24"/>
          <w:szCs w:val="24"/>
          <w:lang w:bidi="ar-EG"/>
        </w:rPr>
        <w:t>)</w:t>
      </w:r>
      <w:r w:rsidR="00A02E18" w:rsidRPr="00A02E18">
        <w:rPr>
          <w:rFonts w:asciiTheme="majorBidi" w:hAnsiTheme="majorBidi" w:cstheme="majorBidi"/>
          <w:color w:val="FF0000"/>
          <w:sz w:val="24"/>
          <w:szCs w:val="24"/>
          <w:lang w:bidi="ar-EG"/>
        </w:rPr>
        <w:t xml:space="preserve"> and as regard GPC3 the case considered positive when its level exceed </w:t>
      </w:r>
      <w:r w:rsidR="00D11553">
        <w:rPr>
          <w:rFonts w:asciiTheme="majorBidi" w:hAnsiTheme="majorBidi" w:cstheme="majorBidi"/>
          <w:color w:val="FF0000"/>
          <w:sz w:val="24"/>
          <w:szCs w:val="24"/>
          <w:lang w:bidi="ar-EG"/>
        </w:rPr>
        <w:t>the selected cut off value</w:t>
      </w:r>
      <w:r w:rsidR="00D11553" w:rsidRPr="00A02E18">
        <w:rPr>
          <w:rFonts w:asciiTheme="majorBidi" w:hAnsiTheme="majorBidi" w:cstheme="majorBidi"/>
          <w:color w:val="FF0000"/>
          <w:sz w:val="24"/>
          <w:szCs w:val="24"/>
          <w:lang w:bidi="ar-EG"/>
        </w:rPr>
        <w:t xml:space="preserve"> </w:t>
      </w:r>
      <w:r w:rsidR="00D11553">
        <w:rPr>
          <w:rFonts w:asciiTheme="majorBidi" w:hAnsiTheme="majorBidi" w:cstheme="majorBidi"/>
          <w:color w:val="FF0000"/>
          <w:sz w:val="24"/>
          <w:szCs w:val="24"/>
          <w:lang w:bidi="ar-EG"/>
        </w:rPr>
        <w:t>(</w:t>
      </w:r>
      <w:r w:rsidR="00A02E18" w:rsidRPr="00A02E18">
        <w:rPr>
          <w:rFonts w:asciiTheme="majorBidi" w:hAnsiTheme="majorBidi" w:cstheme="majorBidi"/>
          <w:color w:val="FF0000"/>
          <w:sz w:val="24"/>
          <w:szCs w:val="24"/>
          <w:lang w:bidi="ar-EG"/>
        </w:rPr>
        <w:t>3.15ng/ml</w:t>
      </w:r>
      <w:r w:rsidR="00D11553">
        <w:rPr>
          <w:rFonts w:asciiTheme="majorBidi" w:hAnsiTheme="majorBidi" w:cstheme="majorBidi"/>
          <w:color w:val="FF0000"/>
          <w:sz w:val="24"/>
          <w:szCs w:val="24"/>
          <w:lang w:bidi="ar-EG"/>
        </w:rPr>
        <w:t>)</w:t>
      </w:r>
      <w:r w:rsidR="00A02E18" w:rsidRPr="00A02E18">
        <w:rPr>
          <w:rFonts w:asciiTheme="majorBidi" w:hAnsiTheme="majorBidi" w:cstheme="majorBidi"/>
          <w:color w:val="FF0000"/>
          <w:sz w:val="24"/>
          <w:szCs w:val="24"/>
          <w:lang w:bidi="ar-EG"/>
        </w:rPr>
        <w:t>.</w:t>
      </w:r>
    </w:p>
    <w:p w:rsidR="00E55B80" w:rsidRPr="0012465F" w:rsidRDefault="00E55B80" w:rsidP="00C63214">
      <w:pPr>
        <w:bidi w:val="0"/>
        <w:spacing w:before="240" w:after="0"/>
        <w:jc w:val="center"/>
        <w:rPr>
          <w:rFonts w:asciiTheme="majorBidi" w:hAnsiTheme="majorBidi" w:cstheme="majorBidi"/>
          <w:b/>
          <w:bCs/>
          <w:rtl/>
          <w:lang w:bidi="ar-EG"/>
        </w:rPr>
      </w:pPr>
      <w:r w:rsidRPr="0012465F">
        <w:rPr>
          <w:rFonts w:asciiTheme="majorBidi" w:hAnsiTheme="majorBidi" w:cstheme="majorBidi"/>
          <w:b/>
          <w:bCs/>
        </w:rPr>
        <w:t>Table 1. HCC cases/control comparison</w:t>
      </w:r>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791"/>
        <w:gridCol w:w="1761"/>
        <w:gridCol w:w="1674"/>
        <w:gridCol w:w="1450"/>
        <w:gridCol w:w="1708"/>
        <w:gridCol w:w="922"/>
      </w:tblGrid>
      <w:tr w:rsidR="00E55B80" w:rsidTr="0097456F">
        <w:tc>
          <w:tcPr>
            <w:tcW w:w="2552" w:type="dxa"/>
            <w:gridSpan w:val="2"/>
            <w:tcBorders>
              <w:bottom w:val="single" w:sz="4" w:space="0" w:color="auto"/>
            </w:tcBorders>
          </w:tcPr>
          <w:p w:rsidR="00E55B80" w:rsidRPr="0012465F" w:rsidRDefault="00E55B80" w:rsidP="00941579">
            <w:pPr>
              <w:bidi w:val="0"/>
              <w:jc w:val="center"/>
              <w:rPr>
                <w:rFonts w:asciiTheme="majorBidi" w:hAnsiTheme="majorBidi" w:cstheme="majorBidi"/>
                <w:b/>
                <w:bCs/>
              </w:rPr>
            </w:pPr>
            <w:r w:rsidRPr="0012465F">
              <w:rPr>
                <w:rFonts w:asciiTheme="majorBidi" w:hAnsiTheme="majorBidi" w:cstheme="majorBidi"/>
                <w:b/>
                <w:bCs/>
              </w:rPr>
              <w:t>Item</w:t>
            </w:r>
          </w:p>
        </w:tc>
        <w:tc>
          <w:tcPr>
            <w:tcW w:w="1674" w:type="dxa"/>
            <w:tcBorders>
              <w:bottom w:val="single" w:sz="4" w:space="0" w:color="auto"/>
            </w:tcBorders>
          </w:tcPr>
          <w:p w:rsidR="00E55B80" w:rsidRPr="0012465F" w:rsidRDefault="00E55B80" w:rsidP="00941579">
            <w:pPr>
              <w:bidi w:val="0"/>
              <w:jc w:val="center"/>
              <w:rPr>
                <w:rFonts w:asciiTheme="majorBidi" w:hAnsiTheme="majorBidi" w:cstheme="majorBidi"/>
                <w:b/>
                <w:bCs/>
              </w:rPr>
            </w:pPr>
            <w:r w:rsidRPr="0012465F">
              <w:rPr>
                <w:rFonts w:asciiTheme="majorBidi" w:hAnsiTheme="majorBidi" w:cstheme="majorBidi"/>
                <w:b/>
                <w:bCs/>
              </w:rPr>
              <w:t>HCC cases</w:t>
            </w:r>
          </w:p>
        </w:tc>
        <w:tc>
          <w:tcPr>
            <w:tcW w:w="1450" w:type="dxa"/>
            <w:tcBorders>
              <w:bottom w:val="single" w:sz="4" w:space="0" w:color="auto"/>
            </w:tcBorders>
          </w:tcPr>
          <w:p w:rsidR="00E55B80" w:rsidRPr="0012465F" w:rsidRDefault="00E55B80" w:rsidP="00941579">
            <w:pPr>
              <w:bidi w:val="0"/>
              <w:jc w:val="center"/>
              <w:rPr>
                <w:rFonts w:asciiTheme="majorBidi" w:hAnsiTheme="majorBidi" w:cstheme="majorBidi"/>
                <w:b/>
                <w:bCs/>
              </w:rPr>
            </w:pPr>
            <w:r w:rsidRPr="0012465F">
              <w:rPr>
                <w:rFonts w:asciiTheme="majorBidi" w:hAnsiTheme="majorBidi" w:cstheme="majorBidi"/>
                <w:b/>
                <w:bCs/>
              </w:rPr>
              <w:t>Controls</w:t>
            </w:r>
          </w:p>
        </w:tc>
        <w:tc>
          <w:tcPr>
            <w:tcW w:w="1708" w:type="dxa"/>
            <w:tcBorders>
              <w:bottom w:val="single" w:sz="4" w:space="0" w:color="auto"/>
            </w:tcBorders>
          </w:tcPr>
          <w:p w:rsidR="00E55B80" w:rsidRPr="0012465F" w:rsidRDefault="00E55B80" w:rsidP="00941579">
            <w:pPr>
              <w:bidi w:val="0"/>
              <w:jc w:val="center"/>
              <w:rPr>
                <w:rFonts w:asciiTheme="majorBidi" w:hAnsiTheme="majorBidi" w:cstheme="majorBidi"/>
                <w:b/>
                <w:bCs/>
              </w:rPr>
            </w:pPr>
            <w:r>
              <w:rPr>
                <w:rFonts w:asciiTheme="majorBidi" w:hAnsiTheme="majorBidi" w:cstheme="majorBidi"/>
                <w:b/>
                <w:bCs/>
              </w:rPr>
              <w:t>Mann Whitney</w:t>
            </w:r>
          </w:p>
        </w:tc>
        <w:tc>
          <w:tcPr>
            <w:tcW w:w="922" w:type="dxa"/>
            <w:tcBorders>
              <w:bottom w:val="single" w:sz="4" w:space="0" w:color="auto"/>
            </w:tcBorders>
          </w:tcPr>
          <w:p w:rsidR="00E55B80" w:rsidRPr="0012465F" w:rsidRDefault="00E55B80" w:rsidP="00941579">
            <w:pPr>
              <w:bidi w:val="0"/>
              <w:jc w:val="center"/>
              <w:rPr>
                <w:rFonts w:asciiTheme="majorBidi" w:hAnsiTheme="majorBidi" w:cstheme="majorBidi"/>
                <w:b/>
                <w:bCs/>
              </w:rPr>
            </w:pPr>
            <w:r w:rsidRPr="0012465F">
              <w:rPr>
                <w:rFonts w:asciiTheme="majorBidi" w:hAnsiTheme="majorBidi" w:cstheme="majorBidi"/>
                <w:b/>
                <w:bCs/>
              </w:rPr>
              <w:t>P value</w:t>
            </w:r>
          </w:p>
        </w:tc>
      </w:tr>
      <w:tr w:rsidR="00E55B80" w:rsidTr="0097456F">
        <w:tc>
          <w:tcPr>
            <w:tcW w:w="791" w:type="dxa"/>
            <w:vMerge w:val="restart"/>
            <w:tcBorders>
              <w:top w:val="single" w:sz="4" w:space="0" w:color="auto"/>
            </w:tcBorders>
          </w:tcPr>
          <w:p w:rsidR="00E55B80" w:rsidRPr="0012465F" w:rsidRDefault="00E55B80" w:rsidP="00941579">
            <w:pPr>
              <w:bidi w:val="0"/>
              <w:jc w:val="center"/>
              <w:rPr>
                <w:rFonts w:asciiTheme="majorBidi" w:hAnsiTheme="majorBidi" w:cstheme="majorBidi"/>
                <w:b/>
                <w:bCs/>
                <w:rtl/>
                <w:lang w:bidi="ar-EG"/>
              </w:rPr>
            </w:pPr>
            <w:r w:rsidRPr="0012465F">
              <w:rPr>
                <w:rFonts w:asciiTheme="majorBidi" w:hAnsiTheme="majorBidi" w:cstheme="majorBidi"/>
                <w:b/>
                <w:bCs/>
              </w:rPr>
              <w:t>GPC3</w:t>
            </w:r>
          </w:p>
        </w:tc>
        <w:tc>
          <w:tcPr>
            <w:tcW w:w="1761" w:type="dxa"/>
            <w:tcBorders>
              <w:top w:val="single" w:sz="4" w:space="0" w:color="auto"/>
            </w:tcBorders>
          </w:tcPr>
          <w:p w:rsidR="00E55B80" w:rsidRDefault="00E55B80" w:rsidP="00941579">
            <w:pPr>
              <w:bidi w:val="0"/>
              <w:jc w:val="center"/>
              <w:rPr>
                <w:rFonts w:asciiTheme="majorBidi" w:hAnsiTheme="majorBidi" w:cstheme="majorBidi"/>
              </w:rPr>
            </w:pPr>
            <w:r>
              <w:rPr>
                <w:rFonts w:asciiTheme="majorBidi" w:hAnsiTheme="majorBidi" w:cstheme="majorBidi"/>
              </w:rPr>
              <w:t>Mean±SD</w:t>
            </w:r>
          </w:p>
        </w:tc>
        <w:tc>
          <w:tcPr>
            <w:tcW w:w="1674" w:type="dxa"/>
            <w:tcBorders>
              <w:top w:val="single" w:sz="4" w:space="0" w:color="auto"/>
            </w:tcBorders>
          </w:tcPr>
          <w:p w:rsidR="00E55B80" w:rsidRDefault="00E55B80" w:rsidP="00941579">
            <w:pPr>
              <w:bidi w:val="0"/>
              <w:jc w:val="center"/>
              <w:rPr>
                <w:rFonts w:asciiTheme="majorBidi" w:hAnsiTheme="majorBidi" w:cstheme="majorBidi"/>
              </w:rPr>
            </w:pPr>
            <w:r>
              <w:rPr>
                <w:rFonts w:asciiTheme="majorBidi" w:hAnsiTheme="majorBidi" w:cstheme="majorBidi"/>
              </w:rPr>
              <w:t>5.95±3.51</w:t>
            </w:r>
          </w:p>
        </w:tc>
        <w:tc>
          <w:tcPr>
            <w:tcW w:w="1450" w:type="dxa"/>
            <w:tcBorders>
              <w:top w:val="single" w:sz="4" w:space="0" w:color="auto"/>
            </w:tcBorders>
          </w:tcPr>
          <w:p w:rsidR="00E55B80" w:rsidRDefault="00E55B80" w:rsidP="00941579">
            <w:pPr>
              <w:bidi w:val="0"/>
              <w:jc w:val="center"/>
              <w:rPr>
                <w:rFonts w:asciiTheme="majorBidi" w:hAnsiTheme="majorBidi" w:cstheme="majorBidi"/>
                <w:rtl/>
                <w:lang w:bidi="ar-EG"/>
              </w:rPr>
            </w:pPr>
            <w:r>
              <w:rPr>
                <w:rFonts w:asciiTheme="majorBidi" w:hAnsiTheme="majorBidi" w:cstheme="majorBidi"/>
              </w:rPr>
              <w:t>1.95±0.60</w:t>
            </w:r>
          </w:p>
        </w:tc>
        <w:tc>
          <w:tcPr>
            <w:tcW w:w="1708" w:type="dxa"/>
            <w:vMerge w:val="restart"/>
            <w:tcBorders>
              <w:top w:val="single" w:sz="4" w:space="0" w:color="auto"/>
            </w:tcBorders>
          </w:tcPr>
          <w:p w:rsidR="00E55B80" w:rsidRDefault="00E55B80" w:rsidP="00941579">
            <w:pPr>
              <w:bidi w:val="0"/>
              <w:jc w:val="center"/>
              <w:rPr>
                <w:rFonts w:asciiTheme="majorBidi" w:hAnsiTheme="majorBidi" w:cstheme="majorBidi"/>
              </w:rPr>
            </w:pPr>
            <w:r>
              <w:rPr>
                <w:rFonts w:asciiTheme="majorBidi" w:hAnsiTheme="majorBidi" w:cstheme="majorBidi"/>
              </w:rPr>
              <w:t>58</w:t>
            </w:r>
          </w:p>
        </w:tc>
        <w:tc>
          <w:tcPr>
            <w:tcW w:w="922" w:type="dxa"/>
            <w:vMerge w:val="restart"/>
            <w:tcBorders>
              <w:top w:val="single" w:sz="4" w:space="0" w:color="auto"/>
            </w:tcBorders>
          </w:tcPr>
          <w:p w:rsidR="00E55B80" w:rsidRPr="0024294E" w:rsidRDefault="00E55B80" w:rsidP="00941579">
            <w:pPr>
              <w:bidi w:val="0"/>
              <w:jc w:val="center"/>
              <w:rPr>
                <w:rFonts w:asciiTheme="majorBidi" w:hAnsiTheme="majorBidi" w:cstheme="majorBidi"/>
                <w:b/>
                <w:bCs/>
              </w:rPr>
            </w:pPr>
            <w:r w:rsidRPr="0024294E">
              <w:rPr>
                <w:rFonts w:asciiTheme="majorBidi" w:hAnsiTheme="majorBidi" w:cstheme="majorBidi"/>
                <w:b/>
                <w:bCs/>
              </w:rPr>
              <w:t>&lt;0.001</w:t>
            </w:r>
          </w:p>
        </w:tc>
      </w:tr>
      <w:tr w:rsidR="00E55B80" w:rsidTr="0097456F">
        <w:tc>
          <w:tcPr>
            <w:tcW w:w="791" w:type="dxa"/>
            <w:vMerge/>
          </w:tcPr>
          <w:p w:rsidR="00E55B80" w:rsidRPr="0012465F" w:rsidRDefault="00E55B80" w:rsidP="00941579">
            <w:pPr>
              <w:bidi w:val="0"/>
              <w:jc w:val="center"/>
              <w:rPr>
                <w:rFonts w:asciiTheme="majorBidi" w:hAnsiTheme="majorBidi" w:cstheme="majorBidi"/>
                <w:b/>
                <w:bCs/>
              </w:rPr>
            </w:pPr>
          </w:p>
        </w:tc>
        <w:tc>
          <w:tcPr>
            <w:tcW w:w="1761" w:type="dxa"/>
          </w:tcPr>
          <w:p w:rsidR="00E55B80" w:rsidRDefault="00E55B80" w:rsidP="00941579">
            <w:pPr>
              <w:bidi w:val="0"/>
              <w:jc w:val="center"/>
              <w:rPr>
                <w:rFonts w:asciiTheme="majorBidi" w:hAnsiTheme="majorBidi" w:cstheme="majorBidi"/>
              </w:rPr>
            </w:pPr>
            <w:r>
              <w:rPr>
                <w:rFonts w:asciiTheme="majorBidi" w:hAnsiTheme="majorBidi" w:cstheme="majorBidi"/>
              </w:rPr>
              <w:t>Median(range)</w:t>
            </w:r>
          </w:p>
        </w:tc>
        <w:tc>
          <w:tcPr>
            <w:tcW w:w="1674" w:type="dxa"/>
          </w:tcPr>
          <w:p w:rsidR="00E55B80" w:rsidRDefault="00E55B80" w:rsidP="00941579">
            <w:pPr>
              <w:bidi w:val="0"/>
              <w:jc w:val="center"/>
              <w:rPr>
                <w:rFonts w:asciiTheme="majorBidi" w:hAnsiTheme="majorBidi" w:cstheme="majorBidi"/>
              </w:rPr>
            </w:pPr>
            <w:r>
              <w:rPr>
                <w:rFonts w:asciiTheme="majorBidi" w:hAnsiTheme="majorBidi" w:cstheme="majorBidi"/>
              </w:rPr>
              <w:t>4.6(1.2-14.3)</w:t>
            </w:r>
          </w:p>
        </w:tc>
        <w:tc>
          <w:tcPr>
            <w:tcW w:w="1450" w:type="dxa"/>
          </w:tcPr>
          <w:p w:rsidR="00E55B80" w:rsidRDefault="00E55B80" w:rsidP="00941579">
            <w:pPr>
              <w:bidi w:val="0"/>
              <w:jc w:val="center"/>
              <w:rPr>
                <w:rFonts w:asciiTheme="majorBidi" w:hAnsiTheme="majorBidi" w:cstheme="majorBidi"/>
              </w:rPr>
            </w:pPr>
            <w:r>
              <w:rPr>
                <w:rFonts w:asciiTheme="majorBidi" w:hAnsiTheme="majorBidi" w:cstheme="majorBidi"/>
              </w:rPr>
              <w:t>1.9(0.9-3.1)</w:t>
            </w:r>
          </w:p>
        </w:tc>
        <w:tc>
          <w:tcPr>
            <w:tcW w:w="1708" w:type="dxa"/>
            <w:vMerge/>
          </w:tcPr>
          <w:p w:rsidR="00E55B80" w:rsidRDefault="00E55B80" w:rsidP="00941579">
            <w:pPr>
              <w:bidi w:val="0"/>
              <w:jc w:val="center"/>
              <w:rPr>
                <w:rFonts w:asciiTheme="majorBidi" w:hAnsiTheme="majorBidi" w:cstheme="majorBidi"/>
              </w:rPr>
            </w:pPr>
          </w:p>
        </w:tc>
        <w:tc>
          <w:tcPr>
            <w:tcW w:w="922" w:type="dxa"/>
            <w:vMerge/>
          </w:tcPr>
          <w:p w:rsidR="00E55B80" w:rsidRPr="0024294E" w:rsidRDefault="00E55B80" w:rsidP="00941579">
            <w:pPr>
              <w:bidi w:val="0"/>
              <w:jc w:val="center"/>
              <w:rPr>
                <w:rFonts w:asciiTheme="majorBidi" w:hAnsiTheme="majorBidi" w:cstheme="majorBidi"/>
                <w:b/>
                <w:bCs/>
              </w:rPr>
            </w:pPr>
          </w:p>
        </w:tc>
      </w:tr>
      <w:tr w:rsidR="00E55B80" w:rsidTr="0097456F">
        <w:tc>
          <w:tcPr>
            <w:tcW w:w="791" w:type="dxa"/>
            <w:vMerge w:val="restart"/>
          </w:tcPr>
          <w:p w:rsidR="00E55B80" w:rsidRPr="0012465F" w:rsidRDefault="00E55B80" w:rsidP="00941579">
            <w:pPr>
              <w:bidi w:val="0"/>
              <w:jc w:val="center"/>
              <w:rPr>
                <w:rFonts w:asciiTheme="majorBidi" w:hAnsiTheme="majorBidi" w:cstheme="majorBidi"/>
                <w:b/>
                <w:bCs/>
                <w:rtl/>
                <w:lang w:bidi="ar-EG"/>
              </w:rPr>
            </w:pPr>
            <w:r w:rsidRPr="0012465F">
              <w:rPr>
                <w:rFonts w:asciiTheme="majorBidi" w:hAnsiTheme="majorBidi" w:cstheme="majorBidi"/>
                <w:b/>
                <w:bCs/>
              </w:rPr>
              <w:t>AFP</w:t>
            </w:r>
          </w:p>
        </w:tc>
        <w:tc>
          <w:tcPr>
            <w:tcW w:w="1761" w:type="dxa"/>
          </w:tcPr>
          <w:p w:rsidR="00E55B80" w:rsidRDefault="00E55B80" w:rsidP="00941579">
            <w:pPr>
              <w:bidi w:val="0"/>
              <w:jc w:val="center"/>
              <w:rPr>
                <w:rFonts w:asciiTheme="majorBidi" w:hAnsiTheme="majorBidi" w:cstheme="majorBidi"/>
              </w:rPr>
            </w:pPr>
            <w:r>
              <w:rPr>
                <w:rFonts w:asciiTheme="majorBidi" w:hAnsiTheme="majorBidi" w:cstheme="majorBidi"/>
              </w:rPr>
              <w:t>Mean±SD</w:t>
            </w:r>
          </w:p>
        </w:tc>
        <w:tc>
          <w:tcPr>
            <w:tcW w:w="1674" w:type="dxa"/>
          </w:tcPr>
          <w:p w:rsidR="00E55B80" w:rsidRDefault="00E55B80" w:rsidP="00941579">
            <w:pPr>
              <w:bidi w:val="0"/>
              <w:jc w:val="center"/>
              <w:rPr>
                <w:rFonts w:asciiTheme="majorBidi" w:hAnsiTheme="majorBidi" w:cstheme="majorBidi"/>
              </w:rPr>
            </w:pPr>
            <w:r>
              <w:rPr>
                <w:rFonts w:asciiTheme="majorBidi" w:hAnsiTheme="majorBidi" w:cstheme="majorBidi"/>
              </w:rPr>
              <w:t>1307</w:t>
            </w:r>
            <w:r w:rsidR="00DE6EA1">
              <w:rPr>
                <w:rFonts w:asciiTheme="majorBidi" w:hAnsiTheme="majorBidi" w:cstheme="majorBidi"/>
              </w:rPr>
              <w:t>.1</w:t>
            </w:r>
            <w:r>
              <w:rPr>
                <w:rFonts w:asciiTheme="majorBidi" w:hAnsiTheme="majorBidi" w:cstheme="majorBidi"/>
              </w:rPr>
              <w:t>±1040.</w:t>
            </w:r>
            <w:r w:rsidR="00DE6EA1">
              <w:rPr>
                <w:rFonts w:asciiTheme="majorBidi" w:hAnsiTheme="majorBidi" w:cstheme="majorBidi"/>
              </w:rPr>
              <w:t>0</w:t>
            </w:r>
          </w:p>
        </w:tc>
        <w:tc>
          <w:tcPr>
            <w:tcW w:w="1450" w:type="dxa"/>
          </w:tcPr>
          <w:p w:rsidR="00E55B80" w:rsidRDefault="00DE6EA1" w:rsidP="00941579">
            <w:pPr>
              <w:bidi w:val="0"/>
              <w:jc w:val="center"/>
              <w:rPr>
                <w:rFonts w:asciiTheme="majorBidi" w:hAnsiTheme="majorBidi" w:cstheme="majorBidi"/>
              </w:rPr>
            </w:pPr>
            <w:r>
              <w:rPr>
                <w:rFonts w:asciiTheme="majorBidi" w:hAnsiTheme="majorBidi" w:cstheme="majorBidi"/>
              </w:rPr>
              <w:t>117.55</w:t>
            </w:r>
            <w:r w:rsidR="00E55B80">
              <w:rPr>
                <w:rFonts w:asciiTheme="majorBidi" w:hAnsiTheme="majorBidi" w:cstheme="majorBidi"/>
              </w:rPr>
              <w:t>±</w:t>
            </w:r>
            <w:r>
              <w:rPr>
                <w:rFonts w:asciiTheme="majorBidi" w:hAnsiTheme="majorBidi" w:cstheme="majorBidi"/>
              </w:rPr>
              <w:t>74.67</w:t>
            </w:r>
          </w:p>
        </w:tc>
        <w:tc>
          <w:tcPr>
            <w:tcW w:w="1708" w:type="dxa"/>
            <w:vMerge w:val="restart"/>
          </w:tcPr>
          <w:p w:rsidR="00E55B80" w:rsidRDefault="00DE6EA1" w:rsidP="00941579">
            <w:pPr>
              <w:bidi w:val="0"/>
              <w:jc w:val="center"/>
              <w:rPr>
                <w:rFonts w:asciiTheme="majorBidi" w:hAnsiTheme="majorBidi" w:cstheme="majorBidi"/>
              </w:rPr>
            </w:pPr>
            <w:r>
              <w:rPr>
                <w:rFonts w:asciiTheme="majorBidi" w:hAnsiTheme="majorBidi" w:cstheme="majorBidi"/>
              </w:rPr>
              <w:t>170.5</w:t>
            </w:r>
          </w:p>
        </w:tc>
        <w:tc>
          <w:tcPr>
            <w:tcW w:w="922" w:type="dxa"/>
            <w:vMerge w:val="restart"/>
          </w:tcPr>
          <w:p w:rsidR="00E55B80" w:rsidRPr="0024294E" w:rsidRDefault="00E55B80" w:rsidP="00941579">
            <w:pPr>
              <w:bidi w:val="0"/>
              <w:jc w:val="center"/>
              <w:rPr>
                <w:rFonts w:asciiTheme="majorBidi" w:hAnsiTheme="majorBidi" w:cstheme="majorBidi"/>
                <w:b/>
                <w:bCs/>
              </w:rPr>
            </w:pPr>
            <w:r w:rsidRPr="0024294E">
              <w:rPr>
                <w:rFonts w:asciiTheme="majorBidi" w:hAnsiTheme="majorBidi" w:cstheme="majorBidi"/>
                <w:b/>
                <w:bCs/>
              </w:rPr>
              <w:t>&lt;0.001</w:t>
            </w:r>
          </w:p>
        </w:tc>
      </w:tr>
      <w:tr w:rsidR="00E55B80" w:rsidTr="0097456F">
        <w:tc>
          <w:tcPr>
            <w:tcW w:w="791" w:type="dxa"/>
            <w:vMerge/>
          </w:tcPr>
          <w:p w:rsidR="00E55B80" w:rsidRDefault="00E55B80" w:rsidP="00941579">
            <w:pPr>
              <w:bidi w:val="0"/>
              <w:jc w:val="center"/>
              <w:rPr>
                <w:rFonts w:asciiTheme="majorBidi" w:hAnsiTheme="majorBidi" w:cstheme="majorBidi"/>
              </w:rPr>
            </w:pPr>
          </w:p>
        </w:tc>
        <w:tc>
          <w:tcPr>
            <w:tcW w:w="1761" w:type="dxa"/>
          </w:tcPr>
          <w:p w:rsidR="00E55B80" w:rsidRDefault="00E55B80" w:rsidP="00941579">
            <w:pPr>
              <w:bidi w:val="0"/>
              <w:jc w:val="center"/>
              <w:rPr>
                <w:rFonts w:asciiTheme="majorBidi" w:hAnsiTheme="majorBidi" w:cstheme="majorBidi"/>
              </w:rPr>
            </w:pPr>
            <w:r>
              <w:rPr>
                <w:rFonts w:asciiTheme="majorBidi" w:hAnsiTheme="majorBidi" w:cstheme="majorBidi"/>
              </w:rPr>
              <w:t>Median(range)</w:t>
            </w:r>
          </w:p>
        </w:tc>
        <w:tc>
          <w:tcPr>
            <w:tcW w:w="1674" w:type="dxa"/>
          </w:tcPr>
          <w:p w:rsidR="00E55B80" w:rsidRDefault="00E55B80" w:rsidP="00941579">
            <w:pPr>
              <w:bidi w:val="0"/>
              <w:jc w:val="center"/>
              <w:rPr>
                <w:rFonts w:asciiTheme="majorBidi" w:hAnsiTheme="majorBidi" w:cstheme="majorBidi"/>
                <w:rtl/>
                <w:lang w:bidi="ar-EG"/>
              </w:rPr>
            </w:pPr>
            <w:r>
              <w:rPr>
                <w:rFonts w:asciiTheme="majorBidi" w:hAnsiTheme="majorBidi" w:cstheme="majorBidi"/>
              </w:rPr>
              <w:t>1406(11-3581)</w:t>
            </w:r>
          </w:p>
        </w:tc>
        <w:tc>
          <w:tcPr>
            <w:tcW w:w="1450" w:type="dxa"/>
          </w:tcPr>
          <w:p w:rsidR="00E55B80" w:rsidRDefault="00E55B80" w:rsidP="00941579">
            <w:pPr>
              <w:bidi w:val="0"/>
              <w:jc w:val="center"/>
              <w:rPr>
                <w:rFonts w:asciiTheme="majorBidi" w:hAnsiTheme="majorBidi" w:cstheme="majorBidi"/>
                <w:rtl/>
                <w:lang w:bidi="ar-EG"/>
              </w:rPr>
            </w:pPr>
            <w:r>
              <w:rPr>
                <w:rFonts w:asciiTheme="majorBidi" w:hAnsiTheme="majorBidi" w:cstheme="majorBidi"/>
              </w:rPr>
              <w:t>9</w:t>
            </w:r>
            <w:r w:rsidR="00DE6EA1">
              <w:rPr>
                <w:rFonts w:asciiTheme="majorBidi" w:hAnsiTheme="majorBidi" w:cstheme="majorBidi"/>
              </w:rPr>
              <w:t>0.5</w:t>
            </w:r>
            <w:r>
              <w:rPr>
                <w:rFonts w:asciiTheme="majorBidi" w:hAnsiTheme="majorBidi" w:cstheme="majorBidi"/>
              </w:rPr>
              <w:t>(3</w:t>
            </w:r>
            <w:r w:rsidR="00DE6EA1">
              <w:rPr>
                <w:rFonts w:asciiTheme="majorBidi" w:hAnsiTheme="majorBidi" w:cstheme="majorBidi"/>
              </w:rPr>
              <w:t>0</w:t>
            </w:r>
            <w:r>
              <w:rPr>
                <w:rFonts w:asciiTheme="majorBidi" w:hAnsiTheme="majorBidi" w:cstheme="majorBidi"/>
              </w:rPr>
              <w:t>-</w:t>
            </w:r>
            <w:r w:rsidR="00DE6EA1">
              <w:rPr>
                <w:rFonts w:asciiTheme="majorBidi" w:hAnsiTheme="majorBidi" w:cstheme="majorBidi"/>
              </w:rPr>
              <w:t>2</w:t>
            </w:r>
            <w:r>
              <w:rPr>
                <w:rFonts w:asciiTheme="majorBidi" w:hAnsiTheme="majorBidi" w:cstheme="majorBidi"/>
              </w:rPr>
              <w:t>35)</w:t>
            </w:r>
          </w:p>
        </w:tc>
        <w:tc>
          <w:tcPr>
            <w:tcW w:w="1708" w:type="dxa"/>
            <w:vMerge/>
          </w:tcPr>
          <w:p w:rsidR="00E55B80" w:rsidRDefault="00E55B80" w:rsidP="00941579">
            <w:pPr>
              <w:bidi w:val="0"/>
              <w:jc w:val="center"/>
              <w:rPr>
                <w:rFonts w:asciiTheme="majorBidi" w:hAnsiTheme="majorBidi" w:cstheme="majorBidi"/>
              </w:rPr>
            </w:pPr>
          </w:p>
        </w:tc>
        <w:tc>
          <w:tcPr>
            <w:tcW w:w="922" w:type="dxa"/>
            <w:vMerge/>
          </w:tcPr>
          <w:p w:rsidR="00E55B80" w:rsidRDefault="00E55B80" w:rsidP="00941579">
            <w:pPr>
              <w:bidi w:val="0"/>
              <w:jc w:val="center"/>
              <w:rPr>
                <w:rFonts w:asciiTheme="majorBidi" w:hAnsiTheme="majorBidi" w:cstheme="majorBidi"/>
              </w:rPr>
            </w:pPr>
          </w:p>
        </w:tc>
      </w:tr>
    </w:tbl>
    <w:p w:rsidR="00E55B80" w:rsidRDefault="00E55B80" w:rsidP="00941579">
      <w:pPr>
        <w:bidi w:val="0"/>
        <w:jc w:val="center"/>
        <w:rPr>
          <w:rFonts w:asciiTheme="majorBidi" w:hAnsiTheme="majorBidi" w:cstheme="majorBidi"/>
          <w:lang w:bidi="ar-EG"/>
        </w:rPr>
      </w:pPr>
      <w:r>
        <w:rPr>
          <w:rFonts w:asciiTheme="majorBidi" w:hAnsiTheme="majorBidi" w:cstheme="majorBidi"/>
        </w:rPr>
        <w:t>Mann Whitney test was used in stead of student t test because of non parametric data</w:t>
      </w:r>
    </w:p>
    <w:p w:rsidR="00B0598E" w:rsidRDefault="00B0598E" w:rsidP="00941579">
      <w:pPr>
        <w:bidi w:val="0"/>
        <w:spacing w:after="0"/>
        <w:jc w:val="center"/>
        <w:rPr>
          <w:rFonts w:asciiTheme="majorBidi" w:hAnsiTheme="majorBidi" w:cstheme="majorBidi"/>
          <w:b/>
          <w:bCs/>
        </w:rPr>
      </w:pPr>
    </w:p>
    <w:p w:rsidR="00B0598E" w:rsidRDefault="00B0598E" w:rsidP="00B0598E">
      <w:pPr>
        <w:bidi w:val="0"/>
        <w:spacing w:after="0"/>
        <w:jc w:val="center"/>
        <w:rPr>
          <w:rFonts w:asciiTheme="majorBidi" w:hAnsiTheme="majorBidi" w:cstheme="majorBidi"/>
          <w:b/>
          <w:bCs/>
        </w:rPr>
      </w:pPr>
    </w:p>
    <w:p w:rsidR="00B0598E" w:rsidRDefault="00B0598E" w:rsidP="00B0598E">
      <w:pPr>
        <w:bidi w:val="0"/>
        <w:spacing w:after="0"/>
        <w:jc w:val="center"/>
        <w:rPr>
          <w:rFonts w:asciiTheme="majorBidi" w:hAnsiTheme="majorBidi" w:cstheme="majorBidi"/>
          <w:b/>
          <w:bCs/>
        </w:rPr>
      </w:pPr>
    </w:p>
    <w:p w:rsidR="00E55B80" w:rsidRPr="0024294E" w:rsidRDefault="00E55B80" w:rsidP="00B0598E">
      <w:pPr>
        <w:bidi w:val="0"/>
        <w:spacing w:after="0"/>
        <w:jc w:val="center"/>
        <w:rPr>
          <w:rFonts w:asciiTheme="majorBidi" w:hAnsiTheme="majorBidi" w:cstheme="majorBidi"/>
          <w:b/>
          <w:bCs/>
        </w:rPr>
      </w:pPr>
      <w:r>
        <w:rPr>
          <w:rFonts w:asciiTheme="majorBidi" w:hAnsiTheme="majorBidi" w:cstheme="majorBidi"/>
          <w:b/>
          <w:bCs/>
        </w:rPr>
        <w:t>Table 2. Positive GPC3 and/or AFP</w:t>
      </w:r>
    </w:p>
    <w:tbl>
      <w:tblPr>
        <w:tblStyle w:val="TableGrid"/>
        <w:tblW w:w="8300" w:type="dxa"/>
        <w:tblBorders>
          <w:left w:val="none" w:sz="0" w:space="0" w:color="auto"/>
          <w:right w:val="none" w:sz="0" w:space="0" w:color="auto"/>
          <w:insideH w:val="none" w:sz="0" w:space="0" w:color="auto"/>
          <w:insideV w:val="none" w:sz="0" w:space="0" w:color="auto"/>
        </w:tblBorders>
        <w:tblLook w:val="04A0"/>
      </w:tblPr>
      <w:tblGrid>
        <w:gridCol w:w="2410"/>
        <w:gridCol w:w="1014"/>
        <w:gridCol w:w="1369"/>
        <w:gridCol w:w="1096"/>
        <w:gridCol w:w="1341"/>
        <w:gridCol w:w="1070"/>
      </w:tblGrid>
      <w:tr w:rsidR="00E55B80" w:rsidTr="0097456F">
        <w:tc>
          <w:tcPr>
            <w:tcW w:w="3424" w:type="dxa"/>
            <w:gridSpan w:val="2"/>
            <w:tcBorders>
              <w:bottom w:val="single" w:sz="4" w:space="0" w:color="auto"/>
            </w:tcBorders>
          </w:tcPr>
          <w:p w:rsidR="00E55B80" w:rsidRPr="0012465F" w:rsidRDefault="00E55B80" w:rsidP="00941579">
            <w:pPr>
              <w:bidi w:val="0"/>
              <w:jc w:val="center"/>
              <w:rPr>
                <w:rFonts w:asciiTheme="majorBidi" w:hAnsiTheme="majorBidi" w:cstheme="majorBidi"/>
                <w:b/>
                <w:bCs/>
              </w:rPr>
            </w:pPr>
            <w:r w:rsidRPr="0012465F">
              <w:rPr>
                <w:rFonts w:asciiTheme="majorBidi" w:hAnsiTheme="majorBidi" w:cstheme="majorBidi"/>
                <w:b/>
                <w:bCs/>
              </w:rPr>
              <w:t>Item</w:t>
            </w:r>
          </w:p>
        </w:tc>
        <w:tc>
          <w:tcPr>
            <w:tcW w:w="1369" w:type="dxa"/>
            <w:tcBorders>
              <w:bottom w:val="single" w:sz="4" w:space="0" w:color="auto"/>
            </w:tcBorders>
          </w:tcPr>
          <w:p w:rsidR="00E55B80" w:rsidRPr="0012465F" w:rsidRDefault="00E55B80" w:rsidP="00941579">
            <w:pPr>
              <w:bidi w:val="0"/>
              <w:jc w:val="center"/>
              <w:rPr>
                <w:rFonts w:asciiTheme="majorBidi" w:hAnsiTheme="majorBidi" w:cstheme="majorBidi"/>
                <w:b/>
                <w:bCs/>
              </w:rPr>
            </w:pPr>
            <w:r w:rsidRPr="0012465F">
              <w:rPr>
                <w:rFonts w:asciiTheme="majorBidi" w:hAnsiTheme="majorBidi" w:cstheme="majorBidi"/>
                <w:b/>
                <w:bCs/>
              </w:rPr>
              <w:t>HCC cases</w:t>
            </w:r>
          </w:p>
        </w:tc>
        <w:tc>
          <w:tcPr>
            <w:tcW w:w="1096" w:type="dxa"/>
            <w:tcBorders>
              <w:bottom w:val="single" w:sz="4" w:space="0" w:color="auto"/>
            </w:tcBorders>
          </w:tcPr>
          <w:p w:rsidR="00E55B80" w:rsidRPr="0012465F" w:rsidRDefault="00E55B80" w:rsidP="00941579">
            <w:pPr>
              <w:bidi w:val="0"/>
              <w:jc w:val="center"/>
              <w:rPr>
                <w:rFonts w:asciiTheme="majorBidi" w:hAnsiTheme="majorBidi" w:cstheme="majorBidi"/>
                <w:b/>
                <w:bCs/>
              </w:rPr>
            </w:pPr>
            <w:r w:rsidRPr="0012465F">
              <w:rPr>
                <w:rFonts w:asciiTheme="majorBidi" w:hAnsiTheme="majorBidi" w:cstheme="majorBidi"/>
                <w:b/>
                <w:bCs/>
              </w:rPr>
              <w:t>Controls</w:t>
            </w:r>
          </w:p>
        </w:tc>
        <w:tc>
          <w:tcPr>
            <w:tcW w:w="1341" w:type="dxa"/>
            <w:tcBorders>
              <w:bottom w:val="single" w:sz="4" w:space="0" w:color="auto"/>
            </w:tcBorders>
          </w:tcPr>
          <w:p w:rsidR="00E55B80" w:rsidRPr="0012465F" w:rsidRDefault="00E55B80" w:rsidP="00941579">
            <w:pPr>
              <w:bidi w:val="0"/>
              <w:jc w:val="center"/>
              <w:rPr>
                <w:rFonts w:asciiTheme="majorBidi" w:hAnsiTheme="majorBidi" w:cstheme="majorBidi"/>
                <w:b/>
                <w:bCs/>
              </w:rPr>
            </w:pPr>
            <w:r>
              <w:rPr>
                <w:rFonts w:asciiTheme="majorBidi" w:hAnsiTheme="majorBidi" w:cstheme="majorBidi"/>
                <w:b/>
                <w:bCs/>
              </w:rPr>
              <w:t>Chi square</w:t>
            </w:r>
          </w:p>
        </w:tc>
        <w:tc>
          <w:tcPr>
            <w:tcW w:w="1070" w:type="dxa"/>
            <w:tcBorders>
              <w:bottom w:val="single" w:sz="4" w:space="0" w:color="auto"/>
            </w:tcBorders>
          </w:tcPr>
          <w:p w:rsidR="00E55B80" w:rsidRPr="0012465F" w:rsidRDefault="00E55B80" w:rsidP="00941579">
            <w:pPr>
              <w:bidi w:val="0"/>
              <w:jc w:val="center"/>
              <w:rPr>
                <w:rFonts w:asciiTheme="majorBidi" w:hAnsiTheme="majorBidi" w:cstheme="majorBidi"/>
                <w:b/>
                <w:bCs/>
              </w:rPr>
            </w:pPr>
            <w:r w:rsidRPr="0012465F">
              <w:rPr>
                <w:rFonts w:asciiTheme="majorBidi" w:hAnsiTheme="majorBidi" w:cstheme="majorBidi"/>
                <w:b/>
                <w:bCs/>
              </w:rPr>
              <w:t>P value</w:t>
            </w:r>
          </w:p>
        </w:tc>
      </w:tr>
      <w:tr w:rsidR="00E55B80" w:rsidTr="0097456F">
        <w:tc>
          <w:tcPr>
            <w:tcW w:w="2410" w:type="dxa"/>
            <w:vMerge w:val="restart"/>
            <w:tcBorders>
              <w:top w:val="single" w:sz="4" w:space="0" w:color="auto"/>
            </w:tcBorders>
          </w:tcPr>
          <w:p w:rsidR="00E55B80" w:rsidRPr="0012465F" w:rsidRDefault="00E55B80" w:rsidP="00941579">
            <w:pPr>
              <w:bidi w:val="0"/>
              <w:jc w:val="center"/>
              <w:rPr>
                <w:rFonts w:asciiTheme="majorBidi" w:hAnsiTheme="majorBidi" w:cstheme="majorBidi"/>
                <w:b/>
                <w:bCs/>
              </w:rPr>
            </w:pPr>
            <w:r w:rsidRPr="0012465F">
              <w:rPr>
                <w:rFonts w:asciiTheme="majorBidi" w:hAnsiTheme="majorBidi" w:cstheme="majorBidi"/>
                <w:b/>
                <w:bCs/>
              </w:rPr>
              <w:t>GPC3</w:t>
            </w:r>
          </w:p>
        </w:tc>
        <w:tc>
          <w:tcPr>
            <w:tcW w:w="1014" w:type="dxa"/>
            <w:tcBorders>
              <w:top w:val="single" w:sz="4" w:space="0" w:color="auto"/>
            </w:tcBorders>
          </w:tcPr>
          <w:p w:rsidR="00E55B80" w:rsidRDefault="00E55B80" w:rsidP="00941579">
            <w:pPr>
              <w:bidi w:val="0"/>
              <w:jc w:val="center"/>
              <w:rPr>
                <w:rFonts w:asciiTheme="majorBidi" w:hAnsiTheme="majorBidi" w:cstheme="majorBidi"/>
              </w:rPr>
            </w:pPr>
            <w:r>
              <w:rPr>
                <w:rFonts w:asciiTheme="majorBidi" w:hAnsiTheme="majorBidi" w:cstheme="majorBidi"/>
              </w:rPr>
              <w:t>Positive</w:t>
            </w:r>
          </w:p>
        </w:tc>
        <w:tc>
          <w:tcPr>
            <w:tcW w:w="1369" w:type="dxa"/>
            <w:tcBorders>
              <w:top w:val="single" w:sz="4" w:space="0" w:color="auto"/>
            </w:tcBorders>
          </w:tcPr>
          <w:p w:rsidR="00E55B80" w:rsidRDefault="00E55B80" w:rsidP="00941579">
            <w:pPr>
              <w:bidi w:val="0"/>
              <w:jc w:val="center"/>
              <w:rPr>
                <w:rFonts w:asciiTheme="majorBidi" w:hAnsiTheme="majorBidi" w:cstheme="majorBidi"/>
              </w:rPr>
            </w:pPr>
            <w:r>
              <w:rPr>
                <w:rFonts w:asciiTheme="majorBidi" w:hAnsiTheme="majorBidi" w:cstheme="majorBidi"/>
              </w:rPr>
              <w:t>33(82.5%)</w:t>
            </w:r>
          </w:p>
        </w:tc>
        <w:tc>
          <w:tcPr>
            <w:tcW w:w="1096" w:type="dxa"/>
            <w:tcBorders>
              <w:top w:val="single" w:sz="4" w:space="0" w:color="auto"/>
            </w:tcBorders>
          </w:tcPr>
          <w:p w:rsidR="00E55B80" w:rsidRDefault="00E55B80" w:rsidP="00941579">
            <w:pPr>
              <w:bidi w:val="0"/>
              <w:jc w:val="center"/>
              <w:rPr>
                <w:rFonts w:asciiTheme="majorBidi" w:hAnsiTheme="majorBidi" w:cstheme="majorBidi"/>
              </w:rPr>
            </w:pPr>
            <w:r>
              <w:rPr>
                <w:rFonts w:asciiTheme="majorBidi" w:hAnsiTheme="majorBidi" w:cstheme="majorBidi"/>
              </w:rPr>
              <w:t>0</w:t>
            </w:r>
          </w:p>
        </w:tc>
        <w:tc>
          <w:tcPr>
            <w:tcW w:w="1341" w:type="dxa"/>
            <w:vMerge w:val="restart"/>
            <w:tcBorders>
              <w:top w:val="single" w:sz="4" w:space="0" w:color="auto"/>
            </w:tcBorders>
          </w:tcPr>
          <w:p w:rsidR="00E55B80" w:rsidRDefault="00E55B80" w:rsidP="00941579">
            <w:pPr>
              <w:bidi w:val="0"/>
              <w:jc w:val="center"/>
              <w:rPr>
                <w:rFonts w:asciiTheme="majorBidi" w:hAnsiTheme="majorBidi" w:cstheme="majorBidi"/>
              </w:rPr>
            </w:pPr>
            <w:r>
              <w:rPr>
                <w:rFonts w:asciiTheme="majorBidi" w:hAnsiTheme="majorBidi" w:cstheme="majorBidi"/>
              </w:rPr>
              <w:t>36.667</w:t>
            </w:r>
          </w:p>
        </w:tc>
        <w:tc>
          <w:tcPr>
            <w:tcW w:w="1070" w:type="dxa"/>
            <w:vMerge w:val="restart"/>
            <w:tcBorders>
              <w:top w:val="single" w:sz="4" w:space="0" w:color="auto"/>
            </w:tcBorders>
          </w:tcPr>
          <w:p w:rsidR="00E55B80" w:rsidRPr="0024294E" w:rsidRDefault="00E55B80" w:rsidP="00941579">
            <w:pPr>
              <w:bidi w:val="0"/>
              <w:jc w:val="center"/>
              <w:rPr>
                <w:rFonts w:asciiTheme="majorBidi" w:hAnsiTheme="majorBidi" w:cstheme="majorBidi"/>
                <w:b/>
                <w:bCs/>
              </w:rPr>
            </w:pPr>
            <w:r>
              <w:rPr>
                <w:rFonts w:asciiTheme="majorBidi" w:hAnsiTheme="majorBidi" w:cstheme="majorBidi"/>
                <w:b/>
                <w:bCs/>
              </w:rPr>
              <w:t>&lt;0.001</w:t>
            </w:r>
          </w:p>
        </w:tc>
      </w:tr>
      <w:tr w:rsidR="00E55B80" w:rsidTr="0097456F">
        <w:tc>
          <w:tcPr>
            <w:tcW w:w="2410" w:type="dxa"/>
            <w:vMerge/>
          </w:tcPr>
          <w:p w:rsidR="00E55B80" w:rsidRPr="0012465F" w:rsidRDefault="00E55B80" w:rsidP="00941579">
            <w:pPr>
              <w:bidi w:val="0"/>
              <w:jc w:val="center"/>
              <w:rPr>
                <w:rFonts w:asciiTheme="majorBidi" w:hAnsiTheme="majorBidi" w:cstheme="majorBidi"/>
                <w:b/>
                <w:bCs/>
              </w:rPr>
            </w:pPr>
          </w:p>
        </w:tc>
        <w:tc>
          <w:tcPr>
            <w:tcW w:w="1014" w:type="dxa"/>
          </w:tcPr>
          <w:p w:rsidR="00E55B80" w:rsidRDefault="00E55B80" w:rsidP="00941579">
            <w:pPr>
              <w:bidi w:val="0"/>
              <w:jc w:val="center"/>
              <w:rPr>
                <w:rFonts w:asciiTheme="majorBidi" w:hAnsiTheme="majorBidi" w:cstheme="majorBidi"/>
              </w:rPr>
            </w:pPr>
            <w:r>
              <w:rPr>
                <w:rFonts w:asciiTheme="majorBidi" w:hAnsiTheme="majorBidi" w:cstheme="majorBidi"/>
              </w:rPr>
              <w:t>Negative</w:t>
            </w:r>
          </w:p>
        </w:tc>
        <w:tc>
          <w:tcPr>
            <w:tcW w:w="1369" w:type="dxa"/>
          </w:tcPr>
          <w:p w:rsidR="00E55B80" w:rsidRDefault="00E55B80" w:rsidP="00941579">
            <w:pPr>
              <w:bidi w:val="0"/>
              <w:jc w:val="center"/>
              <w:rPr>
                <w:rFonts w:asciiTheme="majorBidi" w:hAnsiTheme="majorBidi" w:cstheme="majorBidi"/>
              </w:rPr>
            </w:pPr>
            <w:r>
              <w:rPr>
                <w:rFonts w:asciiTheme="majorBidi" w:hAnsiTheme="majorBidi" w:cstheme="majorBidi"/>
              </w:rPr>
              <w:t>7(17.5%)</w:t>
            </w:r>
          </w:p>
        </w:tc>
        <w:tc>
          <w:tcPr>
            <w:tcW w:w="1096" w:type="dxa"/>
          </w:tcPr>
          <w:p w:rsidR="00E55B80" w:rsidRDefault="00E55B80" w:rsidP="00941579">
            <w:pPr>
              <w:bidi w:val="0"/>
              <w:jc w:val="center"/>
              <w:rPr>
                <w:rFonts w:asciiTheme="majorBidi" w:hAnsiTheme="majorBidi" w:cstheme="majorBidi"/>
              </w:rPr>
            </w:pPr>
            <w:r>
              <w:rPr>
                <w:rFonts w:asciiTheme="majorBidi" w:hAnsiTheme="majorBidi" w:cstheme="majorBidi"/>
              </w:rPr>
              <w:t>20(100%)</w:t>
            </w:r>
          </w:p>
        </w:tc>
        <w:tc>
          <w:tcPr>
            <w:tcW w:w="1341" w:type="dxa"/>
            <w:vMerge/>
          </w:tcPr>
          <w:p w:rsidR="00E55B80" w:rsidRDefault="00E55B80" w:rsidP="00941579">
            <w:pPr>
              <w:bidi w:val="0"/>
              <w:jc w:val="center"/>
              <w:rPr>
                <w:rFonts w:asciiTheme="majorBidi" w:hAnsiTheme="majorBidi" w:cstheme="majorBidi"/>
              </w:rPr>
            </w:pPr>
          </w:p>
        </w:tc>
        <w:tc>
          <w:tcPr>
            <w:tcW w:w="1070" w:type="dxa"/>
            <w:vMerge/>
          </w:tcPr>
          <w:p w:rsidR="00E55B80" w:rsidRPr="0024294E" w:rsidRDefault="00E55B80" w:rsidP="00941579">
            <w:pPr>
              <w:bidi w:val="0"/>
              <w:jc w:val="center"/>
              <w:rPr>
                <w:rFonts w:asciiTheme="majorBidi" w:hAnsiTheme="majorBidi" w:cstheme="majorBidi"/>
                <w:b/>
                <w:bCs/>
              </w:rPr>
            </w:pPr>
          </w:p>
        </w:tc>
      </w:tr>
      <w:tr w:rsidR="00E55B80" w:rsidTr="0097456F">
        <w:tc>
          <w:tcPr>
            <w:tcW w:w="2410" w:type="dxa"/>
            <w:vMerge w:val="restart"/>
          </w:tcPr>
          <w:p w:rsidR="00E55B80" w:rsidRPr="0012465F" w:rsidRDefault="00E55B80" w:rsidP="00941579">
            <w:pPr>
              <w:bidi w:val="0"/>
              <w:jc w:val="center"/>
              <w:rPr>
                <w:rFonts w:asciiTheme="majorBidi" w:hAnsiTheme="majorBidi" w:cstheme="majorBidi"/>
                <w:b/>
                <w:bCs/>
              </w:rPr>
            </w:pPr>
            <w:r w:rsidRPr="0012465F">
              <w:rPr>
                <w:rFonts w:asciiTheme="majorBidi" w:hAnsiTheme="majorBidi" w:cstheme="majorBidi"/>
                <w:b/>
                <w:bCs/>
              </w:rPr>
              <w:t>AFP</w:t>
            </w:r>
          </w:p>
        </w:tc>
        <w:tc>
          <w:tcPr>
            <w:tcW w:w="1014" w:type="dxa"/>
          </w:tcPr>
          <w:p w:rsidR="00E55B80" w:rsidRDefault="00E55B80" w:rsidP="00941579">
            <w:pPr>
              <w:bidi w:val="0"/>
              <w:jc w:val="center"/>
              <w:rPr>
                <w:rFonts w:asciiTheme="majorBidi" w:hAnsiTheme="majorBidi" w:cstheme="majorBidi"/>
              </w:rPr>
            </w:pPr>
            <w:r>
              <w:rPr>
                <w:rFonts w:asciiTheme="majorBidi" w:hAnsiTheme="majorBidi" w:cstheme="majorBidi"/>
              </w:rPr>
              <w:t>Positive</w:t>
            </w:r>
          </w:p>
        </w:tc>
        <w:tc>
          <w:tcPr>
            <w:tcW w:w="1369" w:type="dxa"/>
          </w:tcPr>
          <w:p w:rsidR="00E55B80" w:rsidRDefault="00E55B80" w:rsidP="00941579">
            <w:pPr>
              <w:bidi w:val="0"/>
              <w:jc w:val="center"/>
              <w:rPr>
                <w:rFonts w:asciiTheme="majorBidi" w:hAnsiTheme="majorBidi" w:cstheme="majorBidi"/>
              </w:rPr>
            </w:pPr>
            <w:r>
              <w:rPr>
                <w:rFonts w:asciiTheme="majorBidi" w:hAnsiTheme="majorBidi" w:cstheme="majorBidi"/>
              </w:rPr>
              <w:t>31(77.5%)</w:t>
            </w:r>
          </w:p>
        </w:tc>
        <w:tc>
          <w:tcPr>
            <w:tcW w:w="1096" w:type="dxa"/>
          </w:tcPr>
          <w:p w:rsidR="00E55B80" w:rsidRDefault="00E55B80" w:rsidP="00941579">
            <w:pPr>
              <w:bidi w:val="0"/>
              <w:jc w:val="center"/>
              <w:rPr>
                <w:rFonts w:asciiTheme="majorBidi" w:hAnsiTheme="majorBidi" w:cstheme="majorBidi"/>
              </w:rPr>
            </w:pPr>
            <w:r>
              <w:rPr>
                <w:rFonts w:asciiTheme="majorBidi" w:hAnsiTheme="majorBidi" w:cstheme="majorBidi"/>
              </w:rPr>
              <w:t>0</w:t>
            </w:r>
          </w:p>
        </w:tc>
        <w:tc>
          <w:tcPr>
            <w:tcW w:w="1341" w:type="dxa"/>
            <w:vMerge w:val="restart"/>
          </w:tcPr>
          <w:p w:rsidR="00E55B80" w:rsidRDefault="00E55B80" w:rsidP="00941579">
            <w:pPr>
              <w:bidi w:val="0"/>
              <w:jc w:val="center"/>
              <w:rPr>
                <w:rFonts w:asciiTheme="majorBidi" w:hAnsiTheme="majorBidi" w:cstheme="majorBidi"/>
              </w:rPr>
            </w:pPr>
            <w:r>
              <w:rPr>
                <w:rFonts w:asciiTheme="majorBidi" w:hAnsiTheme="majorBidi" w:cstheme="majorBidi"/>
              </w:rPr>
              <w:t>32.065</w:t>
            </w:r>
          </w:p>
        </w:tc>
        <w:tc>
          <w:tcPr>
            <w:tcW w:w="1070" w:type="dxa"/>
            <w:vMerge w:val="restart"/>
          </w:tcPr>
          <w:p w:rsidR="00E55B80" w:rsidRPr="0024294E" w:rsidRDefault="00E55B80" w:rsidP="00941579">
            <w:pPr>
              <w:bidi w:val="0"/>
              <w:jc w:val="center"/>
              <w:rPr>
                <w:rFonts w:asciiTheme="majorBidi" w:hAnsiTheme="majorBidi" w:cstheme="majorBidi"/>
                <w:b/>
                <w:bCs/>
              </w:rPr>
            </w:pPr>
            <w:r>
              <w:rPr>
                <w:rFonts w:asciiTheme="majorBidi" w:hAnsiTheme="majorBidi" w:cstheme="majorBidi"/>
                <w:b/>
                <w:bCs/>
              </w:rPr>
              <w:t>&lt;0.001</w:t>
            </w:r>
          </w:p>
        </w:tc>
      </w:tr>
      <w:tr w:rsidR="00E55B80" w:rsidTr="0097456F">
        <w:tc>
          <w:tcPr>
            <w:tcW w:w="2410" w:type="dxa"/>
            <w:vMerge/>
          </w:tcPr>
          <w:p w:rsidR="00E55B80" w:rsidRDefault="00E55B80" w:rsidP="00941579">
            <w:pPr>
              <w:bidi w:val="0"/>
              <w:jc w:val="center"/>
              <w:rPr>
                <w:rFonts w:asciiTheme="majorBidi" w:hAnsiTheme="majorBidi" w:cstheme="majorBidi"/>
              </w:rPr>
            </w:pPr>
          </w:p>
        </w:tc>
        <w:tc>
          <w:tcPr>
            <w:tcW w:w="1014" w:type="dxa"/>
          </w:tcPr>
          <w:p w:rsidR="00E55B80" w:rsidRDefault="00E55B80" w:rsidP="00941579">
            <w:pPr>
              <w:bidi w:val="0"/>
              <w:jc w:val="center"/>
              <w:rPr>
                <w:rFonts w:asciiTheme="majorBidi" w:hAnsiTheme="majorBidi" w:cstheme="majorBidi"/>
              </w:rPr>
            </w:pPr>
            <w:r>
              <w:rPr>
                <w:rFonts w:asciiTheme="majorBidi" w:hAnsiTheme="majorBidi" w:cstheme="majorBidi"/>
              </w:rPr>
              <w:t>Negative</w:t>
            </w:r>
          </w:p>
        </w:tc>
        <w:tc>
          <w:tcPr>
            <w:tcW w:w="1369" w:type="dxa"/>
          </w:tcPr>
          <w:p w:rsidR="00E55B80" w:rsidRDefault="00E55B80" w:rsidP="00941579">
            <w:pPr>
              <w:bidi w:val="0"/>
              <w:jc w:val="center"/>
              <w:rPr>
                <w:rFonts w:asciiTheme="majorBidi" w:hAnsiTheme="majorBidi" w:cstheme="majorBidi"/>
              </w:rPr>
            </w:pPr>
            <w:r>
              <w:rPr>
                <w:rFonts w:asciiTheme="majorBidi" w:hAnsiTheme="majorBidi" w:cstheme="majorBidi"/>
              </w:rPr>
              <w:t>9(22.5%)</w:t>
            </w:r>
          </w:p>
        </w:tc>
        <w:tc>
          <w:tcPr>
            <w:tcW w:w="1096" w:type="dxa"/>
          </w:tcPr>
          <w:p w:rsidR="00E55B80" w:rsidRDefault="00E55B80" w:rsidP="00941579">
            <w:pPr>
              <w:bidi w:val="0"/>
              <w:jc w:val="center"/>
              <w:rPr>
                <w:rFonts w:asciiTheme="majorBidi" w:hAnsiTheme="majorBidi" w:cstheme="majorBidi"/>
              </w:rPr>
            </w:pPr>
            <w:r>
              <w:rPr>
                <w:rFonts w:asciiTheme="majorBidi" w:hAnsiTheme="majorBidi" w:cstheme="majorBidi"/>
              </w:rPr>
              <w:t>20(100%)</w:t>
            </w:r>
          </w:p>
        </w:tc>
        <w:tc>
          <w:tcPr>
            <w:tcW w:w="1341" w:type="dxa"/>
            <w:vMerge/>
          </w:tcPr>
          <w:p w:rsidR="00E55B80" w:rsidRDefault="00E55B80" w:rsidP="00941579">
            <w:pPr>
              <w:bidi w:val="0"/>
              <w:jc w:val="center"/>
              <w:rPr>
                <w:rFonts w:asciiTheme="majorBidi" w:hAnsiTheme="majorBidi" w:cstheme="majorBidi"/>
              </w:rPr>
            </w:pPr>
          </w:p>
        </w:tc>
        <w:tc>
          <w:tcPr>
            <w:tcW w:w="1070" w:type="dxa"/>
            <w:vMerge/>
          </w:tcPr>
          <w:p w:rsidR="00E55B80" w:rsidRDefault="00E55B80" w:rsidP="00941579">
            <w:pPr>
              <w:bidi w:val="0"/>
              <w:jc w:val="center"/>
              <w:rPr>
                <w:rFonts w:asciiTheme="majorBidi" w:hAnsiTheme="majorBidi" w:cstheme="majorBidi"/>
              </w:rPr>
            </w:pPr>
          </w:p>
        </w:tc>
      </w:tr>
      <w:tr w:rsidR="00E55B80" w:rsidTr="0097456F">
        <w:tc>
          <w:tcPr>
            <w:tcW w:w="2410" w:type="dxa"/>
            <w:vMerge w:val="restart"/>
          </w:tcPr>
          <w:p w:rsidR="00E55B80" w:rsidRPr="004A504E" w:rsidRDefault="00E55B80" w:rsidP="00941579">
            <w:pPr>
              <w:bidi w:val="0"/>
              <w:jc w:val="center"/>
              <w:rPr>
                <w:rFonts w:asciiTheme="majorBidi" w:hAnsiTheme="majorBidi" w:cstheme="majorBidi"/>
                <w:b/>
                <w:bCs/>
              </w:rPr>
            </w:pPr>
            <w:r w:rsidRPr="004A504E">
              <w:rPr>
                <w:rFonts w:asciiTheme="majorBidi" w:hAnsiTheme="majorBidi" w:cstheme="majorBidi"/>
                <w:b/>
                <w:bCs/>
              </w:rPr>
              <w:t xml:space="preserve">Both </w:t>
            </w:r>
            <w:r>
              <w:rPr>
                <w:rFonts w:asciiTheme="majorBidi" w:hAnsiTheme="majorBidi" w:cstheme="majorBidi"/>
                <w:b/>
                <w:bCs/>
              </w:rPr>
              <w:t>(</w:t>
            </w:r>
            <w:r w:rsidRPr="004A504E">
              <w:rPr>
                <w:rFonts w:asciiTheme="majorBidi" w:hAnsiTheme="majorBidi" w:cstheme="majorBidi"/>
                <w:b/>
                <w:bCs/>
              </w:rPr>
              <w:t>GPC3 and AFP</w:t>
            </w:r>
            <w:r>
              <w:rPr>
                <w:rFonts w:asciiTheme="majorBidi" w:hAnsiTheme="majorBidi" w:cstheme="majorBidi"/>
                <w:b/>
                <w:bCs/>
              </w:rPr>
              <w:t>)</w:t>
            </w:r>
          </w:p>
        </w:tc>
        <w:tc>
          <w:tcPr>
            <w:tcW w:w="1014" w:type="dxa"/>
          </w:tcPr>
          <w:p w:rsidR="00E55B80" w:rsidRDefault="00E55B80" w:rsidP="00941579">
            <w:pPr>
              <w:bidi w:val="0"/>
              <w:jc w:val="center"/>
              <w:rPr>
                <w:rFonts w:asciiTheme="majorBidi" w:hAnsiTheme="majorBidi" w:cstheme="majorBidi"/>
              </w:rPr>
            </w:pPr>
            <w:r>
              <w:rPr>
                <w:rFonts w:asciiTheme="majorBidi" w:hAnsiTheme="majorBidi" w:cstheme="majorBidi"/>
              </w:rPr>
              <w:t>Positive</w:t>
            </w:r>
          </w:p>
        </w:tc>
        <w:tc>
          <w:tcPr>
            <w:tcW w:w="1369" w:type="dxa"/>
          </w:tcPr>
          <w:p w:rsidR="00E55B80" w:rsidRDefault="00E55B80" w:rsidP="00941579">
            <w:pPr>
              <w:bidi w:val="0"/>
              <w:jc w:val="center"/>
              <w:rPr>
                <w:rFonts w:asciiTheme="majorBidi" w:hAnsiTheme="majorBidi" w:cstheme="majorBidi"/>
              </w:rPr>
            </w:pPr>
            <w:r>
              <w:rPr>
                <w:rFonts w:asciiTheme="majorBidi" w:hAnsiTheme="majorBidi" w:cstheme="majorBidi"/>
              </w:rPr>
              <w:t>29(72.5%)</w:t>
            </w:r>
          </w:p>
        </w:tc>
        <w:tc>
          <w:tcPr>
            <w:tcW w:w="1096" w:type="dxa"/>
          </w:tcPr>
          <w:p w:rsidR="00E55B80" w:rsidRDefault="00E55B80" w:rsidP="00941579">
            <w:pPr>
              <w:bidi w:val="0"/>
              <w:jc w:val="center"/>
              <w:rPr>
                <w:rFonts w:asciiTheme="majorBidi" w:hAnsiTheme="majorBidi" w:cstheme="majorBidi"/>
              </w:rPr>
            </w:pPr>
            <w:r>
              <w:rPr>
                <w:rFonts w:asciiTheme="majorBidi" w:hAnsiTheme="majorBidi" w:cstheme="majorBidi"/>
              </w:rPr>
              <w:t>0</w:t>
            </w:r>
          </w:p>
        </w:tc>
        <w:tc>
          <w:tcPr>
            <w:tcW w:w="1341" w:type="dxa"/>
            <w:vMerge w:val="restart"/>
          </w:tcPr>
          <w:p w:rsidR="00E55B80" w:rsidRDefault="00E55B80" w:rsidP="00941579">
            <w:pPr>
              <w:bidi w:val="0"/>
              <w:jc w:val="center"/>
              <w:rPr>
                <w:rFonts w:asciiTheme="majorBidi" w:hAnsiTheme="majorBidi" w:cstheme="majorBidi"/>
              </w:rPr>
            </w:pPr>
            <w:r>
              <w:rPr>
                <w:rFonts w:asciiTheme="majorBidi" w:hAnsiTheme="majorBidi" w:cstheme="majorBidi"/>
              </w:rPr>
              <w:t>28.065</w:t>
            </w:r>
          </w:p>
        </w:tc>
        <w:tc>
          <w:tcPr>
            <w:tcW w:w="1070" w:type="dxa"/>
            <w:vMerge w:val="restart"/>
          </w:tcPr>
          <w:p w:rsidR="00E55B80" w:rsidRPr="004A504E" w:rsidRDefault="00E55B80" w:rsidP="00941579">
            <w:pPr>
              <w:bidi w:val="0"/>
              <w:jc w:val="center"/>
              <w:rPr>
                <w:rFonts w:asciiTheme="majorBidi" w:hAnsiTheme="majorBidi" w:cstheme="majorBidi"/>
                <w:b/>
                <w:bCs/>
              </w:rPr>
            </w:pPr>
            <w:r w:rsidRPr="004A504E">
              <w:rPr>
                <w:rFonts w:asciiTheme="majorBidi" w:hAnsiTheme="majorBidi" w:cstheme="majorBidi"/>
                <w:b/>
                <w:bCs/>
              </w:rPr>
              <w:t>&lt;0.001</w:t>
            </w:r>
          </w:p>
        </w:tc>
      </w:tr>
      <w:tr w:rsidR="00E55B80" w:rsidTr="0097456F">
        <w:tc>
          <w:tcPr>
            <w:tcW w:w="2410" w:type="dxa"/>
            <w:vMerge/>
          </w:tcPr>
          <w:p w:rsidR="00E55B80" w:rsidRPr="004A504E" w:rsidRDefault="00E55B80" w:rsidP="00941579">
            <w:pPr>
              <w:bidi w:val="0"/>
              <w:jc w:val="center"/>
              <w:rPr>
                <w:rFonts w:asciiTheme="majorBidi" w:hAnsiTheme="majorBidi" w:cstheme="majorBidi"/>
                <w:b/>
                <w:bCs/>
              </w:rPr>
            </w:pPr>
          </w:p>
        </w:tc>
        <w:tc>
          <w:tcPr>
            <w:tcW w:w="1014" w:type="dxa"/>
          </w:tcPr>
          <w:p w:rsidR="00E55B80" w:rsidRDefault="00E55B80" w:rsidP="00941579">
            <w:pPr>
              <w:bidi w:val="0"/>
              <w:jc w:val="center"/>
              <w:rPr>
                <w:rFonts w:asciiTheme="majorBidi" w:hAnsiTheme="majorBidi" w:cstheme="majorBidi"/>
              </w:rPr>
            </w:pPr>
            <w:r>
              <w:rPr>
                <w:rFonts w:asciiTheme="majorBidi" w:hAnsiTheme="majorBidi" w:cstheme="majorBidi"/>
              </w:rPr>
              <w:t>Negative</w:t>
            </w:r>
          </w:p>
        </w:tc>
        <w:tc>
          <w:tcPr>
            <w:tcW w:w="1369" w:type="dxa"/>
          </w:tcPr>
          <w:p w:rsidR="00E55B80" w:rsidRDefault="00E55B80" w:rsidP="00941579">
            <w:pPr>
              <w:bidi w:val="0"/>
              <w:jc w:val="center"/>
              <w:rPr>
                <w:rFonts w:asciiTheme="majorBidi" w:hAnsiTheme="majorBidi" w:cstheme="majorBidi"/>
              </w:rPr>
            </w:pPr>
            <w:r>
              <w:rPr>
                <w:rFonts w:asciiTheme="majorBidi" w:hAnsiTheme="majorBidi" w:cstheme="majorBidi"/>
              </w:rPr>
              <w:t>11(27.5%)</w:t>
            </w:r>
          </w:p>
        </w:tc>
        <w:tc>
          <w:tcPr>
            <w:tcW w:w="1096" w:type="dxa"/>
          </w:tcPr>
          <w:p w:rsidR="00E55B80" w:rsidRDefault="00E55B80" w:rsidP="00941579">
            <w:pPr>
              <w:bidi w:val="0"/>
              <w:jc w:val="center"/>
              <w:rPr>
                <w:rFonts w:asciiTheme="majorBidi" w:hAnsiTheme="majorBidi" w:cstheme="majorBidi"/>
              </w:rPr>
            </w:pPr>
            <w:r>
              <w:rPr>
                <w:rFonts w:asciiTheme="majorBidi" w:hAnsiTheme="majorBidi" w:cstheme="majorBidi"/>
              </w:rPr>
              <w:t>20(100%)</w:t>
            </w:r>
          </w:p>
        </w:tc>
        <w:tc>
          <w:tcPr>
            <w:tcW w:w="1341" w:type="dxa"/>
            <w:vMerge/>
          </w:tcPr>
          <w:p w:rsidR="00E55B80" w:rsidRDefault="00E55B80" w:rsidP="00941579">
            <w:pPr>
              <w:bidi w:val="0"/>
              <w:jc w:val="center"/>
              <w:rPr>
                <w:rFonts w:asciiTheme="majorBidi" w:hAnsiTheme="majorBidi" w:cstheme="majorBidi"/>
              </w:rPr>
            </w:pPr>
          </w:p>
        </w:tc>
        <w:tc>
          <w:tcPr>
            <w:tcW w:w="1070" w:type="dxa"/>
            <w:vMerge/>
          </w:tcPr>
          <w:p w:rsidR="00E55B80" w:rsidRDefault="00E55B80" w:rsidP="00941579">
            <w:pPr>
              <w:bidi w:val="0"/>
              <w:jc w:val="center"/>
              <w:rPr>
                <w:rFonts w:asciiTheme="majorBidi" w:hAnsiTheme="majorBidi" w:cstheme="majorBidi"/>
              </w:rPr>
            </w:pPr>
          </w:p>
        </w:tc>
      </w:tr>
      <w:tr w:rsidR="00E55B80" w:rsidTr="0097456F">
        <w:tc>
          <w:tcPr>
            <w:tcW w:w="2410" w:type="dxa"/>
            <w:vMerge w:val="restart"/>
          </w:tcPr>
          <w:p w:rsidR="00E55B80" w:rsidRPr="004A504E" w:rsidRDefault="00E55B80" w:rsidP="00941579">
            <w:pPr>
              <w:bidi w:val="0"/>
              <w:jc w:val="center"/>
              <w:rPr>
                <w:rFonts w:asciiTheme="majorBidi" w:hAnsiTheme="majorBidi" w:cstheme="majorBidi"/>
                <w:b/>
                <w:bCs/>
              </w:rPr>
            </w:pPr>
            <w:r>
              <w:rPr>
                <w:rFonts w:asciiTheme="majorBidi" w:hAnsiTheme="majorBidi" w:cstheme="majorBidi"/>
                <w:b/>
                <w:bCs/>
              </w:rPr>
              <w:t>Any (</w:t>
            </w:r>
            <w:r w:rsidRPr="004A504E">
              <w:rPr>
                <w:rFonts w:asciiTheme="majorBidi" w:hAnsiTheme="majorBidi" w:cstheme="majorBidi"/>
                <w:b/>
                <w:bCs/>
              </w:rPr>
              <w:t>GPC3 or AFP</w:t>
            </w:r>
            <w:r>
              <w:rPr>
                <w:rFonts w:asciiTheme="majorBidi" w:hAnsiTheme="majorBidi" w:cstheme="majorBidi"/>
                <w:b/>
                <w:bCs/>
              </w:rPr>
              <w:t>)</w:t>
            </w:r>
          </w:p>
        </w:tc>
        <w:tc>
          <w:tcPr>
            <w:tcW w:w="1014" w:type="dxa"/>
          </w:tcPr>
          <w:p w:rsidR="00E55B80" w:rsidRDefault="00E55B80" w:rsidP="00941579">
            <w:pPr>
              <w:bidi w:val="0"/>
              <w:jc w:val="center"/>
              <w:rPr>
                <w:rFonts w:asciiTheme="majorBidi" w:hAnsiTheme="majorBidi" w:cstheme="majorBidi"/>
              </w:rPr>
            </w:pPr>
            <w:r>
              <w:rPr>
                <w:rFonts w:asciiTheme="majorBidi" w:hAnsiTheme="majorBidi" w:cstheme="majorBidi"/>
              </w:rPr>
              <w:t>Positive</w:t>
            </w:r>
          </w:p>
        </w:tc>
        <w:tc>
          <w:tcPr>
            <w:tcW w:w="1369" w:type="dxa"/>
          </w:tcPr>
          <w:p w:rsidR="00E55B80" w:rsidRDefault="00E55B80" w:rsidP="00941579">
            <w:pPr>
              <w:bidi w:val="0"/>
              <w:jc w:val="center"/>
              <w:rPr>
                <w:rFonts w:asciiTheme="majorBidi" w:hAnsiTheme="majorBidi" w:cstheme="majorBidi"/>
              </w:rPr>
            </w:pPr>
            <w:r>
              <w:rPr>
                <w:rFonts w:asciiTheme="majorBidi" w:hAnsiTheme="majorBidi" w:cstheme="majorBidi"/>
              </w:rPr>
              <w:t>35(87.5%)</w:t>
            </w:r>
          </w:p>
        </w:tc>
        <w:tc>
          <w:tcPr>
            <w:tcW w:w="1096" w:type="dxa"/>
          </w:tcPr>
          <w:p w:rsidR="00E55B80" w:rsidRDefault="00E55B80" w:rsidP="00941579">
            <w:pPr>
              <w:bidi w:val="0"/>
              <w:jc w:val="center"/>
              <w:rPr>
                <w:rFonts w:asciiTheme="majorBidi" w:hAnsiTheme="majorBidi" w:cstheme="majorBidi"/>
              </w:rPr>
            </w:pPr>
            <w:r>
              <w:rPr>
                <w:rFonts w:asciiTheme="majorBidi" w:hAnsiTheme="majorBidi" w:cstheme="majorBidi"/>
              </w:rPr>
              <w:t>0</w:t>
            </w:r>
          </w:p>
        </w:tc>
        <w:tc>
          <w:tcPr>
            <w:tcW w:w="1341" w:type="dxa"/>
            <w:vMerge w:val="restart"/>
          </w:tcPr>
          <w:p w:rsidR="00E55B80" w:rsidRDefault="00E55B80" w:rsidP="00941579">
            <w:pPr>
              <w:bidi w:val="0"/>
              <w:jc w:val="center"/>
              <w:rPr>
                <w:rFonts w:asciiTheme="majorBidi" w:hAnsiTheme="majorBidi" w:cstheme="majorBidi"/>
              </w:rPr>
            </w:pPr>
            <w:r>
              <w:rPr>
                <w:rFonts w:asciiTheme="majorBidi" w:hAnsiTheme="majorBidi" w:cstheme="majorBidi"/>
              </w:rPr>
              <w:t>42.000</w:t>
            </w:r>
          </w:p>
        </w:tc>
        <w:tc>
          <w:tcPr>
            <w:tcW w:w="1070" w:type="dxa"/>
            <w:vMerge w:val="restart"/>
          </w:tcPr>
          <w:p w:rsidR="00E55B80" w:rsidRPr="004A504E" w:rsidRDefault="00E55B80" w:rsidP="00941579">
            <w:pPr>
              <w:bidi w:val="0"/>
              <w:jc w:val="center"/>
              <w:rPr>
                <w:rFonts w:asciiTheme="majorBidi" w:hAnsiTheme="majorBidi" w:cstheme="majorBidi"/>
                <w:b/>
                <w:bCs/>
              </w:rPr>
            </w:pPr>
            <w:r w:rsidRPr="004A504E">
              <w:rPr>
                <w:rFonts w:asciiTheme="majorBidi" w:hAnsiTheme="majorBidi" w:cstheme="majorBidi"/>
                <w:b/>
                <w:bCs/>
              </w:rPr>
              <w:t>&lt;0.001</w:t>
            </w:r>
          </w:p>
        </w:tc>
      </w:tr>
      <w:tr w:rsidR="00E55B80" w:rsidTr="0097456F">
        <w:tc>
          <w:tcPr>
            <w:tcW w:w="2410" w:type="dxa"/>
            <w:vMerge/>
          </w:tcPr>
          <w:p w:rsidR="00E55B80" w:rsidRPr="004A504E" w:rsidRDefault="00E55B80" w:rsidP="00941579">
            <w:pPr>
              <w:bidi w:val="0"/>
              <w:jc w:val="center"/>
              <w:rPr>
                <w:rFonts w:asciiTheme="majorBidi" w:hAnsiTheme="majorBidi" w:cstheme="majorBidi"/>
                <w:b/>
                <w:bCs/>
              </w:rPr>
            </w:pPr>
          </w:p>
        </w:tc>
        <w:tc>
          <w:tcPr>
            <w:tcW w:w="1014" w:type="dxa"/>
          </w:tcPr>
          <w:p w:rsidR="00E55B80" w:rsidRDefault="00E55B80" w:rsidP="00941579">
            <w:pPr>
              <w:bidi w:val="0"/>
              <w:jc w:val="center"/>
              <w:rPr>
                <w:rFonts w:asciiTheme="majorBidi" w:hAnsiTheme="majorBidi" w:cstheme="majorBidi"/>
                <w:rtl/>
                <w:lang w:bidi="ar-EG"/>
              </w:rPr>
            </w:pPr>
            <w:r>
              <w:rPr>
                <w:rFonts w:asciiTheme="majorBidi" w:hAnsiTheme="majorBidi" w:cstheme="majorBidi"/>
              </w:rPr>
              <w:t>Negative</w:t>
            </w:r>
          </w:p>
        </w:tc>
        <w:tc>
          <w:tcPr>
            <w:tcW w:w="1369" w:type="dxa"/>
          </w:tcPr>
          <w:p w:rsidR="00E55B80" w:rsidRDefault="00E55B80" w:rsidP="00941579">
            <w:pPr>
              <w:bidi w:val="0"/>
              <w:jc w:val="center"/>
              <w:rPr>
                <w:rFonts w:asciiTheme="majorBidi" w:hAnsiTheme="majorBidi" w:cstheme="majorBidi"/>
              </w:rPr>
            </w:pPr>
            <w:r>
              <w:rPr>
                <w:rFonts w:asciiTheme="majorBidi" w:hAnsiTheme="majorBidi" w:cstheme="majorBidi"/>
              </w:rPr>
              <w:t>5(12.5%)</w:t>
            </w:r>
          </w:p>
        </w:tc>
        <w:tc>
          <w:tcPr>
            <w:tcW w:w="1096" w:type="dxa"/>
          </w:tcPr>
          <w:p w:rsidR="00E55B80" w:rsidRDefault="00E55B80" w:rsidP="00941579">
            <w:pPr>
              <w:bidi w:val="0"/>
              <w:jc w:val="center"/>
              <w:rPr>
                <w:rFonts w:asciiTheme="majorBidi" w:hAnsiTheme="majorBidi" w:cstheme="majorBidi"/>
              </w:rPr>
            </w:pPr>
            <w:r>
              <w:rPr>
                <w:rFonts w:asciiTheme="majorBidi" w:hAnsiTheme="majorBidi" w:cstheme="majorBidi"/>
              </w:rPr>
              <w:t>20(100%)</w:t>
            </w:r>
          </w:p>
        </w:tc>
        <w:tc>
          <w:tcPr>
            <w:tcW w:w="1341" w:type="dxa"/>
            <w:vMerge/>
          </w:tcPr>
          <w:p w:rsidR="00E55B80" w:rsidRDefault="00E55B80" w:rsidP="00941579">
            <w:pPr>
              <w:bidi w:val="0"/>
              <w:jc w:val="center"/>
              <w:rPr>
                <w:rFonts w:asciiTheme="majorBidi" w:hAnsiTheme="majorBidi" w:cstheme="majorBidi"/>
              </w:rPr>
            </w:pPr>
          </w:p>
        </w:tc>
        <w:tc>
          <w:tcPr>
            <w:tcW w:w="1070" w:type="dxa"/>
            <w:vMerge/>
          </w:tcPr>
          <w:p w:rsidR="00E55B80" w:rsidRDefault="00E55B80" w:rsidP="00941579">
            <w:pPr>
              <w:bidi w:val="0"/>
              <w:jc w:val="center"/>
              <w:rPr>
                <w:rFonts w:asciiTheme="majorBidi" w:hAnsiTheme="majorBidi" w:cstheme="majorBidi"/>
              </w:rPr>
            </w:pPr>
          </w:p>
        </w:tc>
      </w:tr>
    </w:tbl>
    <w:p w:rsidR="00941579" w:rsidRPr="00941579" w:rsidRDefault="00941579" w:rsidP="00E562A9">
      <w:pPr>
        <w:bidi w:val="0"/>
        <w:jc w:val="center"/>
        <w:rPr>
          <w:rFonts w:asciiTheme="majorBidi" w:hAnsiTheme="majorBidi" w:cstheme="majorBidi"/>
          <w:b/>
          <w:bCs/>
          <w:sz w:val="8"/>
          <w:szCs w:val="8"/>
        </w:rPr>
      </w:pPr>
    </w:p>
    <w:p w:rsidR="004F02E2" w:rsidRDefault="004F02E2" w:rsidP="00941579">
      <w:pPr>
        <w:bidi w:val="0"/>
        <w:spacing w:after="0"/>
        <w:jc w:val="center"/>
        <w:rPr>
          <w:rFonts w:asciiTheme="majorBidi" w:hAnsiTheme="majorBidi" w:cstheme="majorBidi"/>
          <w:b/>
          <w:bCs/>
        </w:rPr>
      </w:pPr>
    </w:p>
    <w:p w:rsidR="004F02E2" w:rsidRPr="00D11553" w:rsidRDefault="004F02E2" w:rsidP="005D62F2">
      <w:pPr>
        <w:bidi w:val="0"/>
        <w:spacing w:after="0"/>
        <w:jc w:val="center"/>
        <w:rPr>
          <w:rFonts w:asciiTheme="majorBidi" w:hAnsiTheme="majorBidi" w:cstheme="majorBidi"/>
          <w:b/>
          <w:bCs/>
          <w:color w:val="FF0000"/>
        </w:rPr>
      </w:pPr>
      <w:r w:rsidRPr="00D11553">
        <w:rPr>
          <w:rFonts w:asciiTheme="majorBidi" w:hAnsiTheme="majorBidi" w:cstheme="majorBidi"/>
          <w:b/>
          <w:bCs/>
          <w:color w:val="FF0000"/>
        </w:rPr>
        <w:t xml:space="preserve">Table3.AFP </w:t>
      </w:r>
      <w:r w:rsidR="005D62F2" w:rsidRPr="00D11553">
        <w:rPr>
          <w:rFonts w:asciiTheme="majorBidi" w:hAnsiTheme="majorBidi" w:cstheme="majorBidi"/>
          <w:b/>
          <w:bCs/>
          <w:color w:val="FF0000"/>
        </w:rPr>
        <w:t>positivity (over the selected cu</w:t>
      </w:r>
      <w:r w:rsidR="00D11553" w:rsidRPr="00D11553">
        <w:rPr>
          <w:rFonts w:asciiTheme="majorBidi" w:hAnsiTheme="majorBidi" w:cstheme="majorBidi"/>
          <w:b/>
          <w:bCs/>
          <w:color w:val="FF0000"/>
        </w:rPr>
        <w:t>t</w:t>
      </w:r>
      <w:r w:rsidR="005D62F2" w:rsidRPr="00D11553">
        <w:rPr>
          <w:rFonts w:asciiTheme="majorBidi" w:hAnsiTheme="majorBidi" w:cstheme="majorBidi"/>
          <w:b/>
          <w:bCs/>
          <w:color w:val="FF0000"/>
        </w:rPr>
        <w:t xml:space="preserve"> off </w:t>
      </w:r>
      <w:r w:rsidR="00D11553" w:rsidRPr="00D11553">
        <w:rPr>
          <w:rFonts w:asciiTheme="majorBidi" w:hAnsiTheme="majorBidi" w:cstheme="majorBidi"/>
          <w:b/>
          <w:bCs/>
          <w:color w:val="FF0000"/>
        </w:rPr>
        <w:t xml:space="preserve">value) versus </w:t>
      </w:r>
      <w:r w:rsidRPr="00D11553">
        <w:rPr>
          <w:rFonts w:asciiTheme="majorBidi" w:hAnsiTheme="majorBidi" w:cstheme="majorBidi"/>
          <w:b/>
          <w:bCs/>
          <w:color w:val="FF0000"/>
        </w:rPr>
        <w:t xml:space="preserve">the gold standard </w:t>
      </w:r>
      <w:r w:rsidR="00D11553" w:rsidRPr="00D11553">
        <w:rPr>
          <w:rFonts w:asciiTheme="majorBidi" w:hAnsiTheme="majorBidi" w:cstheme="majorBidi"/>
          <w:b/>
          <w:bCs/>
          <w:color w:val="FF0000"/>
        </w:rPr>
        <w:t>tests (</w:t>
      </w:r>
      <w:r w:rsidRPr="00D11553">
        <w:rPr>
          <w:rFonts w:asciiTheme="majorBidi" w:hAnsiTheme="majorBidi" w:cstheme="majorBidi"/>
          <w:b/>
          <w:bCs/>
          <w:color w:val="FF0000"/>
        </w:rPr>
        <w:t>CT,MRI or Liver biopsy)</w:t>
      </w:r>
    </w:p>
    <w:tbl>
      <w:tblPr>
        <w:tblStyle w:val="TableGrid"/>
        <w:bidiVisual/>
        <w:tblW w:w="0" w:type="auto"/>
        <w:tblLook w:val="0720"/>
      </w:tblPr>
      <w:tblGrid>
        <w:gridCol w:w="1627"/>
        <w:gridCol w:w="1828"/>
        <w:gridCol w:w="1811"/>
        <w:gridCol w:w="1628"/>
        <w:gridCol w:w="1628"/>
      </w:tblGrid>
      <w:tr w:rsidR="004F02E2" w:rsidRPr="00D11553" w:rsidTr="00256354">
        <w:tc>
          <w:tcPr>
            <w:tcW w:w="1627" w:type="dxa"/>
            <w:vMerge w:val="restart"/>
          </w:tcPr>
          <w:p w:rsidR="004F02E2" w:rsidRPr="00D11553" w:rsidRDefault="004F02E2" w:rsidP="00256354">
            <w:pPr>
              <w:jc w:val="center"/>
              <w:rPr>
                <w:color w:val="FF0000"/>
                <w:rtl/>
              </w:rPr>
            </w:pPr>
            <w:r w:rsidRPr="00D11553">
              <w:rPr>
                <w:color w:val="FF0000"/>
              </w:rPr>
              <w:t>Total</w:t>
            </w:r>
          </w:p>
          <w:p w:rsidR="004F02E2" w:rsidRPr="00D11553" w:rsidRDefault="004F02E2" w:rsidP="00256354">
            <w:pPr>
              <w:jc w:val="center"/>
              <w:rPr>
                <w:color w:val="FF0000"/>
              </w:rPr>
            </w:pPr>
          </w:p>
        </w:tc>
        <w:tc>
          <w:tcPr>
            <w:tcW w:w="3639" w:type="dxa"/>
            <w:gridSpan w:val="2"/>
          </w:tcPr>
          <w:p w:rsidR="004F02E2" w:rsidRPr="00D11553" w:rsidRDefault="004F02E2" w:rsidP="00256354">
            <w:pPr>
              <w:jc w:val="center"/>
              <w:rPr>
                <w:color w:val="FF0000"/>
                <w:rtl/>
              </w:rPr>
            </w:pPr>
            <w:r w:rsidRPr="00D11553">
              <w:rPr>
                <w:color w:val="FF0000"/>
              </w:rPr>
              <w:t>CT,MRI or Liver biopsy</w:t>
            </w:r>
          </w:p>
        </w:tc>
        <w:tc>
          <w:tcPr>
            <w:tcW w:w="3256" w:type="dxa"/>
            <w:gridSpan w:val="2"/>
            <w:vMerge w:val="restart"/>
          </w:tcPr>
          <w:p w:rsidR="004F02E2" w:rsidRPr="00D11553" w:rsidRDefault="004F02E2" w:rsidP="00256354">
            <w:pPr>
              <w:jc w:val="center"/>
              <w:rPr>
                <w:color w:val="FF0000"/>
                <w:rtl/>
              </w:rPr>
            </w:pPr>
          </w:p>
        </w:tc>
      </w:tr>
      <w:tr w:rsidR="004F02E2" w:rsidRPr="00D11553" w:rsidTr="00256354">
        <w:tc>
          <w:tcPr>
            <w:tcW w:w="1627" w:type="dxa"/>
            <w:vMerge/>
          </w:tcPr>
          <w:p w:rsidR="004F02E2" w:rsidRPr="00D11553" w:rsidRDefault="004F02E2" w:rsidP="00256354">
            <w:pPr>
              <w:jc w:val="center"/>
              <w:rPr>
                <w:color w:val="FF0000"/>
                <w:rtl/>
              </w:rPr>
            </w:pPr>
          </w:p>
        </w:tc>
        <w:tc>
          <w:tcPr>
            <w:tcW w:w="1828" w:type="dxa"/>
          </w:tcPr>
          <w:p w:rsidR="004F02E2" w:rsidRPr="00D11553" w:rsidRDefault="004F02E2" w:rsidP="00256354">
            <w:pPr>
              <w:jc w:val="center"/>
              <w:rPr>
                <w:color w:val="FF0000"/>
              </w:rPr>
            </w:pPr>
            <w:r w:rsidRPr="00D11553">
              <w:rPr>
                <w:color w:val="FF0000"/>
              </w:rPr>
              <w:t>negative</w:t>
            </w:r>
          </w:p>
        </w:tc>
        <w:tc>
          <w:tcPr>
            <w:tcW w:w="1811" w:type="dxa"/>
          </w:tcPr>
          <w:p w:rsidR="004F02E2" w:rsidRPr="00D11553" w:rsidRDefault="00D11553" w:rsidP="00256354">
            <w:pPr>
              <w:jc w:val="center"/>
              <w:rPr>
                <w:color w:val="FF0000"/>
              </w:rPr>
            </w:pPr>
            <w:r w:rsidRPr="00D11553">
              <w:rPr>
                <w:color w:val="FF0000"/>
              </w:rPr>
              <w:t>P</w:t>
            </w:r>
            <w:r w:rsidR="004F02E2" w:rsidRPr="00D11553">
              <w:rPr>
                <w:color w:val="FF0000"/>
              </w:rPr>
              <w:t>ositive</w:t>
            </w:r>
          </w:p>
        </w:tc>
        <w:tc>
          <w:tcPr>
            <w:tcW w:w="3256" w:type="dxa"/>
            <w:gridSpan w:val="2"/>
            <w:vMerge/>
          </w:tcPr>
          <w:p w:rsidR="004F02E2" w:rsidRPr="00D11553" w:rsidRDefault="004F02E2" w:rsidP="00256354">
            <w:pPr>
              <w:jc w:val="center"/>
              <w:rPr>
                <w:color w:val="FF0000"/>
              </w:rPr>
            </w:pPr>
          </w:p>
        </w:tc>
      </w:tr>
      <w:tr w:rsidR="004F02E2" w:rsidRPr="00D11553" w:rsidTr="00256354">
        <w:tc>
          <w:tcPr>
            <w:tcW w:w="1627" w:type="dxa"/>
          </w:tcPr>
          <w:p w:rsidR="004F02E2" w:rsidRPr="00D11553" w:rsidRDefault="004F02E2" w:rsidP="00256354">
            <w:pPr>
              <w:jc w:val="center"/>
              <w:rPr>
                <w:color w:val="FF0000"/>
              </w:rPr>
            </w:pPr>
            <w:r w:rsidRPr="00D11553">
              <w:rPr>
                <w:color w:val="FF0000"/>
              </w:rPr>
              <w:t>31</w:t>
            </w:r>
          </w:p>
        </w:tc>
        <w:tc>
          <w:tcPr>
            <w:tcW w:w="1828" w:type="dxa"/>
          </w:tcPr>
          <w:p w:rsidR="004F02E2" w:rsidRPr="00D11553" w:rsidRDefault="004F02E2" w:rsidP="00256354">
            <w:pPr>
              <w:jc w:val="center"/>
              <w:rPr>
                <w:color w:val="FF0000"/>
              </w:rPr>
            </w:pPr>
            <w:r w:rsidRPr="00D11553">
              <w:rPr>
                <w:color w:val="FF0000"/>
              </w:rPr>
              <w:t>0</w:t>
            </w:r>
          </w:p>
        </w:tc>
        <w:tc>
          <w:tcPr>
            <w:tcW w:w="1811" w:type="dxa"/>
          </w:tcPr>
          <w:p w:rsidR="004F02E2" w:rsidRPr="00D11553" w:rsidRDefault="004F02E2" w:rsidP="00256354">
            <w:pPr>
              <w:jc w:val="center"/>
              <w:rPr>
                <w:color w:val="FF0000"/>
              </w:rPr>
            </w:pPr>
            <w:r w:rsidRPr="00D11553">
              <w:rPr>
                <w:color w:val="FF0000"/>
              </w:rPr>
              <w:t>31</w:t>
            </w:r>
          </w:p>
        </w:tc>
        <w:tc>
          <w:tcPr>
            <w:tcW w:w="1628" w:type="dxa"/>
          </w:tcPr>
          <w:p w:rsidR="004F02E2" w:rsidRPr="00D11553" w:rsidRDefault="004F02E2" w:rsidP="00256354">
            <w:pPr>
              <w:jc w:val="center"/>
              <w:rPr>
                <w:color w:val="FF0000"/>
              </w:rPr>
            </w:pPr>
            <w:r w:rsidRPr="00D11553">
              <w:rPr>
                <w:color w:val="FF0000"/>
              </w:rPr>
              <w:t>Positive</w:t>
            </w:r>
          </w:p>
        </w:tc>
        <w:tc>
          <w:tcPr>
            <w:tcW w:w="1628" w:type="dxa"/>
            <w:vMerge w:val="restart"/>
          </w:tcPr>
          <w:p w:rsidR="004F02E2" w:rsidRPr="00D11553" w:rsidRDefault="004F02E2" w:rsidP="00256354">
            <w:pPr>
              <w:jc w:val="center"/>
              <w:rPr>
                <w:color w:val="FF0000"/>
                <w:rtl/>
              </w:rPr>
            </w:pPr>
            <w:r w:rsidRPr="00D11553">
              <w:rPr>
                <w:color w:val="FF0000"/>
              </w:rPr>
              <w:t>AFP</w:t>
            </w:r>
          </w:p>
        </w:tc>
      </w:tr>
      <w:tr w:rsidR="004F02E2" w:rsidRPr="00D11553" w:rsidTr="00256354">
        <w:tc>
          <w:tcPr>
            <w:tcW w:w="1627" w:type="dxa"/>
          </w:tcPr>
          <w:p w:rsidR="004F02E2" w:rsidRPr="00D11553" w:rsidRDefault="004F02E2" w:rsidP="00256354">
            <w:pPr>
              <w:jc w:val="center"/>
              <w:rPr>
                <w:color w:val="FF0000"/>
              </w:rPr>
            </w:pPr>
            <w:r w:rsidRPr="00D11553">
              <w:rPr>
                <w:color w:val="FF0000"/>
              </w:rPr>
              <w:t>29</w:t>
            </w:r>
          </w:p>
        </w:tc>
        <w:tc>
          <w:tcPr>
            <w:tcW w:w="1828" w:type="dxa"/>
          </w:tcPr>
          <w:p w:rsidR="004F02E2" w:rsidRPr="00D11553" w:rsidRDefault="004F02E2" w:rsidP="00256354">
            <w:pPr>
              <w:jc w:val="center"/>
              <w:rPr>
                <w:color w:val="FF0000"/>
              </w:rPr>
            </w:pPr>
            <w:r w:rsidRPr="00D11553">
              <w:rPr>
                <w:color w:val="FF0000"/>
              </w:rPr>
              <w:t>20</w:t>
            </w:r>
          </w:p>
        </w:tc>
        <w:tc>
          <w:tcPr>
            <w:tcW w:w="1811" w:type="dxa"/>
          </w:tcPr>
          <w:p w:rsidR="004F02E2" w:rsidRPr="00D11553" w:rsidRDefault="004F02E2" w:rsidP="00256354">
            <w:pPr>
              <w:jc w:val="center"/>
              <w:rPr>
                <w:color w:val="FF0000"/>
              </w:rPr>
            </w:pPr>
            <w:r w:rsidRPr="00D11553">
              <w:rPr>
                <w:color w:val="FF0000"/>
              </w:rPr>
              <w:t>9</w:t>
            </w:r>
          </w:p>
        </w:tc>
        <w:tc>
          <w:tcPr>
            <w:tcW w:w="1628" w:type="dxa"/>
          </w:tcPr>
          <w:p w:rsidR="004F02E2" w:rsidRPr="00D11553" w:rsidRDefault="004F02E2" w:rsidP="00256354">
            <w:pPr>
              <w:jc w:val="center"/>
              <w:rPr>
                <w:color w:val="FF0000"/>
                <w:rtl/>
              </w:rPr>
            </w:pPr>
            <w:r w:rsidRPr="00D11553">
              <w:rPr>
                <w:color w:val="FF0000"/>
              </w:rPr>
              <w:t>Negative</w:t>
            </w:r>
          </w:p>
        </w:tc>
        <w:tc>
          <w:tcPr>
            <w:tcW w:w="1628" w:type="dxa"/>
            <w:vMerge/>
          </w:tcPr>
          <w:p w:rsidR="004F02E2" w:rsidRPr="00D11553" w:rsidRDefault="004F02E2" w:rsidP="00256354">
            <w:pPr>
              <w:jc w:val="center"/>
              <w:rPr>
                <w:color w:val="FF0000"/>
                <w:rtl/>
              </w:rPr>
            </w:pPr>
          </w:p>
        </w:tc>
      </w:tr>
      <w:tr w:rsidR="004F02E2" w:rsidRPr="00D11553" w:rsidTr="00256354">
        <w:tc>
          <w:tcPr>
            <w:tcW w:w="1627" w:type="dxa"/>
          </w:tcPr>
          <w:p w:rsidR="004F02E2" w:rsidRPr="00D11553" w:rsidRDefault="004F02E2" w:rsidP="00256354">
            <w:pPr>
              <w:jc w:val="center"/>
              <w:rPr>
                <w:color w:val="FF0000"/>
                <w:rtl/>
              </w:rPr>
            </w:pPr>
            <w:r w:rsidRPr="00D11553">
              <w:rPr>
                <w:color w:val="FF0000"/>
              </w:rPr>
              <w:t>60</w:t>
            </w:r>
          </w:p>
        </w:tc>
        <w:tc>
          <w:tcPr>
            <w:tcW w:w="1828" w:type="dxa"/>
          </w:tcPr>
          <w:p w:rsidR="004F02E2" w:rsidRPr="00D11553" w:rsidRDefault="004F02E2" w:rsidP="00256354">
            <w:pPr>
              <w:jc w:val="center"/>
              <w:rPr>
                <w:color w:val="FF0000"/>
              </w:rPr>
            </w:pPr>
            <w:r w:rsidRPr="00D11553">
              <w:rPr>
                <w:color w:val="FF0000"/>
              </w:rPr>
              <w:t>20</w:t>
            </w:r>
          </w:p>
        </w:tc>
        <w:tc>
          <w:tcPr>
            <w:tcW w:w="1811" w:type="dxa"/>
          </w:tcPr>
          <w:p w:rsidR="004F02E2" w:rsidRPr="00D11553" w:rsidRDefault="004F02E2" w:rsidP="00256354">
            <w:pPr>
              <w:jc w:val="center"/>
              <w:rPr>
                <w:color w:val="FF0000"/>
                <w:rtl/>
              </w:rPr>
            </w:pPr>
            <w:r w:rsidRPr="00D11553">
              <w:rPr>
                <w:color w:val="FF0000"/>
              </w:rPr>
              <w:t>40</w:t>
            </w:r>
          </w:p>
        </w:tc>
        <w:tc>
          <w:tcPr>
            <w:tcW w:w="3256" w:type="dxa"/>
            <w:gridSpan w:val="2"/>
          </w:tcPr>
          <w:p w:rsidR="004F02E2" w:rsidRPr="00D11553" w:rsidRDefault="004F02E2" w:rsidP="00256354">
            <w:pPr>
              <w:jc w:val="center"/>
              <w:rPr>
                <w:color w:val="FF0000"/>
                <w:rtl/>
              </w:rPr>
            </w:pPr>
            <w:r w:rsidRPr="00D11553">
              <w:rPr>
                <w:color w:val="FF0000"/>
              </w:rPr>
              <w:t>Total</w:t>
            </w:r>
          </w:p>
        </w:tc>
      </w:tr>
    </w:tbl>
    <w:p w:rsidR="004F02E2" w:rsidRDefault="004F02E2" w:rsidP="004F02E2">
      <w:pPr>
        <w:bidi w:val="0"/>
        <w:spacing w:after="0"/>
        <w:jc w:val="center"/>
        <w:rPr>
          <w:rFonts w:asciiTheme="majorBidi" w:hAnsiTheme="majorBidi" w:cstheme="majorBidi"/>
          <w:b/>
          <w:bCs/>
        </w:rPr>
      </w:pPr>
    </w:p>
    <w:p w:rsidR="004F02E2" w:rsidRDefault="004F02E2" w:rsidP="004F02E2">
      <w:pPr>
        <w:bidi w:val="0"/>
        <w:spacing w:after="0"/>
        <w:jc w:val="center"/>
        <w:rPr>
          <w:rFonts w:asciiTheme="majorBidi" w:hAnsiTheme="majorBidi" w:cstheme="majorBidi"/>
          <w:b/>
          <w:bCs/>
        </w:rPr>
      </w:pPr>
    </w:p>
    <w:p w:rsidR="00D11553" w:rsidRPr="00D11553" w:rsidRDefault="00DD0440" w:rsidP="00D11553">
      <w:pPr>
        <w:bidi w:val="0"/>
        <w:spacing w:after="0"/>
        <w:jc w:val="center"/>
        <w:rPr>
          <w:rFonts w:asciiTheme="majorBidi" w:hAnsiTheme="majorBidi" w:cstheme="majorBidi"/>
          <w:b/>
          <w:bCs/>
          <w:color w:val="FF0000"/>
        </w:rPr>
      </w:pPr>
      <w:r>
        <w:rPr>
          <w:rFonts w:asciiTheme="majorBidi" w:hAnsiTheme="majorBidi" w:cstheme="majorBidi"/>
          <w:b/>
          <w:bCs/>
          <w:color w:val="FF0000"/>
        </w:rPr>
        <w:t>Table4</w:t>
      </w:r>
      <w:r w:rsidR="00D11553">
        <w:rPr>
          <w:rFonts w:asciiTheme="majorBidi" w:hAnsiTheme="majorBidi" w:cstheme="majorBidi"/>
          <w:b/>
          <w:bCs/>
          <w:color w:val="FF0000"/>
        </w:rPr>
        <w:t>.GPC3</w:t>
      </w:r>
      <w:r w:rsidR="00D11553" w:rsidRPr="00D11553">
        <w:rPr>
          <w:rFonts w:asciiTheme="majorBidi" w:hAnsiTheme="majorBidi" w:cstheme="majorBidi"/>
          <w:b/>
          <w:bCs/>
          <w:color w:val="FF0000"/>
        </w:rPr>
        <w:t xml:space="preserve"> positivity (over the selected cut off value) versus the gold standard tests (CT, MRI or Liver biopsy)</w:t>
      </w:r>
    </w:p>
    <w:tbl>
      <w:tblPr>
        <w:tblStyle w:val="TableGrid"/>
        <w:bidiVisual/>
        <w:tblW w:w="0" w:type="auto"/>
        <w:tblLook w:val="0720"/>
      </w:tblPr>
      <w:tblGrid>
        <w:gridCol w:w="1627"/>
        <w:gridCol w:w="1828"/>
        <w:gridCol w:w="1811"/>
        <w:gridCol w:w="1628"/>
        <w:gridCol w:w="1628"/>
      </w:tblGrid>
      <w:tr w:rsidR="00D11553" w:rsidRPr="00D11553" w:rsidTr="00256354">
        <w:tc>
          <w:tcPr>
            <w:tcW w:w="1627" w:type="dxa"/>
            <w:vMerge w:val="restart"/>
          </w:tcPr>
          <w:p w:rsidR="00D11553" w:rsidRPr="00D11553" w:rsidRDefault="00D11553" w:rsidP="00256354">
            <w:pPr>
              <w:jc w:val="center"/>
              <w:rPr>
                <w:color w:val="FF0000"/>
                <w:rtl/>
              </w:rPr>
            </w:pPr>
            <w:r w:rsidRPr="00D11553">
              <w:rPr>
                <w:color w:val="FF0000"/>
              </w:rPr>
              <w:t>Total</w:t>
            </w:r>
          </w:p>
          <w:p w:rsidR="00D11553" w:rsidRPr="00D11553" w:rsidRDefault="00D11553" w:rsidP="00256354">
            <w:pPr>
              <w:jc w:val="center"/>
              <w:rPr>
                <w:color w:val="FF0000"/>
              </w:rPr>
            </w:pPr>
          </w:p>
        </w:tc>
        <w:tc>
          <w:tcPr>
            <w:tcW w:w="3639" w:type="dxa"/>
            <w:gridSpan w:val="2"/>
          </w:tcPr>
          <w:p w:rsidR="00D11553" w:rsidRPr="00D11553" w:rsidRDefault="00D11553" w:rsidP="00256354">
            <w:pPr>
              <w:jc w:val="center"/>
              <w:rPr>
                <w:color w:val="FF0000"/>
                <w:rtl/>
              </w:rPr>
            </w:pPr>
            <w:r w:rsidRPr="00D11553">
              <w:rPr>
                <w:color w:val="FF0000"/>
              </w:rPr>
              <w:t>CT,MRI or Liver biopsy</w:t>
            </w:r>
          </w:p>
        </w:tc>
        <w:tc>
          <w:tcPr>
            <w:tcW w:w="3256" w:type="dxa"/>
            <w:gridSpan w:val="2"/>
            <w:vMerge w:val="restart"/>
          </w:tcPr>
          <w:p w:rsidR="00D11553" w:rsidRPr="00D11553" w:rsidRDefault="00D11553" w:rsidP="00256354">
            <w:pPr>
              <w:jc w:val="center"/>
              <w:rPr>
                <w:color w:val="FF0000"/>
                <w:rtl/>
              </w:rPr>
            </w:pPr>
          </w:p>
        </w:tc>
      </w:tr>
      <w:tr w:rsidR="00D11553" w:rsidRPr="00D11553" w:rsidTr="00256354">
        <w:tc>
          <w:tcPr>
            <w:tcW w:w="1627" w:type="dxa"/>
            <w:vMerge/>
          </w:tcPr>
          <w:p w:rsidR="00D11553" w:rsidRPr="00D11553" w:rsidRDefault="00D11553" w:rsidP="00256354">
            <w:pPr>
              <w:jc w:val="center"/>
              <w:rPr>
                <w:color w:val="FF0000"/>
                <w:rtl/>
              </w:rPr>
            </w:pPr>
          </w:p>
        </w:tc>
        <w:tc>
          <w:tcPr>
            <w:tcW w:w="1828" w:type="dxa"/>
          </w:tcPr>
          <w:p w:rsidR="00D11553" w:rsidRPr="00D11553" w:rsidRDefault="00D11553" w:rsidP="00256354">
            <w:pPr>
              <w:jc w:val="center"/>
              <w:rPr>
                <w:color w:val="FF0000"/>
              </w:rPr>
            </w:pPr>
            <w:r w:rsidRPr="00D11553">
              <w:rPr>
                <w:color w:val="FF0000"/>
              </w:rPr>
              <w:t>negative</w:t>
            </w:r>
          </w:p>
        </w:tc>
        <w:tc>
          <w:tcPr>
            <w:tcW w:w="1811" w:type="dxa"/>
          </w:tcPr>
          <w:p w:rsidR="00D11553" w:rsidRPr="00D11553" w:rsidRDefault="00D11553" w:rsidP="00256354">
            <w:pPr>
              <w:jc w:val="center"/>
              <w:rPr>
                <w:color w:val="FF0000"/>
              </w:rPr>
            </w:pPr>
            <w:r w:rsidRPr="00D11553">
              <w:rPr>
                <w:color w:val="FF0000"/>
              </w:rPr>
              <w:t>positive</w:t>
            </w:r>
          </w:p>
        </w:tc>
        <w:tc>
          <w:tcPr>
            <w:tcW w:w="3256" w:type="dxa"/>
            <w:gridSpan w:val="2"/>
            <w:vMerge/>
          </w:tcPr>
          <w:p w:rsidR="00D11553" w:rsidRPr="00D11553" w:rsidRDefault="00D11553" w:rsidP="00256354">
            <w:pPr>
              <w:jc w:val="center"/>
              <w:rPr>
                <w:color w:val="FF0000"/>
              </w:rPr>
            </w:pPr>
          </w:p>
        </w:tc>
      </w:tr>
      <w:tr w:rsidR="00D11553" w:rsidRPr="00D11553" w:rsidTr="00256354">
        <w:tc>
          <w:tcPr>
            <w:tcW w:w="1627" w:type="dxa"/>
          </w:tcPr>
          <w:p w:rsidR="00D11553" w:rsidRPr="00D11553" w:rsidRDefault="00D11553" w:rsidP="00256354">
            <w:pPr>
              <w:jc w:val="center"/>
              <w:rPr>
                <w:color w:val="FF0000"/>
              </w:rPr>
            </w:pPr>
            <w:r>
              <w:rPr>
                <w:color w:val="FF0000"/>
              </w:rPr>
              <w:t>33</w:t>
            </w:r>
          </w:p>
        </w:tc>
        <w:tc>
          <w:tcPr>
            <w:tcW w:w="1828" w:type="dxa"/>
          </w:tcPr>
          <w:p w:rsidR="00D11553" w:rsidRPr="00D11553" w:rsidRDefault="00D11553" w:rsidP="00256354">
            <w:pPr>
              <w:jc w:val="center"/>
              <w:rPr>
                <w:color w:val="FF0000"/>
              </w:rPr>
            </w:pPr>
            <w:r w:rsidRPr="00D11553">
              <w:rPr>
                <w:color w:val="FF0000"/>
              </w:rPr>
              <w:t>0</w:t>
            </w:r>
          </w:p>
        </w:tc>
        <w:tc>
          <w:tcPr>
            <w:tcW w:w="1811" w:type="dxa"/>
          </w:tcPr>
          <w:p w:rsidR="00D11553" w:rsidRPr="00D11553" w:rsidRDefault="00D11553" w:rsidP="00256354">
            <w:pPr>
              <w:jc w:val="center"/>
              <w:rPr>
                <w:color w:val="FF0000"/>
              </w:rPr>
            </w:pPr>
            <w:r>
              <w:rPr>
                <w:color w:val="FF0000"/>
              </w:rPr>
              <w:t>33</w:t>
            </w:r>
          </w:p>
        </w:tc>
        <w:tc>
          <w:tcPr>
            <w:tcW w:w="1628" w:type="dxa"/>
          </w:tcPr>
          <w:p w:rsidR="00D11553" w:rsidRPr="00D11553" w:rsidRDefault="00D11553" w:rsidP="00256354">
            <w:pPr>
              <w:jc w:val="center"/>
              <w:rPr>
                <w:color w:val="FF0000"/>
              </w:rPr>
            </w:pPr>
            <w:r w:rsidRPr="00D11553">
              <w:rPr>
                <w:color w:val="FF0000"/>
              </w:rPr>
              <w:t>Positive</w:t>
            </w:r>
          </w:p>
        </w:tc>
        <w:tc>
          <w:tcPr>
            <w:tcW w:w="1628" w:type="dxa"/>
            <w:vMerge w:val="restart"/>
          </w:tcPr>
          <w:p w:rsidR="00D11553" w:rsidRPr="00D11553" w:rsidRDefault="00D11553" w:rsidP="00256354">
            <w:pPr>
              <w:jc w:val="center"/>
              <w:rPr>
                <w:color w:val="FF0000"/>
                <w:rtl/>
              </w:rPr>
            </w:pPr>
            <w:r>
              <w:rPr>
                <w:color w:val="FF0000"/>
              </w:rPr>
              <w:t>GPC3</w:t>
            </w:r>
          </w:p>
        </w:tc>
      </w:tr>
      <w:tr w:rsidR="00D11553" w:rsidRPr="00D11553" w:rsidTr="00256354">
        <w:tc>
          <w:tcPr>
            <w:tcW w:w="1627" w:type="dxa"/>
          </w:tcPr>
          <w:p w:rsidR="00D11553" w:rsidRPr="00D11553" w:rsidRDefault="00D11553" w:rsidP="00256354">
            <w:pPr>
              <w:jc w:val="center"/>
              <w:rPr>
                <w:color w:val="FF0000"/>
              </w:rPr>
            </w:pPr>
            <w:r>
              <w:rPr>
                <w:color w:val="FF0000"/>
              </w:rPr>
              <w:lastRenderedPageBreak/>
              <w:t>27</w:t>
            </w:r>
          </w:p>
        </w:tc>
        <w:tc>
          <w:tcPr>
            <w:tcW w:w="1828" w:type="dxa"/>
          </w:tcPr>
          <w:p w:rsidR="00D11553" w:rsidRPr="00D11553" w:rsidRDefault="00D11553" w:rsidP="00256354">
            <w:pPr>
              <w:jc w:val="center"/>
              <w:rPr>
                <w:color w:val="FF0000"/>
              </w:rPr>
            </w:pPr>
            <w:r w:rsidRPr="00D11553">
              <w:rPr>
                <w:color w:val="FF0000"/>
              </w:rPr>
              <w:t>20</w:t>
            </w:r>
          </w:p>
        </w:tc>
        <w:tc>
          <w:tcPr>
            <w:tcW w:w="1811" w:type="dxa"/>
          </w:tcPr>
          <w:p w:rsidR="00D11553" w:rsidRPr="00D11553" w:rsidRDefault="00D11553" w:rsidP="00256354">
            <w:pPr>
              <w:jc w:val="center"/>
              <w:rPr>
                <w:color w:val="FF0000"/>
              </w:rPr>
            </w:pPr>
            <w:r>
              <w:rPr>
                <w:color w:val="FF0000"/>
              </w:rPr>
              <w:t>7</w:t>
            </w:r>
          </w:p>
        </w:tc>
        <w:tc>
          <w:tcPr>
            <w:tcW w:w="1628" w:type="dxa"/>
          </w:tcPr>
          <w:p w:rsidR="00D11553" w:rsidRPr="00D11553" w:rsidRDefault="00D11553" w:rsidP="00256354">
            <w:pPr>
              <w:jc w:val="center"/>
              <w:rPr>
                <w:color w:val="FF0000"/>
                <w:rtl/>
              </w:rPr>
            </w:pPr>
            <w:r w:rsidRPr="00D11553">
              <w:rPr>
                <w:color w:val="FF0000"/>
              </w:rPr>
              <w:t>Negative</w:t>
            </w:r>
          </w:p>
        </w:tc>
        <w:tc>
          <w:tcPr>
            <w:tcW w:w="1628" w:type="dxa"/>
            <w:vMerge/>
          </w:tcPr>
          <w:p w:rsidR="00D11553" w:rsidRPr="00D11553" w:rsidRDefault="00D11553" w:rsidP="00256354">
            <w:pPr>
              <w:jc w:val="center"/>
              <w:rPr>
                <w:color w:val="FF0000"/>
                <w:rtl/>
              </w:rPr>
            </w:pPr>
          </w:p>
        </w:tc>
      </w:tr>
      <w:tr w:rsidR="00D11553" w:rsidRPr="00D11553" w:rsidTr="00256354">
        <w:tc>
          <w:tcPr>
            <w:tcW w:w="1627" w:type="dxa"/>
          </w:tcPr>
          <w:p w:rsidR="00D11553" w:rsidRPr="00D11553" w:rsidRDefault="00D11553" w:rsidP="00256354">
            <w:pPr>
              <w:jc w:val="center"/>
              <w:rPr>
                <w:color w:val="FF0000"/>
                <w:rtl/>
              </w:rPr>
            </w:pPr>
            <w:r w:rsidRPr="00D11553">
              <w:rPr>
                <w:color w:val="FF0000"/>
              </w:rPr>
              <w:t>60</w:t>
            </w:r>
          </w:p>
        </w:tc>
        <w:tc>
          <w:tcPr>
            <w:tcW w:w="1828" w:type="dxa"/>
          </w:tcPr>
          <w:p w:rsidR="00D11553" w:rsidRPr="00D11553" w:rsidRDefault="00D11553" w:rsidP="00256354">
            <w:pPr>
              <w:jc w:val="center"/>
              <w:rPr>
                <w:color w:val="FF0000"/>
              </w:rPr>
            </w:pPr>
            <w:r w:rsidRPr="00D11553">
              <w:rPr>
                <w:color w:val="FF0000"/>
              </w:rPr>
              <w:t>20</w:t>
            </w:r>
          </w:p>
        </w:tc>
        <w:tc>
          <w:tcPr>
            <w:tcW w:w="1811" w:type="dxa"/>
          </w:tcPr>
          <w:p w:rsidR="00D11553" w:rsidRPr="00D11553" w:rsidRDefault="00D11553" w:rsidP="00256354">
            <w:pPr>
              <w:jc w:val="center"/>
              <w:rPr>
                <w:color w:val="FF0000"/>
              </w:rPr>
            </w:pPr>
            <w:r w:rsidRPr="00D11553">
              <w:rPr>
                <w:color w:val="FF0000"/>
              </w:rPr>
              <w:t>40</w:t>
            </w:r>
          </w:p>
        </w:tc>
        <w:tc>
          <w:tcPr>
            <w:tcW w:w="3256" w:type="dxa"/>
            <w:gridSpan w:val="2"/>
          </w:tcPr>
          <w:p w:rsidR="00D11553" w:rsidRPr="00D11553" w:rsidRDefault="00D11553" w:rsidP="00256354">
            <w:pPr>
              <w:jc w:val="center"/>
              <w:rPr>
                <w:color w:val="FF0000"/>
                <w:rtl/>
              </w:rPr>
            </w:pPr>
            <w:r w:rsidRPr="00D11553">
              <w:rPr>
                <w:color w:val="FF0000"/>
              </w:rPr>
              <w:t>Total</w:t>
            </w:r>
          </w:p>
        </w:tc>
      </w:tr>
    </w:tbl>
    <w:p w:rsidR="004F02E2" w:rsidRDefault="004F02E2" w:rsidP="004F02E2">
      <w:pPr>
        <w:bidi w:val="0"/>
        <w:spacing w:after="0"/>
        <w:jc w:val="center"/>
        <w:rPr>
          <w:rFonts w:asciiTheme="majorBidi" w:hAnsiTheme="majorBidi" w:cstheme="majorBidi"/>
          <w:b/>
          <w:bCs/>
        </w:rPr>
      </w:pPr>
    </w:p>
    <w:p w:rsidR="00DD0440" w:rsidRDefault="00DD0440" w:rsidP="004F02E2">
      <w:pPr>
        <w:bidi w:val="0"/>
        <w:spacing w:after="0"/>
        <w:jc w:val="center"/>
        <w:rPr>
          <w:rFonts w:asciiTheme="majorBidi" w:hAnsiTheme="majorBidi" w:cstheme="majorBidi"/>
          <w:b/>
          <w:bCs/>
        </w:rPr>
      </w:pPr>
    </w:p>
    <w:p w:rsidR="004F02E2" w:rsidRDefault="00E562A9" w:rsidP="00DD0440">
      <w:pPr>
        <w:bidi w:val="0"/>
        <w:spacing w:after="0"/>
        <w:jc w:val="center"/>
        <w:rPr>
          <w:rFonts w:asciiTheme="majorBidi" w:hAnsiTheme="majorBidi" w:cstheme="majorBidi"/>
          <w:b/>
          <w:bCs/>
        </w:rPr>
      </w:pPr>
      <w:r w:rsidRPr="004A504E">
        <w:rPr>
          <w:rFonts w:asciiTheme="majorBidi" w:hAnsiTheme="majorBidi" w:cstheme="majorBidi"/>
          <w:b/>
          <w:bCs/>
        </w:rPr>
        <w:t>ROC Curve analysis</w:t>
      </w:r>
    </w:p>
    <w:p w:rsidR="00E562A9" w:rsidRPr="004F02E2" w:rsidRDefault="004F02E2" w:rsidP="004F02E2">
      <w:pPr>
        <w:tabs>
          <w:tab w:val="left" w:pos="3090"/>
        </w:tabs>
        <w:bidi w:val="0"/>
        <w:rPr>
          <w:rFonts w:asciiTheme="majorBidi" w:hAnsiTheme="majorBidi" w:cstheme="majorBidi"/>
        </w:rPr>
      </w:pPr>
      <w:r>
        <w:rPr>
          <w:rFonts w:asciiTheme="majorBidi" w:hAnsiTheme="majorBidi" w:cstheme="majorBidi"/>
        </w:rPr>
        <w:tab/>
      </w:r>
    </w:p>
    <w:p w:rsidR="00DE6EA1" w:rsidRDefault="00DE6EA1" w:rsidP="00DE6EA1">
      <w:pPr>
        <w:autoSpaceDE w:val="0"/>
        <w:autoSpaceDN w:val="0"/>
        <w:bidi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257800" cy="4209594"/>
            <wp:effectExtent l="19050" t="19050" r="19050" b="19685"/>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1458" cy="4212523"/>
                    </a:xfrm>
                    <a:prstGeom prst="rect">
                      <a:avLst/>
                    </a:prstGeom>
                    <a:noFill/>
                    <a:ln>
                      <a:solidFill>
                        <a:schemeClr val="tx1"/>
                      </a:solidFill>
                    </a:ln>
                  </pic:spPr>
                </pic:pic>
              </a:graphicData>
            </a:graphic>
          </wp:inline>
        </w:drawing>
      </w:r>
    </w:p>
    <w:p w:rsidR="00E562A9" w:rsidRDefault="00E562A9" w:rsidP="00E562A9">
      <w:pPr>
        <w:autoSpaceDE w:val="0"/>
        <w:autoSpaceDN w:val="0"/>
        <w:bidi w:val="0"/>
        <w:adjustRightInd w:val="0"/>
        <w:spacing w:after="0" w:line="240" w:lineRule="auto"/>
        <w:rPr>
          <w:rFonts w:ascii="Times New Roman" w:hAnsi="Times New Roman" w:cs="Times New Roman"/>
          <w:sz w:val="24"/>
          <w:szCs w:val="24"/>
        </w:rPr>
      </w:pPr>
    </w:p>
    <w:p w:rsidR="00E562A9" w:rsidRPr="0027257C" w:rsidRDefault="00DD0440" w:rsidP="00E562A9">
      <w:pPr>
        <w:autoSpaceDE w:val="0"/>
        <w:autoSpaceDN w:val="0"/>
        <w:bidi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Table 5</w:t>
      </w:r>
      <w:r w:rsidR="00941579">
        <w:rPr>
          <w:rFonts w:ascii="Times New Roman" w:hAnsi="Times New Roman" w:cs="Times New Roman"/>
          <w:b/>
          <w:bCs/>
          <w:sz w:val="24"/>
          <w:szCs w:val="24"/>
        </w:rPr>
        <w:t xml:space="preserve">. </w:t>
      </w:r>
      <w:r w:rsidR="00E562A9" w:rsidRPr="0027257C">
        <w:rPr>
          <w:rFonts w:ascii="Times New Roman" w:hAnsi="Times New Roman" w:cs="Times New Roman"/>
          <w:b/>
          <w:bCs/>
          <w:sz w:val="24"/>
          <w:szCs w:val="24"/>
        </w:rPr>
        <w:t xml:space="preserve">Area under the </w:t>
      </w:r>
      <w:r w:rsidR="00941579">
        <w:rPr>
          <w:rFonts w:ascii="Times New Roman" w:hAnsi="Times New Roman" w:cs="Times New Roman"/>
          <w:b/>
          <w:bCs/>
          <w:sz w:val="24"/>
          <w:szCs w:val="24"/>
        </w:rPr>
        <w:t xml:space="preserve">ROC </w:t>
      </w:r>
      <w:r w:rsidR="00E562A9" w:rsidRPr="0027257C">
        <w:rPr>
          <w:rFonts w:ascii="Times New Roman" w:hAnsi="Times New Roman" w:cs="Times New Roman"/>
          <w:b/>
          <w:bCs/>
          <w:sz w:val="24"/>
          <w:szCs w:val="24"/>
        </w:rPr>
        <w:t>curve</w:t>
      </w:r>
    </w:p>
    <w:tbl>
      <w:tblPr>
        <w:tblW w:w="8327" w:type="dxa"/>
        <w:tblInd w:w="-20" w:type="dxa"/>
        <w:tblLayout w:type="fixed"/>
        <w:tblCellMar>
          <w:left w:w="0" w:type="dxa"/>
          <w:right w:w="0" w:type="dxa"/>
        </w:tblCellMar>
        <w:tblLook w:val="0000"/>
      </w:tblPr>
      <w:tblGrid>
        <w:gridCol w:w="1701"/>
        <w:gridCol w:w="891"/>
        <w:gridCol w:w="1307"/>
        <w:gridCol w:w="961"/>
        <w:gridCol w:w="1733"/>
        <w:gridCol w:w="1734"/>
      </w:tblGrid>
      <w:tr w:rsidR="00E562A9" w:rsidRPr="0027257C" w:rsidTr="00941579">
        <w:trPr>
          <w:cantSplit/>
        </w:trPr>
        <w:tc>
          <w:tcPr>
            <w:tcW w:w="1701" w:type="dxa"/>
            <w:vMerge w:val="restart"/>
            <w:tcBorders>
              <w:top w:val="single" w:sz="4" w:space="0" w:color="auto"/>
            </w:tcBorders>
            <w:shd w:val="clear" w:color="auto" w:fill="FFFFFF"/>
            <w:vAlign w:val="bottom"/>
          </w:tcPr>
          <w:p w:rsidR="00E562A9" w:rsidRPr="0027257C" w:rsidRDefault="00E562A9" w:rsidP="0097456F">
            <w:pPr>
              <w:autoSpaceDE w:val="0"/>
              <w:autoSpaceDN w:val="0"/>
              <w:bidi w:val="0"/>
              <w:adjustRightInd w:val="0"/>
              <w:spacing w:after="0" w:line="320" w:lineRule="atLeast"/>
              <w:ind w:left="60" w:right="60"/>
              <w:rPr>
                <w:rFonts w:asciiTheme="majorBidi" w:hAnsiTheme="majorBidi" w:cstheme="majorBidi"/>
                <w:color w:val="000000"/>
              </w:rPr>
            </w:pPr>
            <w:r w:rsidRPr="0027257C">
              <w:rPr>
                <w:rFonts w:asciiTheme="majorBidi" w:hAnsiTheme="majorBidi" w:cstheme="majorBidi"/>
                <w:color w:val="000000"/>
              </w:rPr>
              <w:t>Test Result Variable(s)</w:t>
            </w:r>
          </w:p>
        </w:tc>
        <w:tc>
          <w:tcPr>
            <w:tcW w:w="891" w:type="dxa"/>
            <w:vMerge w:val="restart"/>
            <w:tcBorders>
              <w:top w:val="single" w:sz="4" w:space="0" w:color="auto"/>
            </w:tcBorders>
            <w:shd w:val="clear" w:color="auto" w:fill="FFFFFF"/>
            <w:vAlign w:val="bottom"/>
          </w:tcPr>
          <w:p w:rsidR="00E562A9" w:rsidRPr="0027257C" w:rsidRDefault="00E562A9" w:rsidP="0097456F">
            <w:pPr>
              <w:autoSpaceDE w:val="0"/>
              <w:autoSpaceDN w:val="0"/>
              <w:bidi w:val="0"/>
              <w:adjustRightInd w:val="0"/>
              <w:spacing w:after="0" w:line="320" w:lineRule="atLeast"/>
              <w:ind w:left="60" w:right="60"/>
              <w:jc w:val="center"/>
              <w:rPr>
                <w:rFonts w:asciiTheme="majorBidi" w:hAnsiTheme="majorBidi" w:cstheme="majorBidi"/>
                <w:color w:val="000000"/>
              </w:rPr>
            </w:pPr>
            <w:r w:rsidRPr="0027257C">
              <w:rPr>
                <w:rFonts w:asciiTheme="majorBidi" w:hAnsiTheme="majorBidi" w:cstheme="majorBidi"/>
                <w:color w:val="000000"/>
              </w:rPr>
              <w:t>Area</w:t>
            </w:r>
          </w:p>
        </w:tc>
        <w:tc>
          <w:tcPr>
            <w:tcW w:w="1307" w:type="dxa"/>
            <w:vMerge w:val="restart"/>
            <w:tcBorders>
              <w:top w:val="single" w:sz="4" w:space="0" w:color="auto"/>
            </w:tcBorders>
            <w:shd w:val="clear" w:color="auto" w:fill="FFFFFF"/>
            <w:vAlign w:val="bottom"/>
          </w:tcPr>
          <w:p w:rsidR="00E562A9" w:rsidRPr="0027257C" w:rsidRDefault="00E562A9" w:rsidP="0097456F">
            <w:pPr>
              <w:autoSpaceDE w:val="0"/>
              <w:autoSpaceDN w:val="0"/>
              <w:bidi w:val="0"/>
              <w:adjustRightInd w:val="0"/>
              <w:spacing w:after="0" w:line="320" w:lineRule="atLeast"/>
              <w:ind w:left="60" w:right="60"/>
              <w:jc w:val="center"/>
              <w:rPr>
                <w:rFonts w:asciiTheme="majorBidi" w:hAnsiTheme="majorBidi" w:cstheme="majorBidi"/>
                <w:color w:val="000000"/>
              </w:rPr>
            </w:pPr>
            <w:r w:rsidRPr="0027257C">
              <w:rPr>
                <w:rFonts w:asciiTheme="majorBidi" w:hAnsiTheme="majorBidi" w:cstheme="majorBidi"/>
                <w:color w:val="000000"/>
              </w:rPr>
              <w:t>Std. Error</w:t>
            </w:r>
          </w:p>
        </w:tc>
        <w:tc>
          <w:tcPr>
            <w:tcW w:w="961" w:type="dxa"/>
            <w:vMerge w:val="restart"/>
            <w:tcBorders>
              <w:top w:val="single" w:sz="4" w:space="0" w:color="auto"/>
            </w:tcBorders>
            <w:shd w:val="clear" w:color="auto" w:fill="FFFFFF"/>
            <w:vAlign w:val="bottom"/>
          </w:tcPr>
          <w:p w:rsidR="00E562A9" w:rsidRPr="0027257C" w:rsidRDefault="00E562A9" w:rsidP="0097456F">
            <w:pPr>
              <w:autoSpaceDE w:val="0"/>
              <w:autoSpaceDN w:val="0"/>
              <w:bidi w:val="0"/>
              <w:adjustRightInd w:val="0"/>
              <w:spacing w:after="0" w:line="320" w:lineRule="atLeast"/>
              <w:ind w:left="60" w:right="60"/>
              <w:jc w:val="center"/>
              <w:rPr>
                <w:rFonts w:asciiTheme="majorBidi" w:hAnsiTheme="majorBidi" w:cstheme="majorBidi"/>
                <w:color w:val="000000"/>
              </w:rPr>
            </w:pPr>
            <w:r w:rsidRPr="0027257C">
              <w:rPr>
                <w:rFonts w:asciiTheme="majorBidi" w:hAnsiTheme="majorBidi" w:cstheme="majorBidi"/>
                <w:color w:val="000000"/>
              </w:rPr>
              <w:t>P value</w:t>
            </w:r>
          </w:p>
        </w:tc>
        <w:tc>
          <w:tcPr>
            <w:tcW w:w="3467" w:type="dxa"/>
            <w:gridSpan w:val="2"/>
            <w:tcBorders>
              <w:top w:val="single" w:sz="4" w:space="0" w:color="auto"/>
            </w:tcBorders>
            <w:shd w:val="clear" w:color="auto" w:fill="FFFFFF"/>
            <w:vAlign w:val="bottom"/>
          </w:tcPr>
          <w:p w:rsidR="00E562A9" w:rsidRPr="0027257C" w:rsidRDefault="00E562A9" w:rsidP="0097456F">
            <w:pPr>
              <w:autoSpaceDE w:val="0"/>
              <w:autoSpaceDN w:val="0"/>
              <w:bidi w:val="0"/>
              <w:adjustRightInd w:val="0"/>
              <w:spacing w:after="0" w:line="320" w:lineRule="atLeast"/>
              <w:ind w:left="60" w:right="60"/>
              <w:jc w:val="center"/>
              <w:rPr>
                <w:rFonts w:asciiTheme="majorBidi" w:hAnsiTheme="majorBidi" w:cstheme="majorBidi"/>
                <w:color w:val="000000"/>
              </w:rPr>
            </w:pPr>
            <w:r w:rsidRPr="0027257C">
              <w:rPr>
                <w:rFonts w:asciiTheme="majorBidi" w:hAnsiTheme="majorBidi" w:cstheme="majorBidi"/>
                <w:color w:val="000000"/>
              </w:rPr>
              <w:t>Asymptotic 95% Confidence Interval</w:t>
            </w:r>
          </w:p>
        </w:tc>
      </w:tr>
      <w:tr w:rsidR="00E562A9" w:rsidRPr="0027257C" w:rsidTr="00941579">
        <w:trPr>
          <w:cantSplit/>
        </w:trPr>
        <w:tc>
          <w:tcPr>
            <w:tcW w:w="1701" w:type="dxa"/>
            <w:vMerge/>
            <w:tcBorders>
              <w:bottom w:val="single" w:sz="4" w:space="0" w:color="auto"/>
            </w:tcBorders>
            <w:shd w:val="clear" w:color="auto" w:fill="FFFFFF"/>
            <w:vAlign w:val="bottom"/>
          </w:tcPr>
          <w:p w:rsidR="00E562A9" w:rsidRPr="0027257C" w:rsidRDefault="00E562A9" w:rsidP="0097456F">
            <w:pPr>
              <w:autoSpaceDE w:val="0"/>
              <w:autoSpaceDN w:val="0"/>
              <w:bidi w:val="0"/>
              <w:adjustRightInd w:val="0"/>
              <w:spacing w:after="0" w:line="240" w:lineRule="auto"/>
              <w:rPr>
                <w:rFonts w:asciiTheme="majorBidi" w:hAnsiTheme="majorBidi" w:cstheme="majorBidi"/>
                <w:color w:val="000000"/>
              </w:rPr>
            </w:pPr>
          </w:p>
        </w:tc>
        <w:tc>
          <w:tcPr>
            <w:tcW w:w="891" w:type="dxa"/>
            <w:vMerge/>
            <w:tcBorders>
              <w:bottom w:val="single" w:sz="4" w:space="0" w:color="auto"/>
            </w:tcBorders>
            <w:shd w:val="clear" w:color="auto" w:fill="FFFFFF"/>
            <w:vAlign w:val="bottom"/>
          </w:tcPr>
          <w:p w:rsidR="00E562A9" w:rsidRPr="0027257C" w:rsidRDefault="00E562A9" w:rsidP="0097456F">
            <w:pPr>
              <w:autoSpaceDE w:val="0"/>
              <w:autoSpaceDN w:val="0"/>
              <w:bidi w:val="0"/>
              <w:adjustRightInd w:val="0"/>
              <w:spacing w:after="0" w:line="240" w:lineRule="auto"/>
              <w:jc w:val="center"/>
              <w:rPr>
                <w:rFonts w:asciiTheme="majorBidi" w:hAnsiTheme="majorBidi" w:cstheme="majorBidi"/>
                <w:color w:val="000000"/>
              </w:rPr>
            </w:pPr>
          </w:p>
        </w:tc>
        <w:tc>
          <w:tcPr>
            <w:tcW w:w="1307" w:type="dxa"/>
            <w:vMerge/>
            <w:tcBorders>
              <w:bottom w:val="single" w:sz="4" w:space="0" w:color="auto"/>
            </w:tcBorders>
            <w:shd w:val="clear" w:color="auto" w:fill="FFFFFF"/>
            <w:vAlign w:val="bottom"/>
          </w:tcPr>
          <w:p w:rsidR="00E562A9" w:rsidRPr="0027257C" w:rsidRDefault="00E562A9" w:rsidP="0097456F">
            <w:pPr>
              <w:autoSpaceDE w:val="0"/>
              <w:autoSpaceDN w:val="0"/>
              <w:bidi w:val="0"/>
              <w:adjustRightInd w:val="0"/>
              <w:spacing w:after="0" w:line="240" w:lineRule="auto"/>
              <w:jc w:val="center"/>
              <w:rPr>
                <w:rFonts w:asciiTheme="majorBidi" w:hAnsiTheme="majorBidi" w:cstheme="majorBidi"/>
                <w:color w:val="000000"/>
              </w:rPr>
            </w:pPr>
          </w:p>
        </w:tc>
        <w:tc>
          <w:tcPr>
            <w:tcW w:w="961" w:type="dxa"/>
            <w:vMerge/>
            <w:tcBorders>
              <w:bottom w:val="single" w:sz="4" w:space="0" w:color="auto"/>
            </w:tcBorders>
            <w:shd w:val="clear" w:color="auto" w:fill="FFFFFF"/>
            <w:vAlign w:val="bottom"/>
          </w:tcPr>
          <w:p w:rsidR="00E562A9" w:rsidRPr="0027257C" w:rsidRDefault="00E562A9" w:rsidP="0097456F">
            <w:pPr>
              <w:autoSpaceDE w:val="0"/>
              <w:autoSpaceDN w:val="0"/>
              <w:bidi w:val="0"/>
              <w:adjustRightInd w:val="0"/>
              <w:spacing w:after="0" w:line="240" w:lineRule="auto"/>
              <w:jc w:val="center"/>
              <w:rPr>
                <w:rFonts w:asciiTheme="majorBidi" w:hAnsiTheme="majorBidi" w:cstheme="majorBidi"/>
                <w:color w:val="000000"/>
              </w:rPr>
            </w:pPr>
          </w:p>
        </w:tc>
        <w:tc>
          <w:tcPr>
            <w:tcW w:w="1733" w:type="dxa"/>
            <w:tcBorders>
              <w:bottom w:val="single" w:sz="4" w:space="0" w:color="auto"/>
            </w:tcBorders>
            <w:shd w:val="clear" w:color="auto" w:fill="FFFFFF"/>
            <w:vAlign w:val="bottom"/>
          </w:tcPr>
          <w:p w:rsidR="00E562A9" w:rsidRPr="0027257C" w:rsidRDefault="00E562A9" w:rsidP="0097456F">
            <w:pPr>
              <w:autoSpaceDE w:val="0"/>
              <w:autoSpaceDN w:val="0"/>
              <w:bidi w:val="0"/>
              <w:adjustRightInd w:val="0"/>
              <w:spacing w:after="0" w:line="320" w:lineRule="atLeast"/>
              <w:ind w:left="60" w:right="60"/>
              <w:jc w:val="center"/>
              <w:rPr>
                <w:rFonts w:asciiTheme="majorBidi" w:hAnsiTheme="majorBidi" w:cstheme="majorBidi"/>
                <w:color w:val="000000"/>
              </w:rPr>
            </w:pPr>
            <w:r w:rsidRPr="0027257C">
              <w:rPr>
                <w:rFonts w:asciiTheme="majorBidi" w:hAnsiTheme="majorBidi" w:cstheme="majorBidi"/>
                <w:color w:val="000000"/>
              </w:rPr>
              <w:t>Lower Bound</w:t>
            </w:r>
          </w:p>
        </w:tc>
        <w:tc>
          <w:tcPr>
            <w:tcW w:w="1734" w:type="dxa"/>
            <w:tcBorders>
              <w:bottom w:val="single" w:sz="4" w:space="0" w:color="auto"/>
            </w:tcBorders>
            <w:shd w:val="clear" w:color="auto" w:fill="FFFFFF"/>
            <w:vAlign w:val="bottom"/>
          </w:tcPr>
          <w:p w:rsidR="00E562A9" w:rsidRPr="0027257C" w:rsidRDefault="00E562A9" w:rsidP="0097456F">
            <w:pPr>
              <w:autoSpaceDE w:val="0"/>
              <w:autoSpaceDN w:val="0"/>
              <w:bidi w:val="0"/>
              <w:adjustRightInd w:val="0"/>
              <w:spacing w:after="0" w:line="320" w:lineRule="atLeast"/>
              <w:ind w:left="60" w:right="60"/>
              <w:jc w:val="center"/>
              <w:rPr>
                <w:rFonts w:asciiTheme="majorBidi" w:hAnsiTheme="majorBidi" w:cstheme="majorBidi"/>
                <w:color w:val="000000"/>
              </w:rPr>
            </w:pPr>
            <w:r w:rsidRPr="0027257C">
              <w:rPr>
                <w:rFonts w:asciiTheme="majorBidi" w:hAnsiTheme="majorBidi" w:cstheme="majorBidi"/>
                <w:color w:val="000000"/>
              </w:rPr>
              <w:t>Upper Bound</w:t>
            </w:r>
          </w:p>
        </w:tc>
      </w:tr>
      <w:tr w:rsidR="00E562A9" w:rsidRPr="0027257C" w:rsidTr="00941579">
        <w:trPr>
          <w:cantSplit/>
        </w:trPr>
        <w:tc>
          <w:tcPr>
            <w:tcW w:w="1701" w:type="dxa"/>
            <w:tcBorders>
              <w:top w:val="single" w:sz="4" w:space="0" w:color="auto"/>
            </w:tcBorders>
            <w:shd w:val="clear" w:color="auto" w:fill="FFFFFF"/>
          </w:tcPr>
          <w:p w:rsidR="00E562A9" w:rsidRPr="0027257C" w:rsidRDefault="00E562A9" w:rsidP="0097456F">
            <w:pPr>
              <w:autoSpaceDE w:val="0"/>
              <w:autoSpaceDN w:val="0"/>
              <w:bidi w:val="0"/>
              <w:adjustRightInd w:val="0"/>
              <w:spacing w:after="0" w:line="320" w:lineRule="atLeast"/>
              <w:ind w:left="60" w:right="60"/>
              <w:rPr>
                <w:rFonts w:asciiTheme="majorBidi" w:hAnsiTheme="majorBidi" w:cstheme="majorBidi"/>
                <w:color w:val="000000"/>
              </w:rPr>
            </w:pPr>
            <w:r w:rsidRPr="0027257C">
              <w:rPr>
                <w:rFonts w:asciiTheme="majorBidi" w:hAnsiTheme="majorBidi" w:cstheme="majorBidi"/>
                <w:color w:val="000000"/>
              </w:rPr>
              <w:t>GPC3</w:t>
            </w:r>
          </w:p>
        </w:tc>
        <w:tc>
          <w:tcPr>
            <w:tcW w:w="891" w:type="dxa"/>
            <w:tcBorders>
              <w:top w:val="single" w:sz="4" w:space="0" w:color="auto"/>
            </w:tcBorders>
            <w:shd w:val="clear" w:color="auto" w:fill="FFFFFF"/>
            <w:vAlign w:val="center"/>
          </w:tcPr>
          <w:p w:rsidR="00E562A9" w:rsidRPr="0027257C" w:rsidRDefault="00E562A9" w:rsidP="0097456F">
            <w:pPr>
              <w:autoSpaceDE w:val="0"/>
              <w:autoSpaceDN w:val="0"/>
              <w:bidi w:val="0"/>
              <w:adjustRightInd w:val="0"/>
              <w:spacing w:after="0" w:line="320" w:lineRule="atLeast"/>
              <w:ind w:left="60" w:right="60"/>
              <w:jc w:val="center"/>
              <w:rPr>
                <w:rFonts w:asciiTheme="majorBidi" w:hAnsiTheme="majorBidi" w:cstheme="majorBidi"/>
                <w:color w:val="000000"/>
              </w:rPr>
            </w:pPr>
            <w:r>
              <w:rPr>
                <w:rFonts w:asciiTheme="majorBidi" w:hAnsiTheme="majorBidi" w:cstheme="majorBidi"/>
                <w:color w:val="000000"/>
              </w:rPr>
              <w:t>0</w:t>
            </w:r>
            <w:r w:rsidRPr="0027257C">
              <w:rPr>
                <w:rFonts w:asciiTheme="majorBidi" w:hAnsiTheme="majorBidi" w:cstheme="majorBidi"/>
                <w:color w:val="000000"/>
              </w:rPr>
              <w:t>.928</w:t>
            </w:r>
          </w:p>
        </w:tc>
        <w:tc>
          <w:tcPr>
            <w:tcW w:w="1307" w:type="dxa"/>
            <w:tcBorders>
              <w:top w:val="single" w:sz="4" w:space="0" w:color="auto"/>
            </w:tcBorders>
            <w:shd w:val="clear" w:color="auto" w:fill="FFFFFF"/>
            <w:vAlign w:val="center"/>
          </w:tcPr>
          <w:p w:rsidR="00E562A9" w:rsidRPr="0027257C" w:rsidRDefault="00E562A9" w:rsidP="0097456F">
            <w:pPr>
              <w:autoSpaceDE w:val="0"/>
              <w:autoSpaceDN w:val="0"/>
              <w:bidi w:val="0"/>
              <w:adjustRightInd w:val="0"/>
              <w:spacing w:after="0" w:line="320" w:lineRule="atLeast"/>
              <w:ind w:left="60" w:right="60"/>
              <w:jc w:val="center"/>
              <w:rPr>
                <w:rFonts w:asciiTheme="majorBidi" w:hAnsiTheme="majorBidi" w:cstheme="majorBidi"/>
                <w:color w:val="000000"/>
              </w:rPr>
            </w:pPr>
            <w:r>
              <w:rPr>
                <w:rFonts w:asciiTheme="majorBidi" w:hAnsiTheme="majorBidi" w:cstheme="majorBidi"/>
                <w:color w:val="000000"/>
              </w:rPr>
              <w:t>0</w:t>
            </w:r>
            <w:r w:rsidRPr="0027257C">
              <w:rPr>
                <w:rFonts w:asciiTheme="majorBidi" w:hAnsiTheme="majorBidi" w:cstheme="majorBidi"/>
                <w:color w:val="000000"/>
              </w:rPr>
              <w:t>.035</w:t>
            </w:r>
          </w:p>
        </w:tc>
        <w:tc>
          <w:tcPr>
            <w:tcW w:w="961" w:type="dxa"/>
            <w:tcBorders>
              <w:top w:val="single" w:sz="4" w:space="0" w:color="auto"/>
            </w:tcBorders>
            <w:shd w:val="clear" w:color="auto" w:fill="FFFFFF"/>
            <w:vAlign w:val="center"/>
          </w:tcPr>
          <w:p w:rsidR="00E562A9" w:rsidRPr="0027257C" w:rsidRDefault="00E562A9" w:rsidP="0097456F">
            <w:pPr>
              <w:autoSpaceDE w:val="0"/>
              <w:autoSpaceDN w:val="0"/>
              <w:bidi w:val="0"/>
              <w:adjustRightInd w:val="0"/>
              <w:spacing w:after="0" w:line="320" w:lineRule="atLeast"/>
              <w:ind w:left="60" w:right="60"/>
              <w:jc w:val="center"/>
              <w:rPr>
                <w:rFonts w:asciiTheme="majorBidi" w:hAnsiTheme="majorBidi" w:cstheme="majorBidi"/>
                <w:color w:val="000000"/>
              </w:rPr>
            </w:pPr>
            <w:r w:rsidRPr="0027257C">
              <w:rPr>
                <w:rFonts w:asciiTheme="majorBidi" w:hAnsiTheme="majorBidi" w:cstheme="majorBidi"/>
                <w:color w:val="000000"/>
              </w:rPr>
              <w:t>&lt;0.001</w:t>
            </w:r>
          </w:p>
        </w:tc>
        <w:tc>
          <w:tcPr>
            <w:tcW w:w="1733" w:type="dxa"/>
            <w:tcBorders>
              <w:top w:val="single" w:sz="4" w:space="0" w:color="auto"/>
            </w:tcBorders>
            <w:shd w:val="clear" w:color="auto" w:fill="FFFFFF"/>
            <w:vAlign w:val="center"/>
          </w:tcPr>
          <w:p w:rsidR="00E562A9" w:rsidRPr="0027257C" w:rsidRDefault="00E562A9" w:rsidP="0097456F">
            <w:pPr>
              <w:autoSpaceDE w:val="0"/>
              <w:autoSpaceDN w:val="0"/>
              <w:bidi w:val="0"/>
              <w:adjustRightInd w:val="0"/>
              <w:spacing w:after="0" w:line="320" w:lineRule="atLeast"/>
              <w:ind w:left="60" w:right="60"/>
              <w:jc w:val="center"/>
              <w:rPr>
                <w:rFonts w:asciiTheme="majorBidi" w:hAnsiTheme="majorBidi" w:cstheme="majorBidi"/>
                <w:color w:val="000000"/>
              </w:rPr>
            </w:pPr>
            <w:r>
              <w:rPr>
                <w:rFonts w:asciiTheme="majorBidi" w:hAnsiTheme="majorBidi" w:cstheme="majorBidi"/>
                <w:color w:val="000000"/>
              </w:rPr>
              <w:t>0</w:t>
            </w:r>
            <w:r w:rsidRPr="0027257C">
              <w:rPr>
                <w:rFonts w:asciiTheme="majorBidi" w:hAnsiTheme="majorBidi" w:cstheme="majorBidi"/>
                <w:color w:val="000000"/>
              </w:rPr>
              <w:t>.859</w:t>
            </w:r>
          </w:p>
        </w:tc>
        <w:tc>
          <w:tcPr>
            <w:tcW w:w="1734" w:type="dxa"/>
            <w:tcBorders>
              <w:top w:val="single" w:sz="4" w:space="0" w:color="auto"/>
            </w:tcBorders>
            <w:shd w:val="clear" w:color="auto" w:fill="FFFFFF"/>
            <w:vAlign w:val="center"/>
          </w:tcPr>
          <w:p w:rsidR="00E562A9" w:rsidRPr="0027257C" w:rsidRDefault="00E562A9" w:rsidP="0097456F">
            <w:pPr>
              <w:autoSpaceDE w:val="0"/>
              <w:autoSpaceDN w:val="0"/>
              <w:bidi w:val="0"/>
              <w:adjustRightInd w:val="0"/>
              <w:spacing w:after="0" w:line="320" w:lineRule="atLeast"/>
              <w:ind w:left="60" w:right="60"/>
              <w:jc w:val="center"/>
              <w:rPr>
                <w:rFonts w:asciiTheme="majorBidi" w:hAnsiTheme="majorBidi" w:cstheme="majorBidi"/>
                <w:color w:val="000000"/>
              </w:rPr>
            </w:pPr>
            <w:r>
              <w:rPr>
                <w:rFonts w:asciiTheme="majorBidi" w:hAnsiTheme="majorBidi" w:cstheme="majorBidi"/>
                <w:color w:val="000000"/>
              </w:rPr>
              <w:t>0</w:t>
            </w:r>
            <w:r w:rsidRPr="0027257C">
              <w:rPr>
                <w:rFonts w:asciiTheme="majorBidi" w:hAnsiTheme="majorBidi" w:cstheme="majorBidi"/>
                <w:color w:val="000000"/>
              </w:rPr>
              <w:t>.996</w:t>
            </w:r>
          </w:p>
        </w:tc>
      </w:tr>
      <w:tr w:rsidR="00E562A9" w:rsidRPr="0027257C" w:rsidTr="00941579">
        <w:trPr>
          <w:cantSplit/>
        </w:trPr>
        <w:tc>
          <w:tcPr>
            <w:tcW w:w="1701" w:type="dxa"/>
            <w:tcBorders>
              <w:bottom w:val="single" w:sz="4" w:space="0" w:color="auto"/>
            </w:tcBorders>
            <w:shd w:val="clear" w:color="auto" w:fill="FFFFFF"/>
          </w:tcPr>
          <w:p w:rsidR="00E562A9" w:rsidRPr="0027257C" w:rsidRDefault="00E562A9" w:rsidP="0097456F">
            <w:pPr>
              <w:autoSpaceDE w:val="0"/>
              <w:autoSpaceDN w:val="0"/>
              <w:bidi w:val="0"/>
              <w:adjustRightInd w:val="0"/>
              <w:spacing w:after="0" w:line="320" w:lineRule="atLeast"/>
              <w:ind w:left="60" w:right="60"/>
              <w:rPr>
                <w:rFonts w:asciiTheme="majorBidi" w:hAnsiTheme="majorBidi" w:cstheme="majorBidi"/>
                <w:color w:val="000000"/>
              </w:rPr>
            </w:pPr>
            <w:r w:rsidRPr="0027257C">
              <w:rPr>
                <w:rFonts w:asciiTheme="majorBidi" w:hAnsiTheme="majorBidi" w:cstheme="majorBidi"/>
                <w:color w:val="000000"/>
              </w:rPr>
              <w:t>AFP</w:t>
            </w:r>
          </w:p>
        </w:tc>
        <w:tc>
          <w:tcPr>
            <w:tcW w:w="891" w:type="dxa"/>
            <w:tcBorders>
              <w:bottom w:val="single" w:sz="4" w:space="0" w:color="auto"/>
            </w:tcBorders>
            <w:shd w:val="clear" w:color="auto" w:fill="FFFFFF"/>
            <w:vAlign w:val="center"/>
          </w:tcPr>
          <w:p w:rsidR="00E562A9" w:rsidRPr="0027257C" w:rsidRDefault="00E562A9" w:rsidP="0097456F">
            <w:pPr>
              <w:autoSpaceDE w:val="0"/>
              <w:autoSpaceDN w:val="0"/>
              <w:bidi w:val="0"/>
              <w:adjustRightInd w:val="0"/>
              <w:spacing w:after="0" w:line="320" w:lineRule="atLeast"/>
              <w:ind w:left="60" w:right="60"/>
              <w:jc w:val="center"/>
              <w:rPr>
                <w:rFonts w:asciiTheme="majorBidi" w:hAnsiTheme="majorBidi" w:cstheme="majorBidi"/>
                <w:color w:val="000000"/>
              </w:rPr>
            </w:pPr>
            <w:r>
              <w:rPr>
                <w:rFonts w:asciiTheme="majorBidi" w:hAnsiTheme="majorBidi" w:cstheme="majorBidi"/>
                <w:color w:val="000000"/>
              </w:rPr>
              <w:t>0</w:t>
            </w:r>
            <w:r w:rsidRPr="0027257C">
              <w:rPr>
                <w:rFonts w:asciiTheme="majorBidi" w:hAnsiTheme="majorBidi" w:cstheme="majorBidi"/>
                <w:color w:val="000000"/>
              </w:rPr>
              <w:t>.</w:t>
            </w:r>
            <w:r w:rsidR="00DE6EA1">
              <w:rPr>
                <w:rFonts w:asciiTheme="majorBidi" w:hAnsiTheme="majorBidi" w:cstheme="majorBidi"/>
                <w:color w:val="000000"/>
              </w:rPr>
              <w:t>787</w:t>
            </w:r>
          </w:p>
        </w:tc>
        <w:tc>
          <w:tcPr>
            <w:tcW w:w="1307" w:type="dxa"/>
            <w:tcBorders>
              <w:bottom w:val="single" w:sz="4" w:space="0" w:color="auto"/>
            </w:tcBorders>
            <w:shd w:val="clear" w:color="auto" w:fill="FFFFFF"/>
            <w:vAlign w:val="center"/>
          </w:tcPr>
          <w:p w:rsidR="00E562A9" w:rsidRPr="0027257C" w:rsidRDefault="00E562A9" w:rsidP="0097456F">
            <w:pPr>
              <w:autoSpaceDE w:val="0"/>
              <w:autoSpaceDN w:val="0"/>
              <w:bidi w:val="0"/>
              <w:adjustRightInd w:val="0"/>
              <w:spacing w:after="0" w:line="320" w:lineRule="atLeast"/>
              <w:ind w:left="60" w:right="60"/>
              <w:jc w:val="center"/>
              <w:rPr>
                <w:rFonts w:asciiTheme="majorBidi" w:hAnsiTheme="majorBidi" w:cstheme="majorBidi"/>
                <w:color w:val="000000"/>
              </w:rPr>
            </w:pPr>
            <w:r>
              <w:rPr>
                <w:rFonts w:asciiTheme="majorBidi" w:hAnsiTheme="majorBidi" w:cstheme="majorBidi"/>
                <w:color w:val="000000"/>
              </w:rPr>
              <w:t>0</w:t>
            </w:r>
            <w:r w:rsidRPr="0027257C">
              <w:rPr>
                <w:rFonts w:asciiTheme="majorBidi" w:hAnsiTheme="majorBidi" w:cstheme="majorBidi"/>
                <w:color w:val="000000"/>
              </w:rPr>
              <w:t>.0</w:t>
            </w:r>
            <w:r w:rsidR="00DE6EA1">
              <w:rPr>
                <w:rFonts w:asciiTheme="majorBidi" w:hAnsiTheme="majorBidi" w:cstheme="majorBidi"/>
                <w:color w:val="000000"/>
              </w:rPr>
              <w:t>63</w:t>
            </w:r>
          </w:p>
        </w:tc>
        <w:tc>
          <w:tcPr>
            <w:tcW w:w="961" w:type="dxa"/>
            <w:tcBorders>
              <w:bottom w:val="single" w:sz="4" w:space="0" w:color="auto"/>
            </w:tcBorders>
            <w:shd w:val="clear" w:color="auto" w:fill="FFFFFF"/>
            <w:vAlign w:val="center"/>
          </w:tcPr>
          <w:p w:rsidR="00E562A9" w:rsidRPr="0027257C" w:rsidRDefault="00E562A9" w:rsidP="0097456F">
            <w:pPr>
              <w:autoSpaceDE w:val="0"/>
              <w:autoSpaceDN w:val="0"/>
              <w:bidi w:val="0"/>
              <w:adjustRightInd w:val="0"/>
              <w:spacing w:after="0" w:line="320" w:lineRule="atLeast"/>
              <w:ind w:left="60" w:right="60"/>
              <w:jc w:val="center"/>
              <w:rPr>
                <w:rFonts w:asciiTheme="majorBidi" w:hAnsiTheme="majorBidi" w:cstheme="majorBidi"/>
                <w:color w:val="000000"/>
              </w:rPr>
            </w:pPr>
            <w:r w:rsidRPr="0027257C">
              <w:rPr>
                <w:rFonts w:asciiTheme="majorBidi" w:hAnsiTheme="majorBidi" w:cstheme="majorBidi"/>
                <w:color w:val="000000"/>
              </w:rPr>
              <w:t>&lt;0.001</w:t>
            </w:r>
          </w:p>
        </w:tc>
        <w:tc>
          <w:tcPr>
            <w:tcW w:w="1733" w:type="dxa"/>
            <w:tcBorders>
              <w:bottom w:val="single" w:sz="4" w:space="0" w:color="auto"/>
            </w:tcBorders>
            <w:shd w:val="clear" w:color="auto" w:fill="FFFFFF"/>
            <w:vAlign w:val="center"/>
          </w:tcPr>
          <w:p w:rsidR="00E562A9" w:rsidRPr="0027257C" w:rsidRDefault="00E562A9" w:rsidP="0097456F">
            <w:pPr>
              <w:autoSpaceDE w:val="0"/>
              <w:autoSpaceDN w:val="0"/>
              <w:bidi w:val="0"/>
              <w:adjustRightInd w:val="0"/>
              <w:spacing w:after="0" w:line="320" w:lineRule="atLeast"/>
              <w:ind w:left="60" w:right="60"/>
              <w:jc w:val="center"/>
              <w:rPr>
                <w:rFonts w:asciiTheme="majorBidi" w:hAnsiTheme="majorBidi" w:cstheme="majorBidi"/>
                <w:color w:val="000000"/>
              </w:rPr>
            </w:pPr>
            <w:r>
              <w:rPr>
                <w:rFonts w:asciiTheme="majorBidi" w:hAnsiTheme="majorBidi" w:cstheme="majorBidi"/>
                <w:color w:val="000000"/>
              </w:rPr>
              <w:t>0</w:t>
            </w:r>
            <w:r w:rsidRPr="0027257C">
              <w:rPr>
                <w:rFonts w:asciiTheme="majorBidi" w:hAnsiTheme="majorBidi" w:cstheme="majorBidi"/>
                <w:color w:val="000000"/>
              </w:rPr>
              <w:t>.</w:t>
            </w:r>
            <w:r w:rsidR="00DE6EA1">
              <w:rPr>
                <w:rFonts w:asciiTheme="majorBidi" w:hAnsiTheme="majorBidi" w:cstheme="majorBidi"/>
                <w:color w:val="000000"/>
              </w:rPr>
              <w:t>664</w:t>
            </w:r>
          </w:p>
        </w:tc>
        <w:tc>
          <w:tcPr>
            <w:tcW w:w="1734" w:type="dxa"/>
            <w:tcBorders>
              <w:bottom w:val="single" w:sz="4" w:space="0" w:color="auto"/>
            </w:tcBorders>
            <w:shd w:val="clear" w:color="auto" w:fill="FFFFFF"/>
            <w:vAlign w:val="center"/>
          </w:tcPr>
          <w:p w:rsidR="00E562A9" w:rsidRPr="0027257C" w:rsidRDefault="00E562A9" w:rsidP="0097456F">
            <w:pPr>
              <w:autoSpaceDE w:val="0"/>
              <w:autoSpaceDN w:val="0"/>
              <w:bidi w:val="0"/>
              <w:adjustRightInd w:val="0"/>
              <w:spacing w:after="0" w:line="320" w:lineRule="atLeast"/>
              <w:ind w:left="60" w:right="60"/>
              <w:jc w:val="center"/>
              <w:rPr>
                <w:rFonts w:asciiTheme="majorBidi" w:hAnsiTheme="majorBidi" w:cstheme="majorBidi"/>
                <w:color w:val="000000"/>
              </w:rPr>
            </w:pPr>
            <w:r>
              <w:rPr>
                <w:rFonts w:asciiTheme="majorBidi" w:hAnsiTheme="majorBidi" w:cstheme="majorBidi"/>
                <w:color w:val="000000"/>
              </w:rPr>
              <w:t>0</w:t>
            </w:r>
            <w:r w:rsidRPr="0027257C">
              <w:rPr>
                <w:rFonts w:asciiTheme="majorBidi" w:hAnsiTheme="majorBidi" w:cstheme="majorBidi"/>
                <w:color w:val="000000"/>
              </w:rPr>
              <w:t>.9</w:t>
            </w:r>
            <w:r w:rsidR="00DE6EA1">
              <w:rPr>
                <w:rFonts w:asciiTheme="majorBidi" w:hAnsiTheme="majorBidi" w:cstheme="majorBidi"/>
                <w:color w:val="000000"/>
              </w:rPr>
              <w:t>10</w:t>
            </w:r>
          </w:p>
        </w:tc>
      </w:tr>
    </w:tbl>
    <w:p w:rsidR="00642089" w:rsidRPr="00941579" w:rsidRDefault="00DD0440" w:rsidP="00941579">
      <w:pPr>
        <w:autoSpaceDE w:val="0"/>
        <w:autoSpaceDN w:val="0"/>
        <w:bidi w:val="0"/>
        <w:adjustRightInd w:val="0"/>
        <w:spacing w:before="240"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Table 6</w:t>
      </w:r>
      <w:r w:rsidR="00941579" w:rsidRPr="00941579">
        <w:rPr>
          <w:rFonts w:ascii="Times New Roman" w:hAnsi="Times New Roman" w:cs="Times New Roman"/>
          <w:b/>
          <w:bCs/>
          <w:sz w:val="24"/>
          <w:szCs w:val="24"/>
        </w:rPr>
        <w:t xml:space="preserve">. </w:t>
      </w:r>
      <w:r w:rsidR="00642089" w:rsidRPr="00941579">
        <w:rPr>
          <w:rFonts w:ascii="Times New Roman" w:hAnsi="Times New Roman" w:cs="Times New Roman"/>
          <w:b/>
          <w:bCs/>
          <w:sz w:val="24"/>
          <w:szCs w:val="24"/>
        </w:rPr>
        <w:t>Univariate regression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74"/>
        <w:gridCol w:w="2074"/>
        <w:gridCol w:w="2074"/>
        <w:gridCol w:w="2074"/>
      </w:tblGrid>
      <w:tr w:rsidR="00642089" w:rsidTr="00941579">
        <w:tc>
          <w:tcPr>
            <w:tcW w:w="2074" w:type="dxa"/>
            <w:tcBorders>
              <w:top w:val="single" w:sz="4" w:space="0" w:color="auto"/>
              <w:bottom w:val="single" w:sz="4" w:space="0" w:color="auto"/>
            </w:tcBorders>
          </w:tcPr>
          <w:p w:rsidR="00642089" w:rsidRDefault="00642089" w:rsidP="00941579">
            <w:pPr>
              <w:autoSpaceDE w:val="0"/>
              <w:autoSpaceDN w:val="0"/>
              <w:bidi w:val="0"/>
              <w:adjustRightInd w:val="0"/>
              <w:jc w:val="both"/>
              <w:rPr>
                <w:rFonts w:ascii="Times New Roman" w:hAnsi="Times New Roman" w:cs="Times New Roman"/>
                <w:sz w:val="24"/>
                <w:szCs w:val="24"/>
              </w:rPr>
            </w:pPr>
          </w:p>
        </w:tc>
        <w:tc>
          <w:tcPr>
            <w:tcW w:w="2074" w:type="dxa"/>
            <w:tcBorders>
              <w:top w:val="single" w:sz="4" w:space="0" w:color="auto"/>
              <w:bottom w:val="single" w:sz="4" w:space="0" w:color="auto"/>
            </w:tcBorders>
          </w:tcPr>
          <w:p w:rsidR="00642089" w:rsidRDefault="00642089" w:rsidP="00941579">
            <w:pPr>
              <w:autoSpaceDE w:val="0"/>
              <w:autoSpaceDN w:val="0"/>
              <w:bidi w:val="0"/>
              <w:adjustRightInd w:val="0"/>
              <w:jc w:val="center"/>
              <w:rPr>
                <w:rFonts w:ascii="Times New Roman" w:hAnsi="Times New Roman" w:cs="Times New Roman"/>
                <w:sz w:val="24"/>
                <w:szCs w:val="24"/>
              </w:rPr>
            </w:pPr>
            <w:r>
              <w:rPr>
                <w:rFonts w:ascii="Times New Roman" w:hAnsi="Times New Roman" w:cs="Times New Roman"/>
                <w:sz w:val="24"/>
                <w:szCs w:val="24"/>
              </w:rPr>
              <w:t>P value</w:t>
            </w:r>
          </w:p>
        </w:tc>
        <w:tc>
          <w:tcPr>
            <w:tcW w:w="2074" w:type="dxa"/>
            <w:tcBorders>
              <w:top w:val="single" w:sz="4" w:space="0" w:color="auto"/>
              <w:bottom w:val="single" w:sz="4" w:space="0" w:color="auto"/>
            </w:tcBorders>
          </w:tcPr>
          <w:p w:rsidR="00642089" w:rsidRDefault="00642089" w:rsidP="00941579">
            <w:pPr>
              <w:autoSpaceDE w:val="0"/>
              <w:autoSpaceDN w:val="0"/>
              <w:bidi w:val="0"/>
              <w:adjustRightInd w:val="0"/>
              <w:jc w:val="center"/>
              <w:rPr>
                <w:rFonts w:ascii="Times New Roman" w:hAnsi="Times New Roman" w:cs="Times New Roman"/>
                <w:sz w:val="24"/>
                <w:szCs w:val="24"/>
              </w:rPr>
            </w:pPr>
            <w:r>
              <w:rPr>
                <w:rFonts w:ascii="Times New Roman" w:hAnsi="Times New Roman" w:cs="Times New Roman"/>
                <w:sz w:val="24"/>
                <w:szCs w:val="24"/>
              </w:rPr>
              <w:t>Odd's ratio</w:t>
            </w:r>
          </w:p>
        </w:tc>
        <w:tc>
          <w:tcPr>
            <w:tcW w:w="2074" w:type="dxa"/>
            <w:tcBorders>
              <w:top w:val="single" w:sz="4" w:space="0" w:color="auto"/>
              <w:bottom w:val="single" w:sz="4" w:space="0" w:color="auto"/>
            </w:tcBorders>
          </w:tcPr>
          <w:p w:rsidR="00642089" w:rsidRDefault="00642089" w:rsidP="00941579">
            <w:pPr>
              <w:autoSpaceDE w:val="0"/>
              <w:autoSpaceDN w:val="0"/>
              <w:bidi w:val="0"/>
              <w:adjustRightInd w:val="0"/>
              <w:jc w:val="center"/>
              <w:rPr>
                <w:rFonts w:ascii="Times New Roman" w:hAnsi="Times New Roman" w:cs="Times New Roman"/>
                <w:sz w:val="24"/>
                <w:szCs w:val="24"/>
              </w:rPr>
            </w:pPr>
            <w:r>
              <w:rPr>
                <w:rFonts w:ascii="Times New Roman" w:hAnsi="Times New Roman" w:cs="Times New Roman"/>
                <w:sz w:val="24"/>
                <w:szCs w:val="24"/>
              </w:rPr>
              <w:t>CI of Odd's ratio</w:t>
            </w:r>
          </w:p>
        </w:tc>
      </w:tr>
      <w:tr w:rsidR="00642089" w:rsidTr="00941579">
        <w:tc>
          <w:tcPr>
            <w:tcW w:w="2074" w:type="dxa"/>
            <w:tcBorders>
              <w:top w:val="single" w:sz="4" w:space="0" w:color="auto"/>
            </w:tcBorders>
          </w:tcPr>
          <w:p w:rsidR="00642089" w:rsidRDefault="00642089" w:rsidP="00941579">
            <w:pPr>
              <w:autoSpaceDE w:val="0"/>
              <w:autoSpaceDN w:val="0"/>
              <w:bidi w:val="0"/>
              <w:adjustRightInd w:val="0"/>
              <w:jc w:val="center"/>
              <w:rPr>
                <w:rFonts w:ascii="Times New Roman" w:hAnsi="Times New Roman" w:cs="Times New Roman"/>
                <w:sz w:val="24"/>
                <w:szCs w:val="24"/>
              </w:rPr>
            </w:pPr>
            <w:r>
              <w:rPr>
                <w:rFonts w:ascii="Times New Roman" w:hAnsi="Times New Roman" w:cs="Times New Roman"/>
                <w:sz w:val="24"/>
                <w:szCs w:val="24"/>
              </w:rPr>
              <w:t>AFP</w:t>
            </w:r>
          </w:p>
        </w:tc>
        <w:tc>
          <w:tcPr>
            <w:tcW w:w="2074" w:type="dxa"/>
            <w:tcBorders>
              <w:top w:val="single" w:sz="4" w:space="0" w:color="auto"/>
            </w:tcBorders>
          </w:tcPr>
          <w:p w:rsidR="00642089" w:rsidRDefault="00AB698A" w:rsidP="00941579">
            <w:pPr>
              <w:autoSpaceDE w:val="0"/>
              <w:autoSpaceDN w:val="0"/>
              <w:bidi w:val="0"/>
              <w:adjustRightInd w:val="0"/>
              <w:jc w:val="center"/>
              <w:rPr>
                <w:rFonts w:ascii="Times New Roman" w:hAnsi="Times New Roman" w:cs="Times New Roman"/>
                <w:sz w:val="24"/>
                <w:szCs w:val="24"/>
              </w:rPr>
            </w:pPr>
            <w:r>
              <w:rPr>
                <w:rFonts w:ascii="Times New Roman" w:hAnsi="Times New Roman" w:cs="Times New Roman"/>
                <w:sz w:val="24"/>
                <w:szCs w:val="24"/>
              </w:rPr>
              <w:t>0.</w:t>
            </w:r>
            <w:r w:rsidR="003E1D91">
              <w:rPr>
                <w:rFonts w:ascii="Times New Roman" w:hAnsi="Times New Roman" w:cs="Times New Roman"/>
                <w:sz w:val="24"/>
                <w:szCs w:val="24"/>
              </w:rPr>
              <w:t>035</w:t>
            </w:r>
            <w:r>
              <w:rPr>
                <w:rFonts w:ascii="Times New Roman" w:hAnsi="Times New Roman" w:cs="Times New Roman"/>
                <w:sz w:val="24"/>
                <w:szCs w:val="24"/>
              </w:rPr>
              <w:t xml:space="preserve"> (S)</w:t>
            </w:r>
          </w:p>
        </w:tc>
        <w:tc>
          <w:tcPr>
            <w:tcW w:w="2074" w:type="dxa"/>
            <w:tcBorders>
              <w:top w:val="single" w:sz="4" w:space="0" w:color="auto"/>
            </w:tcBorders>
          </w:tcPr>
          <w:p w:rsidR="00642089" w:rsidRDefault="00AB698A" w:rsidP="00941579">
            <w:pPr>
              <w:autoSpaceDE w:val="0"/>
              <w:autoSpaceDN w:val="0"/>
              <w:bidi w:val="0"/>
              <w:adjustRightInd w:val="0"/>
              <w:jc w:val="center"/>
              <w:rPr>
                <w:rFonts w:ascii="Times New Roman" w:hAnsi="Times New Roman" w:cs="Times New Roman"/>
                <w:sz w:val="24"/>
                <w:szCs w:val="24"/>
              </w:rPr>
            </w:pPr>
            <w:r>
              <w:rPr>
                <w:rFonts w:ascii="Times New Roman" w:hAnsi="Times New Roman" w:cs="Times New Roman"/>
                <w:sz w:val="24"/>
                <w:szCs w:val="24"/>
              </w:rPr>
              <w:t>1.0</w:t>
            </w:r>
            <w:r w:rsidR="003E1D91">
              <w:rPr>
                <w:rFonts w:ascii="Times New Roman" w:hAnsi="Times New Roman" w:cs="Times New Roman"/>
                <w:sz w:val="24"/>
                <w:szCs w:val="24"/>
              </w:rPr>
              <w:t>04</w:t>
            </w:r>
          </w:p>
        </w:tc>
        <w:tc>
          <w:tcPr>
            <w:tcW w:w="2074" w:type="dxa"/>
            <w:tcBorders>
              <w:top w:val="single" w:sz="4" w:space="0" w:color="auto"/>
            </w:tcBorders>
          </w:tcPr>
          <w:p w:rsidR="00642089" w:rsidRDefault="003E1D91" w:rsidP="00941579">
            <w:pPr>
              <w:autoSpaceDE w:val="0"/>
              <w:autoSpaceDN w:val="0"/>
              <w:bidi w:val="0"/>
              <w:adjustRightInd w:val="0"/>
              <w:jc w:val="center"/>
              <w:rPr>
                <w:rFonts w:ascii="Times New Roman" w:hAnsi="Times New Roman" w:cs="Times New Roman"/>
                <w:sz w:val="24"/>
                <w:szCs w:val="24"/>
              </w:rPr>
            </w:pPr>
            <w:r>
              <w:rPr>
                <w:rFonts w:ascii="Times New Roman" w:hAnsi="Times New Roman" w:cs="Times New Roman"/>
                <w:sz w:val="24"/>
                <w:szCs w:val="24"/>
              </w:rPr>
              <w:t>1.000</w:t>
            </w:r>
            <w:r w:rsidR="00AB698A">
              <w:rPr>
                <w:rFonts w:ascii="Times New Roman" w:hAnsi="Times New Roman" w:cs="Times New Roman"/>
                <w:sz w:val="24"/>
                <w:szCs w:val="24"/>
              </w:rPr>
              <w:t>-1.</w:t>
            </w:r>
            <w:r>
              <w:rPr>
                <w:rFonts w:ascii="Times New Roman" w:hAnsi="Times New Roman" w:cs="Times New Roman"/>
                <w:sz w:val="24"/>
                <w:szCs w:val="24"/>
              </w:rPr>
              <w:t>008</w:t>
            </w:r>
          </w:p>
        </w:tc>
      </w:tr>
      <w:tr w:rsidR="00642089" w:rsidTr="00941579">
        <w:tc>
          <w:tcPr>
            <w:tcW w:w="2074" w:type="dxa"/>
            <w:tcBorders>
              <w:bottom w:val="single" w:sz="4" w:space="0" w:color="auto"/>
            </w:tcBorders>
          </w:tcPr>
          <w:p w:rsidR="00642089" w:rsidRDefault="00642089" w:rsidP="00941579">
            <w:pPr>
              <w:autoSpaceDE w:val="0"/>
              <w:autoSpaceDN w:val="0"/>
              <w:bidi w:val="0"/>
              <w:adjustRightInd w:val="0"/>
              <w:jc w:val="center"/>
              <w:rPr>
                <w:rFonts w:ascii="Times New Roman" w:hAnsi="Times New Roman" w:cs="Times New Roman"/>
                <w:sz w:val="24"/>
                <w:szCs w:val="24"/>
              </w:rPr>
            </w:pPr>
            <w:r>
              <w:rPr>
                <w:rFonts w:ascii="Times New Roman" w:hAnsi="Times New Roman" w:cs="Times New Roman"/>
                <w:sz w:val="24"/>
                <w:szCs w:val="24"/>
              </w:rPr>
              <w:t>GPC3</w:t>
            </w:r>
          </w:p>
        </w:tc>
        <w:tc>
          <w:tcPr>
            <w:tcW w:w="2074" w:type="dxa"/>
            <w:tcBorders>
              <w:bottom w:val="single" w:sz="4" w:space="0" w:color="auto"/>
            </w:tcBorders>
          </w:tcPr>
          <w:p w:rsidR="00642089" w:rsidRDefault="00AB698A" w:rsidP="00417E85">
            <w:pPr>
              <w:pStyle w:val="Heading1"/>
              <w:bidi w:val="0"/>
              <w:outlineLvl w:val="0"/>
            </w:pPr>
            <w:r>
              <w:t>&lt;0.001 (HS)</w:t>
            </w:r>
          </w:p>
        </w:tc>
        <w:tc>
          <w:tcPr>
            <w:tcW w:w="2074" w:type="dxa"/>
            <w:tcBorders>
              <w:bottom w:val="single" w:sz="4" w:space="0" w:color="auto"/>
            </w:tcBorders>
          </w:tcPr>
          <w:p w:rsidR="00642089" w:rsidRDefault="00AB698A" w:rsidP="00941579">
            <w:pPr>
              <w:autoSpaceDE w:val="0"/>
              <w:autoSpaceDN w:val="0"/>
              <w:bidi w:val="0"/>
              <w:adjustRightInd w:val="0"/>
              <w:jc w:val="center"/>
              <w:rPr>
                <w:rFonts w:ascii="Times New Roman" w:hAnsi="Times New Roman" w:cs="Times New Roman"/>
                <w:sz w:val="24"/>
                <w:szCs w:val="24"/>
              </w:rPr>
            </w:pPr>
            <w:r>
              <w:rPr>
                <w:rFonts w:ascii="Times New Roman" w:hAnsi="Times New Roman" w:cs="Times New Roman"/>
                <w:sz w:val="24"/>
                <w:szCs w:val="24"/>
              </w:rPr>
              <w:t>5.895</w:t>
            </w:r>
          </w:p>
        </w:tc>
        <w:tc>
          <w:tcPr>
            <w:tcW w:w="2074" w:type="dxa"/>
            <w:tcBorders>
              <w:bottom w:val="single" w:sz="4" w:space="0" w:color="auto"/>
            </w:tcBorders>
          </w:tcPr>
          <w:p w:rsidR="00642089" w:rsidRDefault="00AB698A" w:rsidP="00941579">
            <w:pPr>
              <w:autoSpaceDE w:val="0"/>
              <w:autoSpaceDN w:val="0"/>
              <w:bidi w:val="0"/>
              <w:adjustRightInd w:val="0"/>
              <w:jc w:val="center"/>
              <w:rPr>
                <w:rFonts w:ascii="Times New Roman" w:hAnsi="Times New Roman" w:cs="Times New Roman"/>
                <w:sz w:val="24"/>
                <w:szCs w:val="24"/>
              </w:rPr>
            </w:pPr>
            <w:r>
              <w:rPr>
                <w:rFonts w:ascii="Times New Roman" w:hAnsi="Times New Roman" w:cs="Times New Roman"/>
                <w:sz w:val="24"/>
                <w:szCs w:val="24"/>
              </w:rPr>
              <w:t>2.226-15.616</w:t>
            </w:r>
          </w:p>
        </w:tc>
      </w:tr>
    </w:tbl>
    <w:p w:rsidR="00642089" w:rsidRDefault="00642089" w:rsidP="00642089">
      <w:pPr>
        <w:autoSpaceDE w:val="0"/>
        <w:autoSpaceDN w:val="0"/>
        <w:bidi w:val="0"/>
        <w:adjustRightInd w:val="0"/>
        <w:spacing w:after="0" w:line="400" w:lineRule="atLeast"/>
        <w:jc w:val="both"/>
        <w:rPr>
          <w:rFonts w:ascii="Times New Roman" w:hAnsi="Times New Roman" w:cs="Times New Roman"/>
          <w:sz w:val="24"/>
          <w:szCs w:val="24"/>
        </w:rPr>
      </w:pPr>
    </w:p>
    <w:p w:rsidR="00B0598E" w:rsidRDefault="00B0598E" w:rsidP="00E55B80">
      <w:pPr>
        <w:bidi w:val="0"/>
        <w:rPr>
          <w:rFonts w:asciiTheme="majorBidi" w:hAnsiTheme="majorBidi" w:cstheme="majorBidi"/>
          <w:b/>
          <w:bCs/>
          <w:sz w:val="28"/>
          <w:szCs w:val="28"/>
          <w:u w:val="single"/>
        </w:rPr>
      </w:pPr>
    </w:p>
    <w:p w:rsidR="00B0598E" w:rsidRDefault="00B0598E" w:rsidP="00B0598E">
      <w:pPr>
        <w:bidi w:val="0"/>
        <w:rPr>
          <w:rFonts w:asciiTheme="majorBidi" w:hAnsiTheme="majorBidi" w:cstheme="majorBidi"/>
          <w:b/>
          <w:bCs/>
          <w:sz w:val="28"/>
          <w:szCs w:val="28"/>
          <w:u w:val="single"/>
        </w:rPr>
      </w:pPr>
    </w:p>
    <w:p w:rsidR="00997B96" w:rsidRDefault="00997B96" w:rsidP="00B0598E">
      <w:pPr>
        <w:bidi w:val="0"/>
        <w:rPr>
          <w:rFonts w:asciiTheme="majorBidi" w:hAnsiTheme="majorBidi" w:cstheme="majorBidi"/>
          <w:b/>
          <w:bCs/>
          <w:sz w:val="28"/>
          <w:szCs w:val="28"/>
          <w:u w:val="single"/>
        </w:rPr>
      </w:pPr>
      <w:r>
        <w:rPr>
          <w:rFonts w:asciiTheme="majorBidi" w:hAnsiTheme="majorBidi" w:cstheme="majorBidi"/>
          <w:b/>
          <w:bCs/>
          <w:sz w:val="28"/>
          <w:szCs w:val="28"/>
          <w:u w:val="single"/>
        </w:rPr>
        <w:t>Discussion:</w:t>
      </w:r>
    </w:p>
    <w:p w:rsidR="00506026" w:rsidRDefault="00501D3C" w:rsidP="00A02E18">
      <w:r>
        <w:lastRenderedPageBreak/>
        <w:t xml:space="preserve">HCC </w:t>
      </w:r>
      <w:r w:rsidR="00506026" w:rsidRPr="00506026">
        <w:t>is a highly malignant tumor</w:t>
      </w:r>
      <w:r>
        <w:t xml:space="preserve"> with high mortality</w:t>
      </w:r>
      <w:r w:rsidR="009326AA">
        <w:t xml:space="preserve"> and </w:t>
      </w:r>
      <w:r w:rsidR="00506026" w:rsidRPr="00506026">
        <w:t xml:space="preserve">5-year survival rate of </w:t>
      </w:r>
      <w:r w:rsidR="009326AA">
        <w:t xml:space="preserve">less than 10% </w:t>
      </w:r>
      <w:r w:rsidR="00506026" w:rsidRPr="00506026">
        <w:t>from</w:t>
      </w:r>
      <w:r w:rsidR="00417E85">
        <w:t xml:space="preserve"> </w:t>
      </w:r>
      <w:r w:rsidR="00506026" w:rsidRPr="00506026">
        <w:t>the time of clinical diagnosis</w:t>
      </w:r>
      <w:r w:rsidR="00C0776E">
        <w:fldChar w:fldCharType="begin"/>
      </w:r>
      <w:r w:rsidR="009326AA">
        <w:instrText xml:space="preserve"> ADDIN EN.CITE &lt;EndNote&gt;&lt;Cite&gt;&lt;Author&gt;Liu&lt;/Author&gt;&lt;Year&gt;2012&lt;/Year&gt;&lt;RecNum&gt;4104&lt;/RecNum&gt;&lt;DisplayText&gt;(19)&lt;/DisplayText&gt;&lt;record&gt;&lt;rec-number&gt;4104&lt;/rec-number&gt;&lt;foreign-keys&gt;&lt;key app="EN" db-id="50wxdpzd9vd5r7e9t5b595djrfpttrxw9avp"&gt;4104&lt;/key&gt;&lt;/foreign-keys&gt;&lt;ref-type name="Journal Article"&gt;17&lt;/ref-type&gt;&lt;contributors&gt;&lt;authors&gt;&lt;author&gt;Liu, A. M.&lt;/author&gt;&lt;author&gt;Yao, T. J.&lt;/author&gt;&lt;author&gt;Wang, W.&lt;/author&gt;&lt;author&gt;Wong, K. F.&lt;/author&gt;&lt;author&gt;Lee, N. P.&lt;/author&gt;&lt;author&gt;Fan, S. T.&lt;/author&gt;&lt;author&gt;Poon, R. T.&lt;/author&gt;&lt;author&gt;Gao, C.&lt;/author&gt;&lt;author&gt;Luk, J. M.&lt;/author&gt;&lt;/authors&gt;&lt;/contributors&gt;&lt;auth-address&gt;Department of Surgery, The University of Hong Kong, Queen Mary Hospital, Hong Kong, Hong Kong.&lt;/auth-address&gt;&lt;titles&gt;&lt;title&gt;Circulating miR-15b and miR-130b in serum as potential markers for detecting hepatocellular carcinoma: a retrospective cohort study&lt;/title&gt;&lt;secondary-title&gt;BMJ Open&lt;/secondary-title&gt;&lt;alt-title&gt;BMJ open&lt;/alt-title&gt;&lt;/titles&gt;&lt;periodical&gt;&lt;full-title&gt;BMJ Open&lt;/full-title&gt;&lt;abbr-1&gt;BMJ open&lt;/abbr-1&gt;&lt;/periodical&gt;&lt;alt-periodical&gt;&lt;full-title&gt;BMJ Open&lt;/full-title&gt;&lt;abbr-1&gt;BMJ open&lt;/abbr-1&gt;&lt;/alt-periodical&gt;&lt;pages&gt;e000825&lt;/pages&gt;&lt;volume&gt;2&lt;/volume&gt;&lt;number&gt;2&lt;/number&gt;&lt;dates&gt;&lt;year&gt;2012&lt;/year&gt;&lt;/dates&gt;&lt;isbn&gt;2044-6055 (Electronic)&amp;#xD;2044-6055 (Linking)&lt;/isbn&gt;&lt;accession-num&gt;22403344&lt;/accession-num&gt;&lt;urls&gt;&lt;related-urls&gt;&lt;url&gt;http://www.ncbi.nlm.nih.gov/pubmed/22403344&lt;/url&gt;&lt;/related-urls&gt;&lt;/urls&gt;&lt;custom2&gt;3308260&lt;/custom2&gt;&lt;electronic-resource-num&gt;10.1136/bmjopen-2012-000825&lt;/electronic-resource-num&gt;&lt;/record&gt;&lt;/Cite&gt;&lt;/EndNote&gt;</w:instrText>
      </w:r>
      <w:r w:rsidR="00C0776E">
        <w:fldChar w:fldCharType="separate"/>
      </w:r>
      <w:r w:rsidR="009326AA">
        <w:rPr>
          <w:noProof/>
        </w:rPr>
        <w:t>(</w:t>
      </w:r>
      <w:hyperlink w:anchor="_ENREF_19" w:tooltip="Liu, 2012 #4104" w:history="1">
        <w:r w:rsidR="00FE4F48">
          <w:rPr>
            <w:noProof/>
          </w:rPr>
          <w:t>19</w:t>
        </w:r>
      </w:hyperlink>
      <w:r w:rsidR="009326AA">
        <w:rPr>
          <w:noProof/>
        </w:rPr>
        <w:t>)</w:t>
      </w:r>
      <w:r w:rsidR="00C0776E">
        <w:fldChar w:fldCharType="end"/>
      </w:r>
      <w:r w:rsidR="00506026" w:rsidRPr="00506026">
        <w:t xml:space="preserve">. It </w:t>
      </w:r>
      <w:r w:rsidR="009326AA">
        <w:t xml:space="preserve">comprises a major </w:t>
      </w:r>
      <w:r w:rsidR="00506026" w:rsidRPr="00506026">
        <w:t xml:space="preserve">health </w:t>
      </w:r>
      <w:r w:rsidR="009326AA">
        <w:t xml:space="preserve">problem </w:t>
      </w:r>
      <w:r w:rsidR="00506026" w:rsidRPr="00506026">
        <w:t>in Egypt due to its rising incidence</w:t>
      </w:r>
      <w:r w:rsidR="00C0776E">
        <w:fldChar w:fldCharType="begin"/>
      </w:r>
      <w:r w:rsidR="009326AA">
        <w:instrText xml:space="preserve"> ADDIN EN.CITE &lt;EndNote&gt;&lt;Cite&gt;&lt;Author&gt;Ramadan&lt;/Author&gt;&lt;Year&gt;2014&lt;/Year&gt;&lt;RecNum&gt;4105&lt;/RecNum&gt;&lt;DisplayText&gt;(20)&lt;/DisplayText&gt;&lt;record&gt;&lt;rec-number&gt;4105&lt;/rec-number&gt;&lt;foreign-keys&gt;&lt;key app="EN" db-id="50wxdpzd9vd5r7e9t5b595djrfpttrxw9avp"&gt;4105&lt;/key&gt;&lt;/foreign-keys&gt;&lt;ref-type name="Journal Article"&gt;17&lt;/ref-type&gt;&lt;contributors&gt;&lt;authors&gt;&lt;author&gt;Ragaa A. Ramadan&lt;/author&gt;&lt;author&gt;Marwa A. Madkour&lt;/author&gt;&lt;author&gt;Moustafa M. El-Nagarr&lt;/author&gt;&lt;author&gt;Salwa N. Abourawash&lt;/author&gt;&lt;/authors&gt;&lt;/contributors&gt;&lt;titles&gt;&lt;title&gt;Serum clusterin as a marker for diagnosing hepatocellular carcinoma&lt;/title&gt;&lt;secondary-title&gt;Alexandria Journal of Medicine&lt;/secondary-title&gt;&lt;/titles&gt;&lt;periodical&gt;&lt;full-title&gt;Alexandria Journal of Medicine&lt;/full-title&gt;&lt;/periodical&gt;&lt;pages&gt;227-34&lt;/pages&gt;&lt;volume&gt;50&lt;/volume&gt;&lt;dates&gt;&lt;year&gt;2014&lt;/year&gt;&lt;/dates&gt;&lt;urls&gt;&lt;/urls&gt;&lt;/record&gt;&lt;/Cite&gt;&lt;/EndNote&gt;</w:instrText>
      </w:r>
      <w:r w:rsidR="00C0776E">
        <w:fldChar w:fldCharType="separate"/>
      </w:r>
      <w:r w:rsidR="009326AA">
        <w:rPr>
          <w:noProof/>
        </w:rPr>
        <w:t>(</w:t>
      </w:r>
      <w:hyperlink w:anchor="_ENREF_20" w:tooltip="Ramadan, 2014 #4105" w:history="1">
        <w:r w:rsidR="00FE4F48">
          <w:rPr>
            <w:noProof/>
          </w:rPr>
          <w:t>20</w:t>
        </w:r>
      </w:hyperlink>
      <w:r w:rsidR="009326AA">
        <w:rPr>
          <w:noProof/>
        </w:rPr>
        <w:t>)</w:t>
      </w:r>
      <w:r w:rsidR="00C0776E">
        <w:fldChar w:fldCharType="end"/>
      </w:r>
      <w:r w:rsidR="00506026" w:rsidRPr="00506026">
        <w:t xml:space="preserve">. However, with the currently available diagnostic </w:t>
      </w:r>
      <w:r w:rsidR="00717A18">
        <w:t>measures</w:t>
      </w:r>
      <w:r w:rsidR="00506026" w:rsidRPr="00506026">
        <w:t xml:space="preserve">, HCC </w:t>
      </w:r>
      <w:r w:rsidR="001F059A">
        <w:t>may remain un</w:t>
      </w:r>
      <w:r w:rsidR="00506026" w:rsidRPr="00506026">
        <w:t xml:space="preserve">diagnosed until </w:t>
      </w:r>
      <w:r w:rsidR="001F059A">
        <w:t xml:space="preserve">a late and </w:t>
      </w:r>
      <w:r w:rsidR="00506026" w:rsidRPr="00506026">
        <w:t>advanced stage when the</w:t>
      </w:r>
      <w:r w:rsidR="00B0598E">
        <w:t xml:space="preserve"> </w:t>
      </w:r>
      <w:r w:rsidR="001F059A">
        <w:t xml:space="preserve">possible </w:t>
      </w:r>
      <w:r w:rsidR="00506026" w:rsidRPr="00506026">
        <w:t xml:space="preserve">therapeutic </w:t>
      </w:r>
      <w:r w:rsidR="001F059A">
        <w:t xml:space="preserve">options </w:t>
      </w:r>
      <w:r w:rsidR="00506026" w:rsidRPr="00506026">
        <w:t xml:space="preserve">are less effective, </w:t>
      </w:r>
      <w:r w:rsidR="001F059A">
        <w:t xml:space="preserve">leading to </w:t>
      </w:r>
      <w:r w:rsidR="00506026" w:rsidRPr="00506026">
        <w:t>unfavorable prognosis</w:t>
      </w:r>
      <w:r w:rsidR="009A0713">
        <w:t xml:space="preserve"> </w:t>
      </w:r>
      <w:r w:rsidR="001F059A">
        <w:t xml:space="preserve">in most of cases </w:t>
      </w:r>
      <w:r w:rsidR="00C0776E">
        <w:fldChar w:fldCharType="begin"/>
      </w:r>
      <w:r w:rsidR="009326AA">
        <w:instrText xml:space="preserve"> ADDIN EN.CITE &lt;EndNote&gt;&lt;Cite&gt;&lt;Author&gt;Debruyne&lt;/Author&gt;&lt;Year&gt;2010&lt;/Year&gt;&lt;RecNum&gt;4106&lt;/RecNum&gt;&lt;DisplayText&gt;(21)&lt;/DisplayText&gt;&lt;record&gt;&lt;rec-number&gt;4106&lt;/rec-number&gt;&lt;foreign-keys&gt;&lt;key app="EN" db-id="50wxdpzd9vd5r7e9t5b595djrfpttrxw9avp"&gt;4106&lt;/key&gt;&lt;/foreign-keys&gt;&lt;ref-type name="Journal Article"&gt;17&lt;/ref-type&gt;&lt;contributors&gt;&lt;authors&gt;&lt;author&gt;Debruyne, E. N.&lt;/author&gt;&lt;author&gt;Vanderschaeghe, D.&lt;/author&gt;&lt;author&gt;Van Vlierberghe, H.&lt;/author&gt;&lt;author&gt;Vanhecke, A.&lt;/author&gt;&lt;author&gt;Callewaert, N.&lt;/author&gt;&lt;author&gt;Delanghe, J. R.&lt;/author&gt;&lt;/authors&gt;&lt;/contributors&gt;&lt;auth-address&gt;Department of Clinical Chemistry, Microbiology and Immunology, Ghent University, Ghent, Belgium.&lt;/auth-address&gt;&lt;titles&gt;&lt;title&gt;Diagnostic value of the hemopexin N-glycan profile in hepatocellular carcinoma patients&lt;/title&gt;&lt;secondary-title&gt;Clin Chem&lt;/secondary-title&gt;&lt;alt-title&gt;Clinical chemistry&lt;/alt-title&gt;&lt;/titles&gt;&lt;periodical&gt;&lt;full-title&gt;Clin Chem&lt;/full-title&gt;&lt;abbr-1&gt;Clinical chemistry&lt;/abbr-1&gt;&lt;/periodical&gt;&lt;alt-periodical&gt;&lt;full-title&gt;Clin Chem&lt;/full-title&gt;&lt;abbr-1&gt;Clinical chemistry&lt;/abbr-1&gt;&lt;/alt-periodical&gt;&lt;pages&gt;823-31&lt;/pages&gt;&lt;volume&gt;56&lt;/volume&gt;&lt;number&gt;5&lt;/number&gt;&lt;keywords&gt;&lt;keyword&gt;Adult&lt;/keyword&gt;&lt;keyword&gt;Aged&lt;/keyword&gt;&lt;keyword&gt;Carcinoma, Hepatocellular/*diagnosis&lt;/keyword&gt;&lt;keyword&gt;Electrophoresis/methods&lt;/keyword&gt;&lt;keyword&gt;Female&lt;/keyword&gt;&lt;keyword&gt;Glycosylation&lt;/keyword&gt;&lt;keyword&gt;*Hemopexin/analysis&lt;/keyword&gt;&lt;keyword&gt;Humans&lt;/keyword&gt;&lt;keyword&gt;Liver/metabolism/pathology&lt;/keyword&gt;&lt;keyword&gt;Liver Neoplasms/*diagnosis&lt;/keyword&gt;&lt;keyword&gt;Male&lt;/keyword&gt;&lt;keyword&gt;Middle Aged&lt;/keyword&gt;&lt;keyword&gt;Polysaccharides/*analysis&lt;/keyword&gt;&lt;/keywords&gt;&lt;dates&gt;&lt;year&gt;2010&lt;/year&gt;&lt;pub-dates&gt;&lt;date&gt;May&lt;/date&gt;&lt;/pub-dates&gt;&lt;/dates&gt;&lt;isbn&gt;1530-8561 (Electronic)&amp;#xD;0009-9147 (Linking)&lt;/isbn&gt;&lt;accession-num&gt;20348404&lt;/accession-num&gt;&lt;urls&gt;&lt;related-urls&gt;&lt;url&gt;http://www.ncbi.nlm.nih.gov/pubmed/20348404&lt;/url&gt;&lt;/related-urls&gt;&lt;/urls&gt;&lt;electronic-resource-num&gt;10.1373/clinchem.2009.139295&lt;/electronic-resource-num&gt;&lt;/record&gt;&lt;/Cite&gt;&lt;/EndNote&gt;</w:instrText>
      </w:r>
      <w:r w:rsidR="00C0776E">
        <w:fldChar w:fldCharType="separate"/>
      </w:r>
      <w:r w:rsidR="009326AA">
        <w:rPr>
          <w:noProof/>
        </w:rPr>
        <w:t>(</w:t>
      </w:r>
      <w:hyperlink w:anchor="_ENREF_21" w:tooltip="Debruyne, 2010 #4106" w:history="1">
        <w:r w:rsidR="00FE4F48">
          <w:rPr>
            <w:noProof/>
          </w:rPr>
          <w:t>21</w:t>
        </w:r>
      </w:hyperlink>
      <w:r w:rsidR="009326AA">
        <w:rPr>
          <w:noProof/>
        </w:rPr>
        <w:t>)</w:t>
      </w:r>
      <w:r w:rsidR="00C0776E">
        <w:fldChar w:fldCharType="end"/>
      </w:r>
      <w:r w:rsidR="00506026" w:rsidRPr="00506026">
        <w:t xml:space="preserve">. Therefore, </w:t>
      </w:r>
      <w:r w:rsidR="00132663">
        <w:t xml:space="preserve">it </w:t>
      </w:r>
      <w:r w:rsidR="00132663" w:rsidRPr="00506026">
        <w:t>is highly recommended</w:t>
      </w:r>
      <w:r w:rsidR="00132663">
        <w:t xml:space="preserve"> to </w:t>
      </w:r>
      <w:r w:rsidR="00506026" w:rsidRPr="00506026">
        <w:t>find</w:t>
      </w:r>
      <w:r w:rsidR="00132663">
        <w:t xml:space="preserve"> a </w:t>
      </w:r>
      <w:r w:rsidR="00506026" w:rsidRPr="00506026">
        <w:t>new</w:t>
      </w:r>
      <w:r w:rsidR="00B0598E">
        <w:t xml:space="preserve"> </w:t>
      </w:r>
      <w:r w:rsidR="00506026" w:rsidRPr="00506026">
        <w:t>marker</w:t>
      </w:r>
      <w:r w:rsidR="00B0598E">
        <w:t xml:space="preserve"> </w:t>
      </w:r>
      <w:r w:rsidR="00506026" w:rsidRPr="00506026">
        <w:t xml:space="preserve">for </w:t>
      </w:r>
      <w:r w:rsidR="00132663">
        <w:t xml:space="preserve">the </w:t>
      </w:r>
      <w:r w:rsidR="00506026" w:rsidRPr="00506026">
        <w:t xml:space="preserve">screening and </w:t>
      </w:r>
      <w:r w:rsidR="00132663">
        <w:t xml:space="preserve">early </w:t>
      </w:r>
      <w:r w:rsidR="00506026" w:rsidRPr="00506026">
        <w:t xml:space="preserve">diagnosing HCC </w:t>
      </w:r>
      <w:r w:rsidR="00C0776E">
        <w:fldChar w:fldCharType="begin"/>
      </w:r>
      <w:r w:rsidR="009326AA">
        <w:instrText xml:space="preserve"> ADDIN EN.CITE &lt;EndNote&gt;&lt;Cite&gt;&lt;Author&gt;Ramadan&lt;/Author&gt;&lt;Year&gt;2014&lt;/Year&gt;&lt;RecNum&gt;4105&lt;/RecNum&gt;&lt;DisplayText&gt;(20)&lt;/DisplayText&gt;&lt;record&gt;&lt;rec-number&gt;4105&lt;/rec-number&gt;&lt;foreign-keys&gt;&lt;key app="EN" db-id="50wxdpzd9vd5r7e9t5b595djrfpttrxw9avp"&gt;4105&lt;/key&gt;&lt;/foreign-keys&gt;&lt;ref-type name="Journal Article"&gt;17&lt;/ref-type&gt;&lt;contributors&gt;&lt;authors&gt;&lt;author&gt;Ragaa A. Ramadan&lt;/author&gt;&lt;author&gt;Marwa A. Madkour&lt;/author&gt;&lt;author&gt;Moustafa M. El-Nagarr&lt;/author&gt;&lt;author&gt;Salwa N. Abourawash&lt;/author&gt;&lt;/authors&gt;&lt;/contributors&gt;&lt;titles&gt;&lt;title&gt;Serum clusterin as a marker for diagnosing hepatocellular carcinoma&lt;/title&gt;&lt;secondary-title&gt;Alexandria Journal of Medicine&lt;/secondary-title&gt;&lt;/titles&gt;&lt;periodical&gt;&lt;full-title&gt;Alexandria Journal of Medicine&lt;/full-title&gt;&lt;/periodical&gt;&lt;pages&gt;227-34&lt;/pages&gt;&lt;volume&gt;50&lt;/volume&gt;&lt;dates&gt;&lt;year&gt;2014&lt;/year&gt;&lt;/dates&gt;&lt;urls&gt;&lt;/urls&gt;&lt;/record&gt;&lt;/Cite&gt;&lt;/EndNote&gt;</w:instrText>
      </w:r>
      <w:r w:rsidR="00C0776E">
        <w:fldChar w:fldCharType="separate"/>
      </w:r>
      <w:r w:rsidR="009326AA">
        <w:rPr>
          <w:noProof/>
        </w:rPr>
        <w:t>(</w:t>
      </w:r>
      <w:hyperlink w:anchor="_ENREF_20" w:tooltip="Ramadan, 2014 #4105" w:history="1">
        <w:r w:rsidR="00FE4F48">
          <w:rPr>
            <w:noProof/>
          </w:rPr>
          <w:t>20</w:t>
        </w:r>
      </w:hyperlink>
      <w:r w:rsidR="009326AA">
        <w:rPr>
          <w:noProof/>
        </w:rPr>
        <w:t>)</w:t>
      </w:r>
      <w:r w:rsidR="00C0776E">
        <w:fldChar w:fldCharType="end"/>
      </w:r>
      <w:r w:rsidR="00506026" w:rsidRPr="00506026">
        <w:t>.</w:t>
      </w:r>
    </w:p>
    <w:p w:rsidR="005C58AA" w:rsidRDefault="005C58AA" w:rsidP="005C58AA">
      <w:pPr>
        <w:bidi w:val="0"/>
        <w:jc w:val="both"/>
        <w:rPr>
          <w:rFonts w:asciiTheme="majorBidi" w:hAnsiTheme="majorBidi" w:cstheme="majorBidi"/>
          <w:sz w:val="24"/>
          <w:szCs w:val="24"/>
        </w:rPr>
      </w:pPr>
      <w:r>
        <w:rPr>
          <w:rFonts w:asciiTheme="majorBidi" w:hAnsiTheme="majorBidi" w:cstheme="majorBidi"/>
          <w:sz w:val="24"/>
          <w:szCs w:val="24"/>
        </w:rPr>
        <w:t>T</w:t>
      </w:r>
      <w:r w:rsidRPr="0097456F">
        <w:rPr>
          <w:rFonts w:asciiTheme="majorBidi" w:hAnsiTheme="majorBidi" w:cstheme="majorBidi"/>
          <w:sz w:val="24"/>
          <w:szCs w:val="24"/>
        </w:rPr>
        <w:t xml:space="preserve">he </w:t>
      </w:r>
      <w:r>
        <w:rPr>
          <w:rFonts w:asciiTheme="majorBidi" w:hAnsiTheme="majorBidi" w:cstheme="majorBidi"/>
          <w:sz w:val="24"/>
          <w:szCs w:val="24"/>
        </w:rPr>
        <w:t xml:space="preserve">AASLD </w:t>
      </w:r>
      <w:r w:rsidRPr="0097456F">
        <w:rPr>
          <w:rFonts w:asciiTheme="majorBidi" w:hAnsiTheme="majorBidi" w:cstheme="majorBidi"/>
          <w:sz w:val="24"/>
          <w:szCs w:val="24"/>
        </w:rPr>
        <w:t xml:space="preserve">has </w:t>
      </w:r>
      <w:r>
        <w:rPr>
          <w:rFonts w:asciiTheme="majorBidi" w:hAnsiTheme="majorBidi" w:cstheme="majorBidi"/>
          <w:sz w:val="24"/>
          <w:szCs w:val="24"/>
        </w:rPr>
        <w:t xml:space="preserve">recommended the use of </w:t>
      </w:r>
      <w:r w:rsidRPr="0097456F">
        <w:rPr>
          <w:rFonts w:asciiTheme="majorBidi" w:hAnsiTheme="majorBidi" w:cstheme="majorBidi"/>
          <w:sz w:val="24"/>
          <w:szCs w:val="24"/>
        </w:rPr>
        <w:t>GP</w:t>
      </w:r>
      <w:r>
        <w:rPr>
          <w:rFonts w:asciiTheme="majorBidi" w:hAnsiTheme="majorBidi" w:cstheme="majorBidi"/>
          <w:sz w:val="24"/>
          <w:szCs w:val="24"/>
        </w:rPr>
        <w:t>C</w:t>
      </w:r>
      <w:r w:rsidRPr="0097456F">
        <w:rPr>
          <w:rFonts w:asciiTheme="majorBidi" w:hAnsiTheme="majorBidi" w:cstheme="majorBidi"/>
          <w:sz w:val="24"/>
          <w:szCs w:val="24"/>
        </w:rPr>
        <w:t xml:space="preserve">3, heat shock protein 70 and glutamine synthetase, because </w:t>
      </w:r>
      <w:r w:rsidR="00132663">
        <w:rPr>
          <w:rFonts w:asciiTheme="majorBidi" w:hAnsiTheme="majorBidi" w:cstheme="majorBidi"/>
          <w:sz w:val="24"/>
          <w:szCs w:val="24"/>
        </w:rPr>
        <w:t>the co-</w:t>
      </w:r>
      <w:r w:rsidRPr="0097456F">
        <w:rPr>
          <w:rFonts w:asciiTheme="majorBidi" w:hAnsiTheme="majorBidi" w:cstheme="majorBidi"/>
          <w:sz w:val="24"/>
          <w:szCs w:val="24"/>
        </w:rPr>
        <w:t xml:space="preserve">positivity </w:t>
      </w:r>
      <w:r w:rsidR="00132663">
        <w:rPr>
          <w:rFonts w:asciiTheme="majorBidi" w:hAnsiTheme="majorBidi" w:cstheme="majorBidi"/>
          <w:sz w:val="24"/>
          <w:szCs w:val="24"/>
        </w:rPr>
        <w:t xml:space="preserve">of any </w:t>
      </w:r>
      <w:r w:rsidRPr="0097456F">
        <w:rPr>
          <w:rFonts w:asciiTheme="majorBidi" w:hAnsiTheme="majorBidi" w:cstheme="majorBidi"/>
          <w:sz w:val="24"/>
          <w:szCs w:val="24"/>
        </w:rPr>
        <w:t>two of these three stains confirms</w:t>
      </w:r>
      <w:r w:rsidR="00B0598E">
        <w:rPr>
          <w:rFonts w:asciiTheme="majorBidi" w:hAnsiTheme="majorBidi" w:cstheme="majorBidi"/>
          <w:sz w:val="24"/>
          <w:szCs w:val="24"/>
        </w:rPr>
        <w:t xml:space="preserve"> </w:t>
      </w:r>
      <w:r w:rsidR="00132663">
        <w:rPr>
          <w:rFonts w:asciiTheme="majorBidi" w:hAnsiTheme="majorBidi" w:cstheme="majorBidi"/>
          <w:sz w:val="24"/>
          <w:szCs w:val="24"/>
        </w:rPr>
        <w:t xml:space="preserve">the diagnosis of </w:t>
      </w:r>
      <w:r w:rsidRPr="0097456F">
        <w:rPr>
          <w:rFonts w:asciiTheme="majorBidi" w:hAnsiTheme="majorBidi" w:cstheme="majorBidi"/>
          <w:sz w:val="24"/>
          <w:szCs w:val="24"/>
        </w:rPr>
        <w:t>HCC</w:t>
      </w:r>
      <w:r w:rsidR="00C0776E">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&lt;EndNote&gt;&lt;Cite&gt;&lt;Author&gt;Bruix&lt;/Author&gt;&lt;Year&gt;2011&lt;/Year&gt;&lt;RecNum&gt;4111&lt;/RecNum&gt;&lt;DisplayText&gt;(22)&lt;/DisplayText&gt;&lt;record&gt;&lt;rec-number&gt;4111&lt;/rec-number&gt;&lt;foreign-keys&gt;&lt;key app="EN" db-id="50wxdpzd9vd5r7e9t5b595djrfpttrxw9avp"&gt;4111&lt;/key&gt;&lt;/foreign-keys&gt;&lt;ref-type name="Journal Article"&gt;17&lt;/ref-type&gt;&lt;contributors&gt;&lt;authors&gt;&lt;author&gt;Bruix, J.&lt;/author&gt;&lt;author&gt;Sherman, M.&lt;/author&gt;&lt;author&gt;American Association for the Study of Liver, Diseases&lt;/author&gt;&lt;/authors&gt;&lt;/contributors&gt;&lt;auth-address&gt;Barcelona Clinic Liver Cancer (BCLC) Group, Liver Unit, Hospital Clinic, University of Barcelona, Barcelona, Spain. bruix@ub.edu&lt;/auth-address&gt;&lt;titles&gt;&lt;title&gt;Management of hepatocellular carcinoma: an update&lt;/title&gt;&lt;secondary-title&gt;Hepatology&lt;/secondary-title&gt;&lt;alt-title&gt;Hepatology&lt;/alt-title&gt;&lt;/titles&gt;&lt;periodical&gt;&lt;full-title&gt;Hepatology&lt;/full-title&gt;&lt;abbr-1&gt;Hepatology&lt;/abbr-1&gt;&lt;/periodical&gt;&lt;alt-periodical&gt;&lt;full-title&gt;Hepatology&lt;/full-title&gt;&lt;abbr-1&gt;Hepatology&lt;/abbr-1&gt;&lt;/alt-periodical&gt;&lt;pages&gt;1020-2&lt;/pages&gt;&lt;volume&gt;53&lt;/volume&gt;&lt;number&gt;3&lt;/number&gt;&lt;keywords&gt;&lt;keyword&gt;Benzenesulfonates/therapeutic use&lt;/keyword&gt;&lt;keyword&gt;Carcinoma, Hepatocellular/diagnostic imaging/*therapy&lt;/keyword&gt;&lt;keyword&gt;Chemoembolization, Therapeutic&lt;/keyword&gt;&lt;keyword&gt;Hepatitis B/complications&lt;/keyword&gt;&lt;keyword&gt;Hepatitis C/complications&lt;/keyword&gt;&lt;keyword&gt;Hepatitis, Autoimmune/complications&lt;/keyword&gt;&lt;keyword&gt;Humans&lt;/keyword&gt;&lt;keyword&gt;Liver Neoplasms/diagnostic imaging/*therapy&lt;/keyword&gt;&lt;keyword&gt;Mass Screening&lt;/keyword&gt;&lt;keyword&gt;Niacinamide/analogs &amp;amp; derivatives&lt;/keyword&gt;&lt;keyword&gt;Phenylurea Compounds&lt;/keyword&gt;&lt;keyword&gt;Pyridines/therapeutic use&lt;/keyword&gt;&lt;keyword&gt;Ultrasonography&lt;/keyword&gt;&lt;/keywords&gt;&lt;dates&gt;&lt;year&gt;2011&lt;/year&gt;&lt;pub-dates&gt;&lt;date&gt;Mar&lt;/date&gt;&lt;/pub-dates&gt;&lt;/dates&gt;&lt;isbn&gt;1527-3350 (Electronic)&amp;#xD;0270-9139 (Linking)&lt;/isbn&gt;&lt;accession-num&gt;21374666&lt;/accession-num&gt;&lt;urls&gt;&lt;related-urls&gt;&lt;url&gt;http://www.ncbi.nlm.nih.gov/pubmed/21374666&lt;/url&gt;&lt;/related-urls&gt;&lt;/urls&gt;&lt;custom2&gt;3084991&lt;/custom2&gt;&lt;electronic-resource-num&gt;10.1002/hep.24199&lt;/electronic-resource-num&gt;&lt;/record&gt;&lt;/Cite&gt;&lt;/EndNote&gt;</w:instrText>
      </w:r>
      <w:r w:rsidR="00C0776E">
        <w:rPr>
          <w:rFonts w:asciiTheme="majorBidi" w:hAnsiTheme="majorBidi" w:cstheme="majorBidi"/>
          <w:sz w:val="24"/>
          <w:szCs w:val="24"/>
        </w:rPr>
        <w:fldChar w:fldCharType="separate"/>
      </w:r>
      <w:r>
        <w:rPr>
          <w:rFonts w:asciiTheme="majorBidi" w:hAnsiTheme="majorBidi" w:cstheme="majorBidi"/>
          <w:noProof/>
          <w:sz w:val="24"/>
          <w:szCs w:val="24"/>
        </w:rPr>
        <w:t>(</w:t>
      </w:r>
      <w:hyperlink w:anchor="_ENREF_22" w:tooltip="Bruix, 2011 #4111" w:history="1">
        <w:r w:rsidR="00FE4F48">
          <w:rPr>
            <w:rFonts w:asciiTheme="majorBidi" w:hAnsiTheme="majorBidi" w:cstheme="majorBidi"/>
            <w:noProof/>
            <w:sz w:val="24"/>
            <w:szCs w:val="24"/>
          </w:rPr>
          <w:t>22</w:t>
        </w:r>
      </w:hyperlink>
      <w:r>
        <w:rPr>
          <w:rFonts w:asciiTheme="majorBidi" w:hAnsiTheme="majorBidi" w:cstheme="majorBidi"/>
          <w:noProof/>
          <w:sz w:val="24"/>
          <w:szCs w:val="24"/>
        </w:rPr>
        <w:t>)</w:t>
      </w:r>
      <w:r w:rsidR="00C0776E">
        <w:rPr>
          <w:rFonts w:asciiTheme="majorBidi" w:hAnsiTheme="majorBidi" w:cstheme="majorBidi"/>
          <w:sz w:val="24"/>
          <w:szCs w:val="24"/>
        </w:rPr>
        <w:fldChar w:fldCharType="end"/>
      </w:r>
      <w:r w:rsidRPr="0097456F">
        <w:rPr>
          <w:rFonts w:asciiTheme="majorBidi" w:hAnsiTheme="majorBidi" w:cstheme="majorBidi"/>
          <w:sz w:val="24"/>
          <w:szCs w:val="24"/>
        </w:rPr>
        <w:t xml:space="preserve">. </w:t>
      </w:r>
      <w:r>
        <w:rPr>
          <w:rFonts w:asciiTheme="majorBidi" w:hAnsiTheme="majorBidi" w:cstheme="majorBidi"/>
          <w:sz w:val="24"/>
          <w:szCs w:val="24"/>
        </w:rPr>
        <w:t>Also</w:t>
      </w:r>
      <w:r w:rsidRPr="0097456F">
        <w:rPr>
          <w:rFonts w:asciiTheme="majorBidi" w:hAnsiTheme="majorBidi" w:cstheme="majorBidi"/>
          <w:sz w:val="24"/>
          <w:szCs w:val="24"/>
        </w:rPr>
        <w:t>, the Clinical Practice Guidelines of the</w:t>
      </w:r>
      <w:r w:rsidR="00B0598E">
        <w:rPr>
          <w:rFonts w:asciiTheme="majorBidi" w:hAnsiTheme="majorBidi" w:cstheme="majorBidi"/>
          <w:sz w:val="24"/>
          <w:szCs w:val="24"/>
        </w:rPr>
        <w:t xml:space="preserve"> </w:t>
      </w:r>
      <w:r w:rsidRPr="0097456F">
        <w:rPr>
          <w:rFonts w:asciiTheme="majorBidi" w:hAnsiTheme="majorBidi" w:cstheme="majorBidi"/>
          <w:sz w:val="24"/>
          <w:szCs w:val="24"/>
        </w:rPr>
        <w:t>European Association for the Study of the Liver recommend</w:t>
      </w:r>
      <w:r w:rsidR="00B0598E">
        <w:rPr>
          <w:rFonts w:asciiTheme="majorBidi" w:hAnsiTheme="majorBidi" w:cstheme="majorBidi"/>
          <w:sz w:val="24"/>
          <w:szCs w:val="24"/>
        </w:rPr>
        <w:t xml:space="preserve"> </w:t>
      </w:r>
      <w:r w:rsidRPr="0097456F">
        <w:rPr>
          <w:rFonts w:asciiTheme="majorBidi" w:hAnsiTheme="majorBidi" w:cstheme="majorBidi"/>
          <w:sz w:val="24"/>
          <w:szCs w:val="24"/>
        </w:rPr>
        <w:t xml:space="preserve">these three markers </w:t>
      </w:r>
      <w:r w:rsidR="00406003">
        <w:rPr>
          <w:rFonts w:asciiTheme="majorBidi" w:hAnsiTheme="majorBidi" w:cstheme="majorBidi"/>
          <w:sz w:val="24"/>
          <w:szCs w:val="24"/>
        </w:rPr>
        <w:t xml:space="preserve">for </w:t>
      </w:r>
      <w:r w:rsidRPr="0097456F">
        <w:rPr>
          <w:rFonts w:asciiTheme="majorBidi" w:hAnsiTheme="majorBidi" w:cstheme="majorBidi"/>
          <w:sz w:val="24"/>
          <w:szCs w:val="24"/>
        </w:rPr>
        <w:t>HCC diagnosis</w:t>
      </w:r>
      <w:r w:rsidR="00B0598E">
        <w:rPr>
          <w:rFonts w:asciiTheme="majorBidi" w:hAnsiTheme="majorBidi" w:cstheme="majorBidi"/>
          <w:sz w:val="24"/>
          <w:szCs w:val="24"/>
        </w:rPr>
        <w:t xml:space="preserve"> </w:t>
      </w:r>
      <w:r w:rsidR="00406003">
        <w:rPr>
          <w:rFonts w:asciiTheme="majorBidi" w:hAnsiTheme="majorBidi" w:cstheme="majorBidi"/>
          <w:sz w:val="24"/>
          <w:szCs w:val="24"/>
        </w:rPr>
        <w:t xml:space="preserve">confirmation </w:t>
      </w:r>
      <w:r w:rsidR="00C0776E">
        <w:rPr>
          <w:rFonts w:asciiTheme="majorBidi" w:hAnsiTheme="majorBidi" w:cstheme="majorBidi"/>
          <w:sz w:val="24"/>
          <w:szCs w:val="24"/>
        </w:rPr>
        <w:fldChar w:fldCharType="begin">
          <w:fldData xml:space="preserve">PEVuZE5vdGU+PENpdGU+PEF1dGhvcj5FdXJvcGVhbiBBc3NvY2lhdGlvbiBGb3IgVGhlIFN0dWR5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</w:fldData>
        </w:fldChar>
      </w:r>
      <w:r>
        <w:rPr>
          <w:rFonts w:asciiTheme="majorBidi" w:hAnsiTheme="majorBidi" w:cstheme="majorBidi"/>
          <w:sz w:val="24"/>
          <w:szCs w:val="24"/>
        </w:rPr>
        <w:instrText xml:space="preserve"> ADDIN EN.CITE </w:instrText>
      </w:r>
      <w:r w:rsidR="00C0776E">
        <w:rPr>
          <w:rFonts w:asciiTheme="majorBidi" w:hAnsiTheme="majorBidi" w:cstheme="majorBidi"/>
          <w:sz w:val="24"/>
          <w:szCs w:val="24"/>
        </w:rPr>
        <w:fldChar w:fldCharType="begin">
          <w:fldData xml:space="preserve">PEVuZE5vdGU+PENpdGU+PEF1dGhvcj5FdXJvcGVhbiBBc3NvY2lhdGlvbiBGb3IgVGhlIFN0dWR5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</w:fldData>
        </w:fldChar>
      </w:r>
      <w:r>
        <w:rPr>
          <w:rFonts w:asciiTheme="majorBidi" w:hAnsiTheme="majorBidi" w:cstheme="majorBidi"/>
          <w:sz w:val="24"/>
          <w:szCs w:val="24"/>
        </w:rPr>
        <w:instrText xml:space="preserve"> ADDIN EN.CITE.DATA </w:instrText>
      </w:r>
      <w:r w:rsidR="00C0776E">
        <w:rPr>
          <w:rFonts w:asciiTheme="majorBidi" w:hAnsiTheme="majorBidi" w:cstheme="majorBidi"/>
          <w:sz w:val="24"/>
          <w:szCs w:val="24"/>
        </w:rPr>
      </w:r>
      <w:r w:rsidR="00C0776E">
        <w:rPr>
          <w:rFonts w:asciiTheme="majorBidi" w:hAnsiTheme="majorBidi" w:cstheme="majorBidi"/>
          <w:sz w:val="24"/>
          <w:szCs w:val="24"/>
        </w:rPr>
        <w:fldChar w:fldCharType="end"/>
      </w:r>
      <w:r w:rsidR="00C0776E">
        <w:rPr>
          <w:rFonts w:asciiTheme="majorBidi" w:hAnsiTheme="majorBidi" w:cstheme="majorBidi"/>
          <w:sz w:val="24"/>
          <w:szCs w:val="24"/>
        </w:rPr>
      </w:r>
      <w:r w:rsidR="00C0776E">
        <w:rPr>
          <w:rFonts w:asciiTheme="majorBidi" w:hAnsiTheme="majorBidi" w:cstheme="majorBidi"/>
          <w:sz w:val="24"/>
          <w:szCs w:val="24"/>
        </w:rPr>
        <w:fldChar w:fldCharType="separate"/>
      </w:r>
      <w:r>
        <w:rPr>
          <w:rFonts w:asciiTheme="majorBidi" w:hAnsiTheme="majorBidi" w:cstheme="majorBidi"/>
          <w:noProof/>
          <w:sz w:val="24"/>
          <w:szCs w:val="24"/>
        </w:rPr>
        <w:t>(</w:t>
      </w:r>
      <w:hyperlink w:anchor="_ENREF_23" w:tooltip="European Association For The Study Of The, 2012 #4112" w:history="1">
        <w:r w:rsidR="00FE4F48">
          <w:rPr>
            <w:rFonts w:asciiTheme="majorBidi" w:hAnsiTheme="majorBidi" w:cstheme="majorBidi"/>
            <w:noProof/>
            <w:sz w:val="24"/>
            <w:szCs w:val="24"/>
          </w:rPr>
          <w:t>23</w:t>
        </w:r>
      </w:hyperlink>
      <w:r>
        <w:rPr>
          <w:rFonts w:asciiTheme="majorBidi" w:hAnsiTheme="majorBidi" w:cstheme="majorBidi"/>
          <w:noProof/>
          <w:sz w:val="24"/>
          <w:szCs w:val="24"/>
        </w:rPr>
        <w:t xml:space="preserve">, </w:t>
      </w:r>
      <w:hyperlink w:anchor="_ENREF_24" w:tooltip="European Association for Study of, 2012 #4113" w:history="1">
        <w:r w:rsidR="00FE4F48">
          <w:rPr>
            <w:rFonts w:asciiTheme="majorBidi" w:hAnsiTheme="majorBidi" w:cstheme="majorBidi"/>
            <w:noProof/>
            <w:sz w:val="24"/>
            <w:szCs w:val="24"/>
          </w:rPr>
          <w:t>24</w:t>
        </w:r>
      </w:hyperlink>
      <w:r>
        <w:rPr>
          <w:rFonts w:asciiTheme="majorBidi" w:hAnsiTheme="majorBidi" w:cstheme="majorBidi"/>
          <w:noProof/>
          <w:sz w:val="24"/>
          <w:szCs w:val="24"/>
        </w:rPr>
        <w:t>)</w:t>
      </w:r>
      <w:r w:rsidR="00C0776E">
        <w:rPr>
          <w:rFonts w:asciiTheme="majorBidi" w:hAnsiTheme="majorBidi" w:cstheme="majorBidi"/>
          <w:sz w:val="24"/>
          <w:szCs w:val="24"/>
        </w:rPr>
        <w:fldChar w:fldCharType="end"/>
      </w:r>
      <w:r w:rsidRPr="0097456F">
        <w:rPr>
          <w:rFonts w:asciiTheme="majorBidi" w:hAnsiTheme="majorBidi" w:cstheme="majorBidi"/>
          <w:sz w:val="24"/>
          <w:szCs w:val="24"/>
        </w:rPr>
        <w:t>.</w:t>
      </w:r>
    </w:p>
    <w:p w:rsidR="00C63214" w:rsidRDefault="00E14E1B" w:rsidP="005C58AA">
      <w:pPr>
        <w:bidi w:val="0"/>
        <w:jc w:val="both"/>
        <w:rPr>
          <w:rFonts w:asciiTheme="majorBidi" w:hAnsiTheme="majorBidi" w:cstheme="majorBidi"/>
          <w:sz w:val="24"/>
          <w:szCs w:val="24"/>
        </w:rPr>
      </w:pPr>
      <w:r>
        <w:rPr>
          <w:rFonts w:asciiTheme="majorBidi" w:hAnsiTheme="majorBidi" w:cstheme="majorBidi"/>
          <w:sz w:val="24"/>
          <w:szCs w:val="24"/>
        </w:rPr>
        <w:t xml:space="preserve">The aim of our study was to estimate the value of GPC3 as an early diagnostic tool for HCC. </w:t>
      </w:r>
    </w:p>
    <w:p w:rsidR="00D763BE" w:rsidRDefault="00E14E1B" w:rsidP="006C1FA0">
      <w:pPr>
        <w:bidi w:val="0"/>
        <w:jc w:val="both"/>
        <w:rPr>
          <w:rFonts w:asciiTheme="majorBidi" w:hAnsiTheme="majorBidi" w:cstheme="majorBidi"/>
          <w:sz w:val="24"/>
          <w:szCs w:val="24"/>
        </w:rPr>
      </w:pPr>
      <w:r>
        <w:rPr>
          <w:rFonts w:asciiTheme="majorBidi" w:hAnsiTheme="majorBidi" w:cstheme="majorBidi"/>
          <w:sz w:val="24"/>
          <w:szCs w:val="24"/>
        </w:rPr>
        <w:t xml:space="preserve">Our study revealed that GPC3 is significantly higher among HCC patients compared to controls, and even better than AFP. </w:t>
      </w:r>
      <w:r w:rsidR="0097456F" w:rsidRPr="0097456F">
        <w:rPr>
          <w:rFonts w:asciiTheme="majorBidi" w:hAnsiTheme="majorBidi" w:cstheme="majorBidi"/>
          <w:sz w:val="24"/>
          <w:szCs w:val="24"/>
        </w:rPr>
        <w:t>Several studies have demonstrated the efficacy of GP</w:t>
      </w:r>
      <w:r w:rsidR="00D763BE">
        <w:rPr>
          <w:rFonts w:asciiTheme="majorBidi" w:hAnsiTheme="majorBidi" w:cstheme="majorBidi"/>
          <w:sz w:val="24"/>
          <w:szCs w:val="24"/>
        </w:rPr>
        <w:t>C</w:t>
      </w:r>
      <w:r w:rsidR="0097456F" w:rsidRPr="0097456F">
        <w:rPr>
          <w:rFonts w:asciiTheme="majorBidi" w:hAnsiTheme="majorBidi" w:cstheme="majorBidi"/>
          <w:sz w:val="24"/>
          <w:szCs w:val="24"/>
        </w:rPr>
        <w:t>3 as</w:t>
      </w:r>
      <w:r w:rsidR="00B0598E">
        <w:rPr>
          <w:rFonts w:asciiTheme="majorBidi" w:hAnsiTheme="majorBidi" w:cstheme="majorBidi"/>
          <w:sz w:val="24"/>
          <w:szCs w:val="24"/>
        </w:rPr>
        <w:t xml:space="preserve"> </w:t>
      </w:r>
      <w:r w:rsidR="0097456F" w:rsidRPr="0097456F">
        <w:rPr>
          <w:rFonts w:asciiTheme="majorBidi" w:hAnsiTheme="majorBidi" w:cstheme="majorBidi"/>
          <w:sz w:val="24"/>
          <w:szCs w:val="24"/>
        </w:rPr>
        <w:t>a diagnostic tool in HCC</w:t>
      </w:r>
      <w:r>
        <w:rPr>
          <w:rFonts w:asciiTheme="majorBidi" w:hAnsiTheme="majorBidi" w:cstheme="majorBidi"/>
          <w:sz w:val="24"/>
          <w:szCs w:val="24"/>
        </w:rPr>
        <w:t xml:space="preserve">, with a </w:t>
      </w:r>
      <w:r w:rsidR="0097456F" w:rsidRPr="0097456F">
        <w:rPr>
          <w:rFonts w:asciiTheme="majorBidi" w:hAnsiTheme="majorBidi" w:cstheme="majorBidi"/>
          <w:sz w:val="24"/>
          <w:szCs w:val="24"/>
        </w:rPr>
        <w:t>sensitivity</w:t>
      </w:r>
      <w:r>
        <w:rPr>
          <w:rFonts w:asciiTheme="majorBidi" w:hAnsiTheme="majorBidi" w:cstheme="majorBidi"/>
          <w:sz w:val="24"/>
          <w:szCs w:val="24"/>
        </w:rPr>
        <w:t xml:space="preserve"> ranged between 47 to over 90% </w:t>
      </w:r>
      <w:r w:rsidR="0097456F" w:rsidRPr="0097456F">
        <w:rPr>
          <w:rFonts w:asciiTheme="majorBidi" w:hAnsiTheme="majorBidi" w:cstheme="majorBidi"/>
          <w:sz w:val="24"/>
          <w:szCs w:val="24"/>
        </w:rPr>
        <w:t xml:space="preserve">and </w:t>
      </w:r>
      <w:r>
        <w:rPr>
          <w:rFonts w:asciiTheme="majorBidi" w:hAnsiTheme="majorBidi" w:cstheme="majorBidi"/>
          <w:sz w:val="24"/>
          <w:szCs w:val="24"/>
        </w:rPr>
        <w:t xml:space="preserve">a </w:t>
      </w:r>
      <w:r w:rsidR="0097456F" w:rsidRPr="0097456F">
        <w:rPr>
          <w:rFonts w:asciiTheme="majorBidi" w:hAnsiTheme="majorBidi" w:cstheme="majorBidi"/>
          <w:sz w:val="24"/>
          <w:szCs w:val="24"/>
        </w:rPr>
        <w:t xml:space="preserve">specificity </w:t>
      </w:r>
      <w:r>
        <w:rPr>
          <w:rFonts w:asciiTheme="majorBidi" w:hAnsiTheme="majorBidi" w:cstheme="majorBidi"/>
          <w:sz w:val="24"/>
          <w:szCs w:val="24"/>
        </w:rPr>
        <w:t xml:space="preserve">of up to </w:t>
      </w:r>
      <w:r w:rsidR="0097456F" w:rsidRPr="0097456F">
        <w:rPr>
          <w:rFonts w:asciiTheme="majorBidi" w:hAnsiTheme="majorBidi" w:cstheme="majorBidi"/>
          <w:sz w:val="24"/>
          <w:szCs w:val="24"/>
        </w:rPr>
        <w:t>100%</w:t>
      </w:r>
      <w:r>
        <w:rPr>
          <w:rFonts w:asciiTheme="majorBidi" w:hAnsiTheme="majorBidi" w:cstheme="majorBidi"/>
          <w:sz w:val="24"/>
          <w:szCs w:val="24"/>
        </w:rPr>
        <w:t xml:space="preserve"> in some studies</w:t>
      </w:r>
      <w:r w:rsidR="003F312D">
        <w:rPr>
          <w:rFonts w:asciiTheme="majorBidi" w:hAnsiTheme="majorBidi" w:cstheme="majorBidi"/>
          <w:sz w:val="24"/>
          <w:szCs w:val="24"/>
        </w:rPr>
        <w:t>, but only 40% in others</w:t>
      </w:r>
      <w:r w:rsidR="00C0776E">
        <w:rPr>
          <w:rFonts w:asciiTheme="majorBidi" w:hAnsiTheme="majorBidi" w:cstheme="majorBidi"/>
          <w:sz w:val="24"/>
          <w:szCs w:val="24"/>
        </w:rPr>
        <w:fldChar w:fldCharType="begin">
          <w:fldData xml:space="preserve">PEVuZE5vdGU+PENpdGU+PEF1dGhvcj5RaWFvPC9BdXRob3I+PFllYXI+MjAxMTwvWWVhcj48UmVj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</w:fldData>
        </w:fldChar>
      </w:r>
      <w:r w:rsidR="005C58AA">
        <w:rPr>
          <w:rFonts w:asciiTheme="majorBidi" w:hAnsiTheme="majorBidi" w:cstheme="majorBidi"/>
          <w:sz w:val="24"/>
          <w:szCs w:val="24"/>
        </w:rPr>
        <w:instrText xml:space="preserve"> ADDIN EN.CITE </w:instrText>
      </w:r>
      <w:r w:rsidR="00C0776E">
        <w:rPr>
          <w:rFonts w:asciiTheme="majorBidi" w:hAnsiTheme="majorBidi" w:cstheme="majorBidi"/>
          <w:sz w:val="24"/>
          <w:szCs w:val="24"/>
        </w:rPr>
        <w:fldChar w:fldCharType="begin">
          <w:fldData xml:space="preserve">PEVuZE5vdGU+PENpdGU+PEF1dGhvcj5RaWFvPC9BdXRob3I+PFllYXI+MjAxMTwvWWVhcj48UmVj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</w:fldData>
        </w:fldChar>
      </w:r>
      <w:r w:rsidR="005C58AA">
        <w:rPr>
          <w:rFonts w:asciiTheme="majorBidi" w:hAnsiTheme="majorBidi" w:cstheme="majorBidi"/>
          <w:sz w:val="24"/>
          <w:szCs w:val="24"/>
        </w:rPr>
        <w:instrText xml:space="preserve"> ADDIN EN.CITE.DATA </w:instrText>
      </w:r>
      <w:r w:rsidR="00C0776E">
        <w:rPr>
          <w:rFonts w:asciiTheme="majorBidi" w:hAnsiTheme="majorBidi" w:cstheme="majorBidi"/>
          <w:sz w:val="24"/>
          <w:szCs w:val="24"/>
        </w:rPr>
      </w:r>
      <w:r w:rsidR="00C0776E">
        <w:rPr>
          <w:rFonts w:asciiTheme="majorBidi" w:hAnsiTheme="majorBidi" w:cstheme="majorBidi"/>
          <w:sz w:val="24"/>
          <w:szCs w:val="24"/>
        </w:rPr>
        <w:fldChar w:fldCharType="end"/>
      </w:r>
      <w:r w:rsidR="00C0776E">
        <w:rPr>
          <w:rFonts w:asciiTheme="majorBidi" w:hAnsiTheme="majorBidi" w:cstheme="majorBidi"/>
          <w:sz w:val="24"/>
          <w:szCs w:val="24"/>
        </w:rPr>
      </w:r>
      <w:r w:rsidR="00C0776E">
        <w:rPr>
          <w:rFonts w:asciiTheme="majorBidi" w:hAnsiTheme="majorBidi" w:cstheme="majorBidi"/>
          <w:sz w:val="24"/>
          <w:szCs w:val="24"/>
        </w:rPr>
        <w:fldChar w:fldCharType="separate"/>
      </w:r>
      <w:r w:rsidR="005C58AA">
        <w:rPr>
          <w:rFonts w:asciiTheme="majorBidi" w:hAnsiTheme="majorBidi" w:cstheme="majorBidi"/>
          <w:noProof/>
          <w:sz w:val="24"/>
          <w:szCs w:val="24"/>
        </w:rPr>
        <w:t>(</w:t>
      </w:r>
      <w:hyperlink w:anchor="_ENREF_25" w:tooltip="Qiao, 2011 #4107" w:history="1">
        <w:r w:rsidR="00FE4F48">
          <w:rPr>
            <w:rFonts w:asciiTheme="majorBidi" w:hAnsiTheme="majorBidi" w:cstheme="majorBidi"/>
            <w:noProof/>
            <w:sz w:val="24"/>
            <w:szCs w:val="24"/>
          </w:rPr>
          <w:t>25-27</w:t>
        </w:r>
      </w:hyperlink>
      <w:r w:rsidR="005C58AA">
        <w:rPr>
          <w:rFonts w:asciiTheme="majorBidi" w:hAnsiTheme="majorBidi" w:cstheme="majorBidi"/>
          <w:noProof/>
          <w:sz w:val="24"/>
          <w:szCs w:val="24"/>
        </w:rPr>
        <w:t>)</w:t>
      </w:r>
      <w:r w:rsidR="00C0776E">
        <w:rPr>
          <w:rFonts w:asciiTheme="majorBidi" w:hAnsiTheme="majorBidi" w:cstheme="majorBidi"/>
          <w:sz w:val="24"/>
          <w:szCs w:val="24"/>
        </w:rPr>
        <w:fldChar w:fldCharType="end"/>
      </w:r>
      <w:r>
        <w:rPr>
          <w:rFonts w:asciiTheme="majorBidi" w:hAnsiTheme="majorBidi" w:cstheme="majorBidi"/>
          <w:sz w:val="24"/>
          <w:szCs w:val="24"/>
        </w:rPr>
        <w:t xml:space="preserve">. </w:t>
      </w:r>
      <w:r w:rsidR="0097456F" w:rsidRPr="0097456F">
        <w:rPr>
          <w:rFonts w:asciiTheme="majorBidi" w:hAnsiTheme="majorBidi" w:cstheme="majorBidi"/>
          <w:sz w:val="24"/>
          <w:szCs w:val="24"/>
        </w:rPr>
        <w:t xml:space="preserve">This wide range of </w:t>
      </w:r>
      <w:r w:rsidR="003F312D">
        <w:rPr>
          <w:rFonts w:asciiTheme="majorBidi" w:hAnsiTheme="majorBidi" w:cstheme="majorBidi"/>
          <w:sz w:val="24"/>
          <w:szCs w:val="24"/>
        </w:rPr>
        <w:t xml:space="preserve">accuracy </w:t>
      </w:r>
      <w:r w:rsidR="0097456F" w:rsidRPr="0097456F">
        <w:rPr>
          <w:rFonts w:asciiTheme="majorBidi" w:hAnsiTheme="majorBidi" w:cstheme="majorBidi"/>
          <w:sz w:val="24"/>
          <w:szCs w:val="24"/>
        </w:rPr>
        <w:t xml:space="preserve">may be </w:t>
      </w:r>
      <w:r w:rsidR="003F312D">
        <w:rPr>
          <w:rFonts w:asciiTheme="majorBidi" w:hAnsiTheme="majorBidi" w:cstheme="majorBidi"/>
          <w:sz w:val="24"/>
          <w:szCs w:val="24"/>
        </w:rPr>
        <w:t xml:space="preserve">explained by the </w:t>
      </w:r>
      <w:r w:rsidR="0097456F" w:rsidRPr="0097456F">
        <w:rPr>
          <w:rFonts w:asciiTheme="majorBidi" w:hAnsiTheme="majorBidi" w:cstheme="majorBidi"/>
          <w:sz w:val="24"/>
          <w:szCs w:val="24"/>
        </w:rPr>
        <w:t xml:space="preserve">different patients’ </w:t>
      </w:r>
      <w:r w:rsidR="003F312D">
        <w:rPr>
          <w:rFonts w:asciiTheme="majorBidi" w:hAnsiTheme="majorBidi" w:cstheme="majorBidi"/>
          <w:sz w:val="24"/>
          <w:szCs w:val="24"/>
        </w:rPr>
        <w:t>demographics</w:t>
      </w:r>
      <w:r w:rsidR="0097456F" w:rsidRPr="0097456F">
        <w:rPr>
          <w:rFonts w:asciiTheme="majorBidi" w:hAnsiTheme="majorBidi" w:cstheme="majorBidi"/>
          <w:sz w:val="24"/>
          <w:szCs w:val="24"/>
        </w:rPr>
        <w:t xml:space="preserve">, or </w:t>
      </w:r>
      <w:r w:rsidR="003F312D">
        <w:rPr>
          <w:rFonts w:asciiTheme="majorBidi" w:hAnsiTheme="majorBidi" w:cstheme="majorBidi"/>
          <w:sz w:val="24"/>
          <w:szCs w:val="24"/>
        </w:rPr>
        <w:t xml:space="preserve">the use of </w:t>
      </w:r>
      <w:r w:rsidR="0097456F" w:rsidRPr="0097456F">
        <w:rPr>
          <w:rFonts w:asciiTheme="majorBidi" w:hAnsiTheme="majorBidi" w:cstheme="majorBidi"/>
          <w:sz w:val="24"/>
          <w:szCs w:val="24"/>
        </w:rPr>
        <w:t>different cut-off values</w:t>
      </w:r>
      <w:r w:rsidR="009A0713">
        <w:rPr>
          <w:rFonts w:asciiTheme="majorBidi" w:hAnsiTheme="majorBidi" w:cstheme="majorBidi"/>
          <w:sz w:val="24"/>
          <w:szCs w:val="24"/>
        </w:rPr>
        <w:t xml:space="preserve"> </w:t>
      </w:r>
      <w:r w:rsidR="0097456F" w:rsidRPr="0097456F">
        <w:rPr>
          <w:rFonts w:asciiTheme="majorBidi" w:hAnsiTheme="majorBidi" w:cstheme="majorBidi"/>
          <w:sz w:val="24"/>
          <w:szCs w:val="24"/>
        </w:rPr>
        <w:t>for GP</w:t>
      </w:r>
      <w:r w:rsidR="00D763BE">
        <w:rPr>
          <w:rFonts w:asciiTheme="majorBidi" w:hAnsiTheme="majorBidi" w:cstheme="majorBidi"/>
          <w:sz w:val="24"/>
          <w:szCs w:val="24"/>
        </w:rPr>
        <w:t>C</w:t>
      </w:r>
      <w:r w:rsidR="0097456F" w:rsidRPr="0097456F">
        <w:rPr>
          <w:rFonts w:asciiTheme="majorBidi" w:hAnsiTheme="majorBidi" w:cstheme="majorBidi"/>
          <w:sz w:val="24"/>
          <w:szCs w:val="24"/>
        </w:rPr>
        <w:t>-3</w:t>
      </w:r>
      <w:r w:rsidR="00C0776E">
        <w:rPr>
          <w:rFonts w:asciiTheme="majorBidi" w:hAnsiTheme="majorBidi" w:cstheme="majorBidi"/>
          <w:sz w:val="24"/>
          <w:szCs w:val="24"/>
        </w:rPr>
        <w:fldChar w:fldCharType="begin"/>
      </w:r>
      <w:r w:rsidR="005C58AA">
        <w:rPr>
          <w:rFonts w:asciiTheme="majorBidi" w:hAnsiTheme="majorBidi" w:cstheme="majorBidi"/>
          <w:sz w:val="24"/>
          <w:szCs w:val="24"/>
        </w:rPr>
        <w:instrText xml:space="preserve"> ADDIN EN.CITE &lt;EndNote&gt;&lt;Cite&gt;&lt;Author&gt;Badr&lt;/Author&gt;&lt;Year&gt;2014&lt;/Year&gt;&lt;RecNum&gt;4110&lt;/RecNum&gt;&lt;DisplayText&gt;(28)&lt;/DisplayText&gt;&lt;record&gt;&lt;rec-number&gt;4110&lt;/rec-number&gt;&lt;foreign-keys&gt;&lt;key app="EN" db-id="50wxdpzd9vd5r7e9t5b595djrfpttrxw9avp"&gt;4110&lt;/key&gt;&lt;/foreign-keys&gt;&lt;ref-type name="Journal Article"&gt;17&lt;/ref-type&gt;&lt;contributors&gt;&lt;authors&gt;&lt;author&gt;Eman A.E. Badr&lt;/author&gt;&lt;author&gt;Tarek E. Korah&lt;/author&gt;&lt;author&gt;Ashraf Abdel Ghani&lt;/author&gt;&lt;author&gt;Sawsan El-Sayed&lt;/author&gt;&lt;author&gt;Safaa Badr&lt;/author&gt;&lt;/authors&gt;&lt;/contributors&gt;&lt;titles&gt;&lt;title&gt;Role of serum glypican-3 in the diagnosis and differentiation of small hepatocellular carcinoma from hepatitis-C virus cirrhosis&lt;/title&gt;&lt;secondary-title&gt;Alexandria Journal of Medicine&lt;/secondary-title&gt;&lt;/titles&gt;&lt;periodical&gt;&lt;full-title&gt;Alexandria Journal of Medicine&lt;/full-title&gt;&lt;/periodical&gt;&lt;pages&gt;221-6&lt;/pages&gt;&lt;volume&gt;50&lt;/volume&gt;&lt;dates&gt;&lt;year&gt;2014&lt;/year&gt;&lt;/dates&gt;&lt;urls&gt;&lt;/urls&gt;&lt;/record&gt;&lt;/Cite&gt;&lt;/EndNote&gt;</w:instrText>
      </w:r>
      <w:r w:rsidR="00C0776E">
        <w:rPr>
          <w:rFonts w:asciiTheme="majorBidi" w:hAnsiTheme="majorBidi" w:cstheme="majorBidi"/>
          <w:sz w:val="24"/>
          <w:szCs w:val="24"/>
        </w:rPr>
        <w:fldChar w:fldCharType="separate"/>
      </w:r>
      <w:r w:rsidR="005C58AA">
        <w:rPr>
          <w:rFonts w:asciiTheme="majorBidi" w:hAnsiTheme="majorBidi" w:cstheme="majorBidi"/>
          <w:noProof/>
          <w:sz w:val="24"/>
          <w:szCs w:val="24"/>
        </w:rPr>
        <w:t>(</w:t>
      </w:r>
      <w:hyperlink w:anchor="_ENREF_28" w:tooltip="Badr, 2014 #4110" w:history="1">
        <w:r w:rsidR="00FE4F48">
          <w:rPr>
            <w:rFonts w:asciiTheme="majorBidi" w:hAnsiTheme="majorBidi" w:cstheme="majorBidi"/>
            <w:noProof/>
            <w:sz w:val="24"/>
            <w:szCs w:val="24"/>
          </w:rPr>
          <w:t>28</w:t>
        </w:r>
      </w:hyperlink>
      <w:r w:rsidR="005C58AA">
        <w:rPr>
          <w:rFonts w:asciiTheme="majorBidi" w:hAnsiTheme="majorBidi" w:cstheme="majorBidi"/>
          <w:noProof/>
          <w:sz w:val="24"/>
          <w:szCs w:val="24"/>
        </w:rPr>
        <w:t>)</w:t>
      </w:r>
      <w:r w:rsidR="00C0776E">
        <w:rPr>
          <w:rFonts w:asciiTheme="majorBidi" w:hAnsiTheme="majorBidi" w:cstheme="majorBidi"/>
          <w:sz w:val="24"/>
          <w:szCs w:val="24"/>
        </w:rPr>
        <w:fldChar w:fldCharType="end"/>
      </w:r>
      <w:r w:rsidR="0097456F" w:rsidRPr="0097456F">
        <w:rPr>
          <w:rFonts w:asciiTheme="majorBidi" w:hAnsiTheme="majorBidi" w:cstheme="majorBidi"/>
          <w:sz w:val="24"/>
          <w:szCs w:val="24"/>
        </w:rPr>
        <w:t xml:space="preserve">. Our results are similar to the </w:t>
      </w:r>
      <w:r w:rsidR="00093135">
        <w:rPr>
          <w:rFonts w:asciiTheme="majorBidi" w:hAnsiTheme="majorBidi" w:cstheme="majorBidi"/>
          <w:sz w:val="24"/>
          <w:szCs w:val="24"/>
        </w:rPr>
        <w:t>previously published papers which stated high sensitivi</w:t>
      </w:r>
      <w:r w:rsidR="009A0713">
        <w:rPr>
          <w:rFonts w:asciiTheme="majorBidi" w:hAnsiTheme="majorBidi" w:cstheme="majorBidi"/>
          <w:sz w:val="24"/>
          <w:szCs w:val="24"/>
        </w:rPr>
        <w:t xml:space="preserve">ty and specificity for GPC3 with </w:t>
      </w:r>
      <w:r w:rsidR="00093135">
        <w:rPr>
          <w:rFonts w:asciiTheme="majorBidi" w:hAnsiTheme="majorBidi" w:cstheme="majorBidi"/>
          <w:sz w:val="24"/>
          <w:szCs w:val="24"/>
        </w:rPr>
        <w:t>85</w:t>
      </w:r>
      <w:r w:rsidR="0097456F" w:rsidRPr="0097456F">
        <w:rPr>
          <w:rFonts w:asciiTheme="majorBidi" w:hAnsiTheme="majorBidi" w:cstheme="majorBidi"/>
          <w:sz w:val="24"/>
          <w:szCs w:val="24"/>
        </w:rPr>
        <w:t xml:space="preserve">% sensitivity and </w:t>
      </w:r>
      <w:r w:rsidR="00093135">
        <w:rPr>
          <w:rFonts w:asciiTheme="majorBidi" w:hAnsiTheme="majorBidi" w:cstheme="majorBidi"/>
          <w:sz w:val="24"/>
          <w:szCs w:val="24"/>
        </w:rPr>
        <w:t xml:space="preserve">100% </w:t>
      </w:r>
      <w:r w:rsidR="0097456F" w:rsidRPr="0097456F">
        <w:rPr>
          <w:rFonts w:asciiTheme="majorBidi" w:hAnsiTheme="majorBidi" w:cstheme="majorBidi"/>
          <w:sz w:val="24"/>
          <w:szCs w:val="24"/>
        </w:rPr>
        <w:t xml:space="preserve">specificity for </w:t>
      </w:r>
      <w:r w:rsidR="00D763BE">
        <w:rPr>
          <w:rFonts w:asciiTheme="majorBidi" w:hAnsiTheme="majorBidi" w:cstheme="majorBidi"/>
          <w:sz w:val="24"/>
          <w:szCs w:val="24"/>
        </w:rPr>
        <w:t xml:space="preserve">early </w:t>
      </w:r>
      <w:r w:rsidR="0097456F" w:rsidRPr="0097456F">
        <w:rPr>
          <w:rFonts w:asciiTheme="majorBidi" w:hAnsiTheme="majorBidi" w:cstheme="majorBidi"/>
          <w:sz w:val="24"/>
          <w:szCs w:val="24"/>
        </w:rPr>
        <w:t>HCC diagnosis.</w:t>
      </w:r>
    </w:p>
    <w:p w:rsidR="009B551B" w:rsidRDefault="00DF629A" w:rsidP="00206680">
      <w:pPr>
        <w:bidi w:val="0"/>
        <w:jc w:val="both"/>
        <w:rPr>
          <w:rFonts w:asciiTheme="majorBidi" w:hAnsiTheme="majorBidi" w:cstheme="majorBidi"/>
          <w:sz w:val="24"/>
          <w:szCs w:val="24"/>
        </w:rPr>
      </w:pPr>
      <w:r>
        <w:rPr>
          <w:rFonts w:asciiTheme="majorBidi" w:hAnsiTheme="majorBidi" w:cstheme="majorBidi"/>
          <w:sz w:val="24"/>
          <w:szCs w:val="24"/>
        </w:rPr>
        <w:t xml:space="preserve">In </w:t>
      </w:r>
      <w:r w:rsidR="007F5B0E">
        <w:rPr>
          <w:rFonts w:asciiTheme="majorBidi" w:hAnsiTheme="majorBidi" w:cstheme="majorBidi"/>
          <w:sz w:val="24"/>
          <w:szCs w:val="24"/>
        </w:rPr>
        <w:t xml:space="preserve">a previous Egyptian </w:t>
      </w:r>
      <w:r>
        <w:rPr>
          <w:rFonts w:asciiTheme="majorBidi" w:hAnsiTheme="majorBidi" w:cstheme="majorBidi"/>
          <w:sz w:val="24"/>
          <w:szCs w:val="24"/>
        </w:rPr>
        <w:t xml:space="preserve">study </w:t>
      </w:r>
      <w:r w:rsidR="007F5B0E">
        <w:rPr>
          <w:rFonts w:asciiTheme="majorBidi" w:hAnsiTheme="majorBidi" w:cstheme="majorBidi"/>
          <w:sz w:val="24"/>
          <w:szCs w:val="24"/>
        </w:rPr>
        <w:t xml:space="preserve">done by </w:t>
      </w:r>
      <w:r w:rsidR="007F5B0E" w:rsidRPr="007F5B0E">
        <w:rPr>
          <w:rFonts w:asciiTheme="majorBidi" w:hAnsiTheme="majorBidi" w:cstheme="majorBidi"/>
          <w:sz w:val="24"/>
          <w:szCs w:val="24"/>
        </w:rPr>
        <w:t>Zakhary</w:t>
      </w:r>
      <w:r w:rsidR="007F5B0E">
        <w:rPr>
          <w:rFonts w:asciiTheme="majorBidi" w:hAnsiTheme="majorBidi" w:cstheme="majorBidi"/>
          <w:sz w:val="24"/>
          <w:szCs w:val="24"/>
        </w:rPr>
        <w:t xml:space="preserve"> et al in 2012 </w:t>
      </w:r>
      <w:r w:rsidR="00C0776E">
        <w:rPr>
          <w:rFonts w:asciiTheme="majorBidi" w:hAnsiTheme="majorBidi" w:cstheme="majorBidi"/>
          <w:sz w:val="24"/>
          <w:szCs w:val="24"/>
        </w:rPr>
        <w:fldChar w:fldCharType="begin"/>
      </w:r>
      <w:r w:rsidR="007F5B0E">
        <w:rPr>
          <w:rFonts w:asciiTheme="majorBidi" w:hAnsiTheme="majorBidi" w:cstheme="majorBidi"/>
          <w:sz w:val="24"/>
          <w:szCs w:val="24"/>
        </w:rPr>
        <w:instrText xml:space="preserve"> ADDIN EN.CITE &lt;EndNote&gt;&lt;Cite&gt;&lt;Author&gt;Zakhary&lt;/Author&gt;&lt;Year&gt;2012&lt;/Year&gt;&lt;RecNum&gt;4116&lt;/RecNum&gt;&lt;DisplayText&gt;(29)&lt;/DisplayText&gt;&lt;record&gt;&lt;rec-number&gt;4116&lt;/rec-number&gt;&lt;foreign-keys&gt;&lt;key app="EN" db-id="50wxdpzd9vd5r7e9t5b595djrfpttrxw9avp"&gt;4116&lt;/key&gt;&lt;/foreign-keys&gt;&lt;ref-type name="Journal Article"&gt;17&lt;/ref-type&gt;&lt;contributors&gt;&lt;authors&gt;&lt;author&gt;Nadia Iskandar Zakhary&lt;/author&gt;&lt;author&gt;Mervat Sayed Mohamed&lt;/author&gt;&lt;author&gt;Ola Khorshid&lt;/author&gt;&lt;author&gt;Remon Sobhy Azer&lt;/author&gt;&lt;author&gt;Naglaa Zayed&lt;/author&gt;&lt;/authors&gt;&lt;/contributors&gt;&lt;titles&gt;&lt;title&gt;Role of glypican-3 in the early diagnosis of hepatocellular carcinoma among Egyptian patients&lt;/title&gt;&lt;secondary-title&gt;Journal of Genetic Engineering and Biotechnology&lt;/secondary-title&gt;&lt;/titles&gt;&lt;periodical&gt;&lt;full-title&gt;Journal of Genetic Engineering and Biotechnology&lt;/full-title&gt;&lt;/periodical&gt;&lt;pages&gt;73-9&lt;/pages&gt;&lt;volume&gt;10&lt;/volume&gt;&lt;dates&gt;&lt;year&gt;2012&lt;/year&gt;&lt;/dates&gt;&lt;urls&gt;&lt;/urls&gt;&lt;/record&gt;&lt;/Cite&gt;&lt;/EndNote&gt;</w:instrText>
      </w:r>
      <w:r w:rsidR="00C0776E">
        <w:rPr>
          <w:rFonts w:asciiTheme="majorBidi" w:hAnsiTheme="majorBidi" w:cstheme="majorBidi"/>
          <w:sz w:val="24"/>
          <w:szCs w:val="24"/>
        </w:rPr>
        <w:fldChar w:fldCharType="separate"/>
      </w:r>
      <w:r w:rsidR="007F5B0E">
        <w:rPr>
          <w:rFonts w:asciiTheme="majorBidi" w:hAnsiTheme="majorBidi" w:cstheme="majorBidi"/>
          <w:noProof/>
          <w:sz w:val="24"/>
          <w:szCs w:val="24"/>
        </w:rPr>
        <w:t>(</w:t>
      </w:r>
      <w:hyperlink w:anchor="_ENREF_29" w:tooltip="Zakhary, 2012 #4116" w:history="1">
        <w:r w:rsidR="00FE4F48">
          <w:rPr>
            <w:rFonts w:asciiTheme="majorBidi" w:hAnsiTheme="majorBidi" w:cstheme="majorBidi"/>
            <w:noProof/>
            <w:sz w:val="24"/>
            <w:szCs w:val="24"/>
          </w:rPr>
          <w:t>29</w:t>
        </w:r>
      </w:hyperlink>
      <w:r w:rsidR="007F5B0E">
        <w:rPr>
          <w:rFonts w:asciiTheme="majorBidi" w:hAnsiTheme="majorBidi" w:cstheme="majorBidi"/>
          <w:noProof/>
          <w:sz w:val="24"/>
          <w:szCs w:val="24"/>
        </w:rPr>
        <w:t>)</w:t>
      </w:r>
      <w:r w:rsidR="00C0776E">
        <w:rPr>
          <w:rFonts w:asciiTheme="majorBidi" w:hAnsiTheme="majorBidi" w:cstheme="majorBidi"/>
          <w:sz w:val="24"/>
          <w:szCs w:val="24"/>
        </w:rPr>
        <w:fldChar w:fldCharType="end"/>
      </w:r>
      <w:r w:rsidR="007F5B0E">
        <w:rPr>
          <w:rFonts w:asciiTheme="majorBidi" w:hAnsiTheme="majorBidi" w:cstheme="majorBidi"/>
          <w:sz w:val="24"/>
          <w:szCs w:val="24"/>
        </w:rPr>
        <w:t xml:space="preserve">, on </w:t>
      </w:r>
      <w:r w:rsidRPr="007F5B0E">
        <w:rPr>
          <w:rFonts w:asciiTheme="majorBidi" w:hAnsiTheme="majorBidi" w:cstheme="majorBidi"/>
          <w:sz w:val="24"/>
          <w:szCs w:val="24"/>
        </w:rPr>
        <w:t xml:space="preserve">Egyptian patients with HCC on top of </w:t>
      </w:r>
      <w:r w:rsidR="00406003">
        <w:rPr>
          <w:rFonts w:asciiTheme="majorBidi" w:hAnsiTheme="majorBidi" w:cstheme="majorBidi"/>
          <w:sz w:val="24"/>
          <w:szCs w:val="24"/>
        </w:rPr>
        <w:t xml:space="preserve">chronic </w:t>
      </w:r>
      <w:r w:rsidRPr="007F5B0E">
        <w:rPr>
          <w:rFonts w:asciiTheme="majorBidi" w:hAnsiTheme="majorBidi" w:cstheme="majorBidi"/>
          <w:sz w:val="24"/>
          <w:szCs w:val="24"/>
        </w:rPr>
        <w:t>HCV</w:t>
      </w:r>
      <w:r w:rsidR="009A0713">
        <w:rPr>
          <w:rFonts w:asciiTheme="majorBidi" w:hAnsiTheme="majorBidi" w:cstheme="majorBidi"/>
          <w:sz w:val="24"/>
          <w:szCs w:val="24"/>
        </w:rPr>
        <w:t xml:space="preserve"> </w:t>
      </w:r>
      <w:r w:rsidRPr="007F5B0E">
        <w:rPr>
          <w:rFonts w:asciiTheme="majorBidi" w:hAnsiTheme="majorBidi" w:cstheme="majorBidi"/>
          <w:sz w:val="24"/>
          <w:szCs w:val="24"/>
        </w:rPr>
        <w:t xml:space="preserve">infection, the sensitivity and specificity of AFP for differentiating HCC from </w:t>
      </w:r>
      <w:r w:rsidR="00406003">
        <w:rPr>
          <w:rFonts w:asciiTheme="majorBidi" w:hAnsiTheme="majorBidi" w:cstheme="majorBidi"/>
          <w:sz w:val="24"/>
          <w:szCs w:val="24"/>
        </w:rPr>
        <w:t xml:space="preserve">non-malignant </w:t>
      </w:r>
      <w:r w:rsidRPr="007F5B0E">
        <w:rPr>
          <w:rFonts w:asciiTheme="majorBidi" w:hAnsiTheme="majorBidi" w:cstheme="majorBidi"/>
          <w:sz w:val="24"/>
          <w:szCs w:val="24"/>
        </w:rPr>
        <w:t xml:space="preserve">liver disease at a cut-off </w:t>
      </w:r>
      <w:r w:rsidR="00406003">
        <w:rPr>
          <w:rFonts w:asciiTheme="majorBidi" w:hAnsiTheme="majorBidi" w:cstheme="majorBidi"/>
          <w:sz w:val="24"/>
          <w:szCs w:val="24"/>
        </w:rPr>
        <w:t xml:space="preserve">level </w:t>
      </w:r>
      <w:r w:rsidRPr="007F5B0E">
        <w:rPr>
          <w:rFonts w:asciiTheme="majorBidi" w:hAnsiTheme="majorBidi" w:cstheme="majorBidi"/>
          <w:sz w:val="24"/>
          <w:szCs w:val="24"/>
        </w:rPr>
        <w:t xml:space="preserve">of 20 ng/ml were 90.0% and 34.0%, respectively, and at a cut-off </w:t>
      </w:r>
      <w:r w:rsidR="00406003">
        <w:rPr>
          <w:rFonts w:asciiTheme="majorBidi" w:hAnsiTheme="majorBidi" w:cstheme="majorBidi"/>
          <w:sz w:val="24"/>
          <w:szCs w:val="24"/>
        </w:rPr>
        <w:t xml:space="preserve">level </w:t>
      </w:r>
      <w:r w:rsidRPr="007F5B0E">
        <w:rPr>
          <w:rFonts w:asciiTheme="majorBidi" w:hAnsiTheme="majorBidi" w:cstheme="majorBidi"/>
          <w:sz w:val="24"/>
          <w:szCs w:val="24"/>
        </w:rPr>
        <w:t>of 100 ng/ml were 86.7% and 80.0%, respectively</w:t>
      </w:r>
      <w:r w:rsidR="00206680">
        <w:rPr>
          <w:rFonts w:asciiTheme="majorBidi" w:hAnsiTheme="majorBidi" w:cstheme="majorBidi"/>
          <w:sz w:val="24"/>
          <w:szCs w:val="24"/>
        </w:rPr>
        <w:t>.</w:t>
      </w:r>
      <w:r w:rsidRPr="007F5B0E">
        <w:rPr>
          <w:rFonts w:asciiTheme="majorBidi" w:hAnsiTheme="majorBidi" w:cstheme="majorBidi"/>
          <w:sz w:val="24"/>
          <w:szCs w:val="24"/>
        </w:rPr>
        <w:t xml:space="preserve"> </w:t>
      </w:r>
    </w:p>
    <w:p w:rsidR="00DF629A" w:rsidRDefault="009B551B" w:rsidP="009B551B">
      <w:pPr>
        <w:bidi w:val="0"/>
        <w:jc w:val="both"/>
        <w:rPr>
          <w:rFonts w:asciiTheme="majorBidi" w:hAnsiTheme="majorBidi" w:cstheme="majorBidi"/>
          <w:sz w:val="24"/>
          <w:szCs w:val="24"/>
        </w:rPr>
      </w:pPr>
      <w:r w:rsidRPr="00C63214">
        <w:rPr>
          <w:rFonts w:asciiTheme="majorBidi" w:hAnsiTheme="majorBidi" w:cstheme="majorBidi"/>
          <w:sz w:val="24"/>
          <w:szCs w:val="24"/>
          <w:lang w:bidi="ar-EG"/>
        </w:rPr>
        <w:t xml:space="preserve">Analysis of the ROC curve for both AFP and GPC3 </w:t>
      </w:r>
      <w:r>
        <w:rPr>
          <w:rFonts w:asciiTheme="majorBidi" w:hAnsiTheme="majorBidi" w:cstheme="majorBidi"/>
          <w:sz w:val="24"/>
          <w:szCs w:val="24"/>
          <w:lang w:bidi="ar-EG"/>
        </w:rPr>
        <w:t xml:space="preserve">in our study revealed that </w:t>
      </w:r>
      <w:r w:rsidRPr="00C63214">
        <w:rPr>
          <w:rFonts w:asciiTheme="majorBidi" w:hAnsiTheme="majorBidi" w:cstheme="majorBidi"/>
          <w:sz w:val="24"/>
          <w:szCs w:val="24"/>
          <w:lang w:bidi="ar-EG"/>
        </w:rPr>
        <w:t>the most revalent cut off value of GPC3 to detect HCC cases is 3.15</w:t>
      </w:r>
      <w:r>
        <w:rPr>
          <w:rFonts w:asciiTheme="majorBidi" w:hAnsiTheme="majorBidi" w:cstheme="majorBidi"/>
          <w:sz w:val="24"/>
          <w:szCs w:val="24"/>
          <w:lang w:bidi="ar-EG"/>
        </w:rPr>
        <w:t xml:space="preserve"> ng/ml and that </w:t>
      </w:r>
      <w:r w:rsidRPr="00C63214">
        <w:rPr>
          <w:rFonts w:asciiTheme="majorBidi" w:hAnsiTheme="majorBidi" w:cstheme="majorBidi"/>
          <w:sz w:val="24"/>
          <w:szCs w:val="24"/>
          <w:lang w:bidi="ar-EG"/>
        </w:rPr>
        <w:t xml:space="preserve">of AFP is </w:t>
      </w:r>
      <w:r w:rsidR="003E1D91">
        <w:rPr>
          <w:rFonts w:asciiTheme="majorBidi" w:hAnsiTheme="majorBidi" w:cstheme="majorBidi"/>
          <w:sz w:val="24"/>
          <w:szCs w:val="24"/>
          <w:lang w:bidi="ar-EG"/>
        </w:rPr>
        <w:t xml:space="preserve">257 </w:t>
      </w:r>
      <w:r>
        <w:rPr>
          <w:rFonts w:asciiTheme="majorBidi" w:hAnsiTheme="majorBidi" w:cstheme="majorBidi"/>
          <w:sz w:val="24"/>
          <w:szCs w:val="24"/>
          <w:lang w:bidi="ar-EG"/>
        </w:rPr>
        <w:t xml:space="preserve">ng/ml. </w:t>
      </w:r>
      <w:r>
        <w:rPr>
          <w:rFonts w:asciiTheme="majorBidi" w:hAnsiTheme="majorBidi" w:cstheme="majorBidi"/>
          <w:sz w:val="24"/>
          <w:szCs w:val="24"/>
        </w:rPr>
        <w:t xml:space="preserve">In the </w:t>
      </w:r>
      <w:r w:rsidRPr="007F5B0E">
        <w:rPr>
          <w:rFonts w:asciiTheme="majorBidi" w:hAnsiTheme="majorBidi" w:cstheme="majorBidi"/>
          <w:sz w:val="24"/>
          <w:szCs w:val="24"/>
        </w:rPr>
        <w:t>Zakhary</w:t>
      </w:r>
      <w:r>
        <w:rPr>
          <w:rFonts w:asciiTheme="majorBidi" w:hAnsiTheme="majorBidi" w:cstheme="majorBidi"/>
          <w:sz w:val="24"/>
          <w:szCs w:val="24"/>
        </w:rPr>
        <w:t xml:space="preserve"> et al study </w:t>
      </w:r>
      <w:r w:rsidR="00C0776E">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&lt;EndNote&gt;&lt;Cite&gt;&lt;Author&gt;Zakhary&lt;/Author&gt;&lt;Year&gt;2012&lt;/Year&gt;&lt;RecNum&gt;4116&lt;/RecNum&gt;&lt;DisplayText&gt;(29)&lt;/DisplayText&gt;&lt;record&gt;&lt;rec-number&gt;4116&lt;/rec-number&gt;&lt;foreign-keys&gt;&lt;key app="EN" db-id="50wxdpzd9vd5r7e9t5b595djrfpttrxw9avp"&gt;4116&lt;/key&gt;&lt;/foreign-keys&gt;&lt;ref-type name="Journal Article"&gt;17&lt;/ref-type&gt;&lt;contributors&gt;&lt;authors&gt;&lt;author&gt;Nadia Iskandar Zakhary&lt;/author&gt;&lt;author&gt;Mervat Sayed Mohamed&lt;/author&gt;&lt;author&gt;Ola Khorshid&lt;/author&gt;&lt;author&gt;Remon Sobhy Azer&lt;/author&gt;&lt;author&gt;Naglaa Zayed&lt;/author&gt;&lt;/authors&gt;&lt;/contributors&gt;&lt;titles&gt;&lt;title&gt;Role of glypican-3 in the early diagnosis of hepatocellular carcinoma among Egyptian patients&lt;/title&gt;&lt;secondary-title&gt;Journal of Genetic Engineering and Biotechnology&lt;/secondary-title&gt;&lt;/titles&gt;&lt;periodical&gt;&lt;full-title&gt;Journal of Genetic Engineering and Biotechnology&lt;/full-title&gt;&lt;/periodical&gt;&lt;pages&gt;73-9&lt;/pages&gt;&lt;volume&gt;10&lt;/volume&gt;&lt;dates&gt;&lt;year&gt;2012&lt;/year&gt;&lt;/dates&gt;&lt;urls&gt;&lt;/urls&gt;&lt;/record&gt;&lt;/Cite&gt;&lt;/EndNote&gt;</w:instrText>
      </w:r>
      <w:r w:rsidR="00C0776E">
        <w:rPr>
          <w:rFonts w:asciiTheme="majorBidi" w:hAnsiTheme="majorBidi" w:cstheme="majorBidi"/>
          <w:sz w:val="24"/>
          <w:szCs w:val="24"/>
        </w:rPr>
        <w:fldChar w:fldCharType="separate"/>
      </w:r>
      <w:r>
        <w:rPr>
          <w:rFonts w:asciiTheme="majorBidi" w:hAnsiTheme="majorBidi" w:cstheme="majorBidi"/>
          <w:noProof/>
          <w:sz w:val="24"/>
          <w:szCs w:val="24"/>
        </w:rPr>
        <w:t>(</w:t>
      </w:r>
      <w:hyperlink w:anchor="_ENREF_29" w:tooltip="Zakhary, 2012 #4116" w:history="1">
        <w:r w:rsidR="00FE4F48">
          <w:rPr>
            <w:rFonts w:asciiTheme="majorBidi" w:hAnsiTheme="majorBidi" w:cstheme="majorBidi"/>
            <w:noProof/>
            <w:sz w:val="24"/>
            <w:szCs w:val="24"/>
          </w:rPr>
          <w:t>29</w:t>
        </w:r>
      </w:hyperlink>
      <w:r>
        <w:rPr>
          <w:rFonts w:asciiTheme="majorBidi" w:hAnsiTheme="majorBidi" w:cstheme="majorBidi"/>
          <w:noProof/>
          <w:sz w:val="24"/>
          <w:szCs w:val="24"/>
        </w:rPr>
        <w:t>)</w:t>
      </w:r>
      <w:r w:rsidR="00C0776E">
        <w:rPr>
          <w:rFonts w:asciiTheme="majorBidi" w:hAnsiTheme="majorBidi" w:cstheme="majorBidi"/>
          <w:sz w:val="24"/>
          <w:szCs w:val="24"/>
        </w:rPr>
        <w:fldChar w:fldCharType="end"/>
      </w:r>
      <w:r>
        <w:rPr>
          <w:rFonts w:asciiTheme="majorBidi" w:hAnsiTheme="majorBidi" w:cstheme="majorBidi"/>
          <w:sz w:val="24"/>
          <w:szCs w:val="24"/>
        </w:rPr>
        <w:t>, the most relevant cut-off points for AFP and GPC3 b</w:t>
      </w:r>
      <w:r w:rsidR="00DF629A" w:rsidRPr="007F5B0E">
        <w:rPr>
          <w:rFonts w:asciiTheme="majorBidi" w:hAnsiTheme="majorBidi" w:cstheme="majorBidi"/>
          <w:sz w:val="24"/>
          <w:szCs w:val="24"/>
        </w:rPr>
        <w:t>ased on</w:t>
      </w:r>
      <w:r w:rsidR="00206680">
        <w:rPr>
          <w:rFonts w:asciiTheme="majorBidi" w:hAnsiTheme="majorBidi" w:cstheme="majorBidi"/>
          <w:sz w:val="24"/>
          <w:szCs w:val="24"/>
        </w:rPr>
        <w:t xml:space="preserve"> </w:t>
      </w:r>
      <w:r w:rsidR="00DF629A" w:rsidRPr="007F5B0E">
        <w:rPr>
          <w:rFonts w:asciiTheme="majorBidi" w:hAnsiTheme="majorBidi" w:cstheme="majorBidi"/>
          <w:sz w:val="24"/>
          <w:szCs w:val="24"/>
        </w:rPr>
        <w:t>the ROC analysis to achieve 100% specificity</w:t>
      </w:r>
      <w:r>
        <w:rPr>
          <w:rFonts w:asciiTheme="majorBidi" w:hAnsiTheme="majorBidi" w:cstheme="majorBidi"/>
          <w:sz w:val="24"/>
          <w:szCs w:val="24"/>
        </w:rPr>
        <w:t xml:space="preserve"> were </w:t>
      </w:r>
      <w:r w:rsidR="00DF629A" w:rsidRPr="007F5B0E">
        <w:rPr>
          <w:rFonts w:asciiTheme="majorBidi" w:hAnsiTheme="majorBidi" w:cstheme="majorBidi"/>
          <w:sz w:val="24"/>
          <w:szCs w:val="24"/>
        </w:rPr>
        <w:t xml:space="preserve">3.8 ng/ml (93.3% Sensitivity) for GPC3 and151 ng/ml (83.33% Sensitivity) for AFP. </w:t>
      </w:r>
      <w:r>
        <w:rPr>
          <w:rFonts w:asciiTheme="majorBidi" w:hAnsiTheme="majorBidi" w:cstheme="majorBidi"/>
          <w:sz w:val="24"/>
          <w:szCs w:val="24"/>
        </w:rPr>
        <w:t xml:space="preserve">The GPC3 cut off point was somewhat similar to that detected in our study, but the AFP cut off point of their study was </w:t>
      </w:r>
      <w:r w:rsidR="003E1D91">
        <w:rPr>
          <w:rFonts w:asciiTheme="majorBidi" w:hAnsiTheme="majorBidi" w:cstheme="majorBidi"/>
          <w:sz w:val="24"/>
          <w:szCs w:val="24"/>
        </w:rPr>
        <w:t xml:space="preserve">lower </w:t>
      </w:r>
      <w:r>
        <w:rPr>
          <w:rFonts w:asciiTheme="majorBidi" w:hAnsiTheme="majorBidi" w:cstheme="majorBidi"/>
          <w:sz w:val="24"/>
          <w:szCs w:val="24"/>
        </w:rPr>
        <w:t>than ours.</w:t>
      </w:r>
      <w:r w:rsidR="00206680" w:rsidRPr="00206680">
        <w:rPr>
          <w:rFonts w:asciiTheme="majorBidi" w:hAnsiTheme="majorBidi" w:cstheme="majorBidi"/>
          <w:sz w:val="24"/>
          <w:szCs w:val="24"/>
        </w:rPr>
        <w:t xml:space="preserve"> </w:t>
      </w:r>
      <w:r w:rsidR="00206680">
        <w:rPr>
          <w:rFonts w:asciiTheme="majorBidi" w:hAnsiTheme="majorBidi" w:cstheme="majorBidi"/>
          <w:sz w:val="24"/>
          <w:szCs w:val="24"/>
        </w:rPr>
        <w:t>In our study the cut off of AFP was 257 ng/ml because we used patients with liver diseases other than liver cancer as a control group, we did this to differentiate between HCC and non malignant liver diseases. Many other studies used normal subjects as a control group.</w:t>
      </w:r>
      <w:r w:rsidR="00206680" w:rsidRPr="007F5B0E">
        <w:rPr>
          <w:rFonts w:asciiTheme="majorBidi" w:hAnsiTheme="majorBidi" w:cstheme="majorBidi"/>
          <w:sz w:val="24"/>
          <w:szCs w:val="24"/>
        </w:rPr>
        <w:t xml:space="preserve"> </w:t>
      </w:r>
      <w:r>
        <w:rPr>
          <w:rFonts w:asciiTheme="majorBidi" w:hAnsiTheme="majorBidi" w:cstheme="majorBidi"/>
          <w:sz w:val="24"/>
          <w:szCs w:val="24"/>
        </w:rPr>
        <w:t xml:space="preserve"> </w:t>
      </w:r>
    </w:p>
    <w:p w:rsidR="00C63214" w:rsidRDefault="005C58AA" w:rsidP="006C1FA0">
      <w:pPr>
        <w:bidi w:val="0"/>
        <w:jc w:val="both"/>
        <w:rPr>
          <w:rFonts w:asciiTheme="majorBidi" w:hAnsiTheme="majorBidi" w:cstheme="majorBidi"/>
          <w:sz w:val="24"/>
          <w:szCs w:val="24"/>
        </w:rPr>
      </w:pPr>
      <w:r>
        <w:rPr>
          <w:rFonts w:asciiTheme="majorBidi" w:hAnsiTheme="majorBidi" w:cstheme="majorBidi"/>
          <w:sz w:val="24"/>
          <w:szCs w:val="24"/>
        </w:rPr>
        <w:t xml:space="preserve">However, other studies stated </w:t>
      </w:r>
      <w:r w:rsidR="0097456F" w:rsidRPr="0097456F">
        <w:rPr>
          <w:rFonts w:asciiTheme="majorBidi" w:hAnsiTheme="majorBidi" w:cstheme="majorBidi"/>
          <w:sz w:val="24"/>
          <w:szCs w:val="24"/>
        </w:rPr>
        <w:t>that</w:t>
      </w:r>
      <w:r>
        <w:rPr>
          <w:rFonts w:asciiTheme="majorBidi" w:hAnsiTheme="majorBidi" w:cstheme="majorBidi"/>
          <w:sz w:val="24"/>
          <w:szCs w:val="24"/>
        </w:rPr>
        <w:t xml:space="preserve"> GPC3 is </w:t>
      </w:r>
      <w:r w:rsidR="0097456F" w:rsidRPr="0097456F">
        <w:rPr>
          <w:rFonts w:asciiTheme="majorBidi" w:hAnsiTheme="majorBidi" w:cstheme="majorBidi"/>
          <w:sz w:val="24"/>
          <w:szCs w:val="24"/>
        </w:rPr>
        <w:t xml:space="preserve">not a useful diagnostic marker for HCC. This may be due to </w:t>
      </w:r>
      <w:r w:rsidR="00406003">
        <w:rPr>
          <w:rFonts w:asciiTheme="majorBidi" w:hAnsiTheme="majorBidi" w:cstheme="majorBidi"/>
          <w:sz w:val="24"/>
          <w:szCs w:val="24"/>
        </w:rPr>
        <w:t xml:space="preserve">different </w:t>
      </w:r>
      <w:r w:rsidR="0097456F" w:rsidRPr="0097456F">
        <w:rPr>
          <w:rFonts w:asciiTheme="majorBidi" w:hAnsiTheme="majorBidi" w:cstheme="majorBidi"/>
          <w:sz w:val="24"/>
          <w:szCs w:val="24"/>
        </w:rPr>
        <w:t>measuring procedure</w:t>
      </w:r>
      <w:r w:rsidR="00206680">
        <w:rPr>
          <w:rFonts w:asciiTheme="majorBidi" w:hAnsiTheme="majorBidi" w:cstheme="majorBidi"/>
          <w:sz w:val="24"/>
          <w:szCs w:val="24"/>
        </w:rPr>
        <w:t xml:space="preserve">s </w:t>
      </w:r>
      <w:r w:rsidR="0097456F" w:rsidRPr="0097456F">
        <w:rPr>
          <w:rFonts w:asciiTheme="majorBidi" w:hAnsiTheme="majorBidi" w:cstheme="majorBidi"/>
          <w:sz w:val="24"/>
          <w:szCs w:val="24"/>
        </w:rPr>
        <w:t>used in these studies</w:t>
      </w:r>
      <w:r w:rsidR="00206680">
        <w:rPr>
          <w:rFonts w:asciiTheme="majorBidi" w:hAnsiTheme="majorBidi" w:cstheme="majorBidi"/>
          <w:sz w:val="24"/>
          <w:szCs w:val="24"/>
        </w:rPr>
        <w:t xml:space="preserve"> </w:t>
      </w:r>
      <w:r w:rsidR="00406003">
        <w:rPr>
          <w:rFonts w:asciiTheme="majorBidi" w:hAnsiTheme="majorBidi" w:cstheme="majorBidi"/>
          <w:sz w:val="24"/>
          <w:szCs w:val="24"/>
        </w:rPr>
        <w:t xml:space="preserve">or different population characteristics </w:t>
      </w:r>
      <w:r w:rsidR="00C0776E">
        <w:rPr>
          <w:rFonts w:asciiTheme="majorBidi" w:hAnsiTheme="majorBidi" w:cstheme="majorBidi"/>
          <w:sz w:val="24"/>
          <w:szCs w:val="24"/>
        </w:rPr>
        <w:fldChar w:fldCharType="begin">
          <w:fldData xml:space="preserve">PEVuZE5vdGU+PENpdGU+PEF1dGhvcj5ZYXN1ZGE8L0F1dGhvcj48WWVhcj4yMDEwPC9ZZWFyPjxS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</w:fldData>
        </w:fldChar>
      </w:r>
      <w:r w:rsidR="007F5B0E">
        <w:rPr>
          <w:rFonts w:asciiTheme="majorBidi" w:hAnsiTheme="majorBidi" w:cstheme="majorBidi"/>
          <w:sz w:val="24"/>
          <w:szCs w:val="24"/>
        </w:rPr>
        <w:instrText xml:space="preserve"> ADDIN EN.CITE </w:instrText>
      </w:r>
      <w:r w:rsidR="00C0776E">
        <w:rPr>
          <w:rFonts w:asciiTheme="majorBidi" w:hAnsiTheme="majorBidi" w:cstheme="majorBidi"/>
          <w:sz w:val="24"/>
          <w:szCs w:val="24"/>
        </w:rPr>
        <w:fldChar w:fldCharType="begin">
          <w:fldData xml:space="preserve">PEVuZE5vdGU+PENpdGU+PEF1dGhvcj5ZYXN1ZGE8L0F1dGhvcj48WWVhcj4yMDEwPC9ZZWFyPjxS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</w:fldData>
        </w:fldChar>
      </w:r>
      <w:r w:rsidR="007F5B0E">
        <w:rPr>
          <w:rFonts w:asciiTheme="majorBidi" w:hAnsiTheme="majorBidi" w:cstheme="majorBidi"/>
          <w:sz w:val="24"/>
          <w:szCs w:val="24"/>
        </w:rPr>
        <w:instrText xml:space="preserve"> ADDIN EN.CITE.DATA </w:instrText>
      </w:r>
      <w:r w:rsidR="00C0776E">
        <w:rPr>
          <w:rFonts w:asciiTheme="majorBidi" w:hAnsiTheme="majorBidi" w:cstheme="majorBidi"/>
          <w:sz w:val="24"/>
          <w:szCs w:val="24"/>
        </w:rPr>
      </w:r>
      <w:r w:rsidR="00C0776E">
        <w:rPr>
          <w:rFonts w:asciiTheme="majorBidi" w:hAnsiTheme="majorBidi" w:cstheme="majorBidi"/>
          <w:sz w:val="24"/>
          <w:szCs w:val="24"/>
        </w:rPr>
        <w:fldChar w:fldCharType="end"/>
      </w:r>
      <w:r w:rsidR="00C0776E">
        <w:rPr>
          <w:rFonts w:asciiTheme="majorBidi" w:hAnsiTheme="majorBidi" w:cstheme="majorBidi"/>
          <w:sz w:val="24"/>
          <w:szCs w:val="24"/>
        </w:rPr>
      </w:r>
      <w:r w:rsidR="00C0776E">
        <w:rPr>
          <w:rFonts w:asciiTheme="majorBidi" w:hAnsiTheme="majorBidi" w:cstheme="majorBidi"/>
          <w:sz w:val="24"/>
          <w:szCs w:val="24"/>
        </w:rPr>
        <w:fldChar w:fldCharType="separate"/>
      </w:r>
      <w:r w:rsidR="007F5B0E">
        <w:rPr>
          <w:rFonts w:asciiTheme="majorBidi" w:hAnsiTheme="majorBidi" w:cstheme="majorBidi"/>
          <w:noProof/>
          <w:sz w:val="24"/>
          <w:szCs w:val="24"/>
        </w:rPr>
        <w:t>(</w:t>
      </w:r>
      <w:hyperlink w:anchor="_ENREF_30" w:tooltip="Yasuda, 2010 #4114" w:history="1">
        <w:r w:rsidR="00FE4F48">
          <w:rPr>
            <w:rFonts w:asciiTheme="majorBidi" w:hAnsiTheme="majorBidi" w:cstheme="majorBidi"/>
            <w:noProof/>
            <w:sz w:val="24"/>
            <w:szCs w:val="24"/>
          </w:rPr>
          <w:t>30</w:t>
        </w:r>
      </w:hyperlink>
      <w:r w:rsidR="007F5B0E">
        <w:rPr>
          <w:rFonts w:asciiTheme="majorBidi" w:hAnsiTheme="majorBidi" w:cstheme="majorBidi"/>
          <w:noProof/>
          <w:sz w:val="24"/>
          <w:szCs w:val="24"/>
        </w:rPr>
        <w:t xml:space="preserve">, </w:t>
      </w:r>
      <w:hyperlink w:anchor="_ENREF_31" w:tooltip="Ozkan, 2011 #4115" w:history="1">
        <w:r w:rsidR="00FE4F48">
          <w:rPr>
            <w:rFonts w:asciiTheme="majorBidi" w:hAnsiTheme="majorBidi" w:cstheme="majorBidi"/>
            <w:noProof/>
            <w:sz w:val="24"/>
            <w:szCs w:val="24"/>
          </w:rPr>
          <w:t>31</w:t>
        </w:r>
      </w:hyperlink>
      <w:r w:rsidR="007F5B0E">
        <w:rPr>
          <w:rFonts w:asciiTheme="majorBidi" w:hAnsiTheme="majorBidi" w:cstheme="majorBidi"/>
          <w:noProof/>
          <w:sz w:val="24"/>
          <w:szCs w:val="24"/>
        </w:rPr>
        <w:t>)</w:t>
      </w:r>
      <w:r w:rsidR="00C0776E">
        <w:rPr>
          <w:rFonts w:asciiTheme="majorBidi" w:hAnsiTheme="majorBidi" w:cstheme="majorBidi"/>
          <w:sz w:val="24"/>
          <w:szCs w:val="24"/>
        </w:rPr>
        <w:fldChar w:fldCharType="end"/>
      </w:r>
      <w:r w:rsidR="0097456F" w:rsidRPr="0097456F">
        <w:rPr>
          <w:rFonts w:asciiTheme="majorBidi" w:hAnsiTheme="majorBidi" w:cstheme="majorBidi"/>
          <w:sz w:val="24"/>
          <w:szCs w:val="24"/>
        </w:rPr>
        <w:t>.</w:t>
      </w:r>
    </w:p>
    <w:p w:rsidR="00997B96" w:rsidRDefault="00997B96" w:rsidP="00997B96">
      <w:pPr>
        <w:bidi w:val="0"/>
        <w:rPr>
          <w:rFonts w:asciiTheme="majorBidi" w:hAnsiTheme="majorBidi" w:cstheme="majorBidi"/>
          <w:b/>
          <w:bCs/>
          <w:sz w:val="28"/>
          <w:szCs w:val="28"/>
          <w:u w:val="single"/>
        </w:rPr>
      </w:pPr>
      <w:r>
        <w:rPr>
          <w:rFonts w:asciiTheme="majorBidi" w:hAnsiTheme="majorBidi" w:cstheme="majorBidi"/>
          <w:b/>
          <w:bCs/>
          <w:sz w:val="28"/>
          <w:szCs w:val="28"/>
          <w:u w:val="single"/>
        </w:rPr>
        <w:t>Conclusion:</w:t>
      </w:r>
    </w:p>
    <w:p w:rsidR="005C58AA" w:rsidRDefault="00206680" w:rsidP="00206680">
      <w:pPr>
        <w:bidi w:val="0"/>
        <w:jc w:val="both"/>
        <w:rPr>
          <w:rFonts w:asciiTheme="majorBidi" w:hAnsiTheme="majorBidi" w:cstheme="majorBidi"/>
          <w:sz w:val="24"/>
          <w:szCs w:val="24"/>
        </w:rPr>
      </w:pPr>
      <w:r>
        <w:rPr>
          <w:rFonts w:asciiTheme="majorBidi" w:hAnsiTheme="majorBidi" w:cstheme="majorBidi"/>
          <w:sz w:val="24"/>
          <w:szCs w:val="24"/>
        </w:rPr>
        <w:t xml:space="preserve">Serum GLP-3 is </w:t>
      </w:r>
      <w:r w:rsidR="0097456F" w:rsidRPr="00A71B7A">
        <w:rPr>
          <w:rFonts w:asciiTheme="majorBidi" w:hAnsiTheme="majorBidi" w:cstheme="majorBidi"/>
          <w:sz w:val="24"/>
          <w:szCs w:val="24"/>
        </w:rPr>
        <w:t>sensitive and specific for detecting</w:t>
      </w:r>
      <w:r>
        <w:rPr>
          <w:rFonts w:asciiTheme="majorBidi" w:hAnsiTheme="majorBidi" w:cstheme="majorBidi"/>
          <w:sz w:val="24"/>
          <w:szCs w:val="24"/>
        </w:rPr>
        <w:t xml:space="preserve"> </w:t>
      </w:r>
      <w:r w:rsidR="0097456F" w:rsidRPr="00A71B7A">
        <w:rPr>
          <w:rFonts w:asciiTheme="majorBidi" w:hAnsiTheme="majorBidi" w:cstheme="majorBidi"/>
          <w:sz w:val="24"/>
          <w:szCs w:val="24"/>
        </w:rPr>
        <w:t>HCC. Also,</w:t>
      </w:r>
      <w:r w:rsidR="0097456F" w:rsidRPr="00A71B7A">
        <w:rPr>
          <w:rFonts w:asciiTheme="majorBidi" w:hAnsiTheme="majorBidi" w:cstheme="majorBidi"/>
          <w:sz w:val="24"/>
          <w:szCs w:val="24"/>
        </w:rPr>
        <w:br/>
      </w:r>
      <w:r w:rsidR="005C58AA">
        <w:rPr>
          <w:rFonts w:asciiTheme="majorBidi" w:hAnsiTheme="majorBidi" w:cstheme="majorBidi"/>
          <w:sz w:val="24"/>
          <w:szCs w:val="24"/>
        </w:rPr>
        <w:t xml:space="preserve">it </w:t>
      </w:r>
      <w:r w:rsidR="0097456F" w:rsidRPr="00A71B7A">
        <w:rPr>
          <w:rFonts w:asciiTheme="majorBidi" w:hAnsiTheme="majorBidi" w:cstheme="majorBidi"/>
          <w:sz w:val="24"/>
          <w:szCs w:val="24"/>
        </w:rPr>
        <w:t xml:space="preserve">is more sensitive than AFP for the </w:t>
      </w:r>
      <w:r w:rsidR="005C58AA">
        <w:rPr>
          <w:rFonts w:asciiTheme="majorBidi" w:hAnsiTheme="majorBidi" w:cstheme="majorBidi"/>
          <w:sz w:val="24"/>
          <w:szCs w:val="24"/>
        </w:rPr>
        <w:t xml:space="preserve">early </w:t>
      </w:r>
      <w:r w:rsidR="0097456F" w:rsidRPr="00A71B7A">
        <w:rPr>
          <w:rFonts w:asciiTheme="majorBidi" w:hAnsiTheme="majorBidi" w:cstheme="majorBidi"/>
          <w:sz w:val="24"/>
          <w:szCs w:val="24"/>
        </w:rPr>
        <w:t>detection of</w:t>
      </w:r>
      <w:r>
        <w:rPr>
          <w:rFonts w:asciiTheme="majorBidi" w:hAnsiTheme="majorBidi" w:cstheme="majorBidi"/>
          <w:sz w:val="24"/>
          <w:szCs w:val="24"/>
        </w:rPr>
        <w:t xml:space="preserve"> HCC. Moreover, a combination </w:t>
      </w:r>
      <w:r w:rsidR="0097456F" w:rsidRPr="00A71B7A">
        <w:rPr>
          <w:rFonts w:asciiTheme="majorBidi" w:hAnsiTheme="majorBidi" w:cstheme="majorBidi"/>
          <w:sz w:val="24"/>
          <w:szCs w:val="24"/>
        </w:rPr>
        <w:t xml:space="preserve">of both markers yielded an improved </w:t>
      </w:r>
      <w:r>
        <w:rPr>
          <w:rFonts w:asciiTheme="majorBidi" w:hAnsiTheme="majorBidi" w:cstheme="majorBidi"/>
          <w:sz w:val="24"/>
          <w:szCs w:val="24"/>
        </w:rPr>
        <w:t>benefit</w:t>
      </w:r>
      <w:r w:rsidR="0097456F" w:rsidRPr="00A71B7A">
        <w:rPr>
          <w:rFonts w:asciiTheme="majorBidi" w:hAnsiTheme="majorBidi" w:cstheme="majorBidi"/>
          <w:sz w:val="24"/>
          <w:szCs w:val="24"/>
        </w:rPr>
        <w:t>.</w:t>
      </w:r>
    </w:p>
    <w:p w:rsidR="005C58AA" w:rsidRPr="005C58AA" w:rsidRDefault="0097456F" w:rsidP="005C58AA">
      <w:pPr>
        <w:bidi w:val="0"/>
        <w:rPr>
          <w:rFonts w:asciiTheme="majorBidi" w:hAnsiTheme="majorBidi" w:cstheme="majorBidi"/>
          <w:b/>
          <w:bCs/>
          <w:sz w:val="28"/>
          <w:szCs w:val="28"/>
          <w:u w:val="single"/>
        </w:rPr>
      </w:pPr>
      <w:r w:rsidRPr="005C58AA">
        <w:rPr>
          <w:rFonts w:asciiTheme="majorBidi" w:hAnsiTheme="majorBidi" w:cstheme="majorBidi"/>
          <w:b/>
          <w:bCs/>
          <w:sz w:val="28"/>
          <w:szCs w:val="28"/>
          <w:u w:val="single"/>
        </w:rPr>
        <w:lastRenderedPageBreak/>
        <w:t>Limitations of the study</w:t>
      </w:r>
    </w:p>
    <w:p w:rsidR="005C58AA" w:rsidRDefault="005C58AA" w:rsidP="005C58AA">
      <w:pPr>
        <w:pStyle w:val="ListParagraph"/>
        <w:numPr>
          <w:ilvl w:val="0"/>
          <w:numId w:val="1"/>
        </w:numPr>
        <w:bidi w:val="0"/>
        <w:jc w:val="both"/>
        <w:rPr>
          <w:rFonts w:asciiTheme="majorBidi" w:hAnsiTheme="majorBidi" w:cstheme="majorBidi"/>
          <w:sz w:val="24"/>
          <w:szCs w:val="24"/>
        </w:rPr>
      </w:pPr>
      <w:r>
        <w:rPr>
          <w:rFonts w:asciiTheme="majorBidi" w:hAnsiTheme="majorBidi" w:cstheme="majorBidi"/>
          <w:sz w:val="24"/>
          <w:szCs w:val="24"/>
        </w:rPr>
        <w:t>S</w:t>
      </w:r>
      <w:r w:rsidR="0097456F" w:rsidRPr="005C58AA">
        <w:rPr>
          <w:rFonts w:asciiTheme="majorBidi" w:hAnsiTheme="majorBidi" w:cstheme="majorBidi"/>
          <w:sz w:val="24"/>
          <w:szCs w:val="24"/>
        </w:rPr>
        <w:t>mall number of patients,</w:t>
      </w:r>
      <w:r w:rsidR="00206680">
        <w:rPr>
          <w:rFonts w:asciiTheme="majorBidi" w:hAnsiTheme="majorBidi" w:cstheme="majorBidi"/>
          <w:sz w:val="24"/>
          <w:szCs w:val="24"/>
        </w:rPr>
        <w:t xml:space="preserve"> </w:t>
      </w:r>
      <w:r w:rsidR="0097456F" w:rsidRPr="005C58AA">
        <w:rPr>
          <w:rFonts w:asciiTheme="majorBidi" w:hAnsiTheme="majorBidi" w:cstheme="majorBidi"/>
          <w:sz w:val="24"/>
          <w:szCs w:val="24"/>
        </w:rPr>
        <w:t xml:space="preserve">which may </w:t>
      </w:r>
      <w:r w:rsidR="00DF629A">
        <w:rPr>
          <w:rFonts w:asciiTheme="majorBidi" w:hAnsiTheme="majorBidi" w:cstheme="majorBidi"/>
          <w:sz w:val="24"/>
          <w:szCs w:val="24"/>
        </w:rPr>
        <w:t>limit the accuracy of our results</w:t>
      </w:r>
      <w:r w:rsidR="0097456F" w:rsidRPr="005C58AA">
        <w:rPr>
          <w:rFonts w:asciiTheme="majorBidi" w:hAnsiTheme="majorBidi" w:cstheme="majorBidi"/>
          <w:sz w:val="24"/>
          <w:szCs w:val="24"/>
        </w:rPr>
        <w:t xml:space="preserve">. </w:t>
      </w:r>
    </w:p>
    <w:p w:rsidR="005C58AA" w:rsidRDefault="005C58AA" w:rsidP="005C58AA">
      <w:pPr>
        <w:pStyle w:val="ListParagraph"/>
        <w:numPr>
          <w:ilvl w:val="0"/>
          <w:numId w:val="1"/>
        </w:numPr>
        <w:bidi w:val="0"/>
        <w:jc w:val="both"/>
        <w:rPr>
          <w:rFonts w:asciiTheme="majorBidi" w:hAnsiTheme="majorBidi" w:cstheme="majorBidi"/>
          <w:sz w:val="24"/>
          <w:szCs w:val="24"/>
        </w:rPr>
      </w:pPr>
      <w:r>
        <w:rPr>
          <w:rFonts w:asciiTheme="majorBidi" w:hAnsiTheme="majorBidi" w:cstheme="majorBidi"/>
          <w:sz w:val="24"/>
          <w:szCs w:val="24"/>
        </w:rPr>
        <w:t>S</w:t>
      </w:r>
      <w:r w:rsidR="0097456F" w:rsidRPr="005C58AA">
        <w:rPr>
          <w:rFonts w:asciiTheme="majorBidi" w:hAnsiTheme="majorBidi" w:cstheme="majorBidi"/>
          <w:sz w:val="24"/>
          <w:szCs w:val="24"/>
        </w:rPr>
        <w:t xml:space="preserve">ome studies have reported </w:t>
      </w:r>
      <w:r>
        <w:rPr>
          <w:rFonts w:asciiTheme="majorBidi" w:hAnsiTheme="majorBidi" w:cstheme="majorBidi"/>
          <w:sz w:val="24"/>
          <w:szCs w:val="24"/>
        </w:rPr>
        <w:t xml:space="preserve">disappointing </w:t>
      </w:r>
      <w:r w:rsidR="0097456F" w:rsidRPr="005C58AA">
        <w:rPr>
          <w:rFonts w:asciiTheme="majorBidi" w:hAnsiTheme="majorBidi" w:cstheme="majorBidi"/>
          <w:sz w:val="24"/>
          <w:szCs w:val="24"/>
        </w:rPr>
        <w:t>results in</w:t>
      </w:r>
      <w:r>
        <w:rPr>
          <w:rFonts w:asciiTheme="majorBidi" w:hAnsiTheme="majorBidi" w:cstheme="majorBidi"/>
          <w:sz w:val="24"/>
          <w:szCs w:val="24"/>
        </w:rPr>
        <w:t xml:space="preserve"> the early diagnosis of HCC.</w:t>
      </w:r>
    </w:p>
    <w:p w:rsidR="00DF629A" w:rsidRDefault="005C58AA" w:rsidP="005C58AA">
      <w:pPr>
        <w:pStyle w:val="ListParagraph"/>
        <w:numPr>
          <w:ilvl w:val="0"/>
          <w:numId w:val="1"/>
        </w:numPr>
        <w:bidi w:val="0"/>
        <w:jc w:val="both"/>
        <w:rPr>
          <w:rFonts w:asciiTheme="majorBidi" w:hAnsiTheme="majorBidi" w:cstheme="majorBidi"/>
          <w:sz w:val="24"/>
          <w:szCs w:val="24"/>
        </w:rPr>
      </w:pPr>
      <w:r w:rsidRPr="00DF629A">
        <w:rPr>
          <w:rFonts w:asciiTheme="majorBidi" w:hAnsiTheme="majorBidi" w:cstheme="majorBidi"/>
          <w:sz w:val="24"/>
          <w:szCs w:val="24"/>
        </w:rPr>
        <w:t xml:space="preserve">Other studies </w:t>
      </w:r>
      <w:r w:rsidR="0097456F" w:rsidRPr="00DF629A">
        <w:rPr>
          <w:rFonts w:asciiTheme="majorBidi" w:hAnsiTheme="majorBidi" w:cstheme="majorBidi"/>
          <w:sz w:val="24"/>
          <w:szCs w:val="24"/>
        </w:rPr>
        <w:t xml:space="preserve">described </w:t>
      </w:r>
      <w:r w:rsidRPr="00DF629A">
        <w:rPr>
          <w:rFonts w:asciiTheme="majorBidi" w:hAnsiTheme="majorBidi" w:cstheme="majorBidi"/>
          <w:sz w:val="24"/>
          <w:szCs w:val="24"/>
        </w:rPr>
        <w:t xml:space="preserve">that GPC3 may be elevated </w:t>
      </w:r>
      <w:r w:rsidR="0097456F" w:rsidRPr="00DF629A">
        <w:rPr>
          <w:rFonts w:asciiTheme="majorBidi" w:hAnsiTheme="majorBidi" w:cstheme="majorBidi"/>
          <w:sz w:val="24"/>
          <w:szCs w:val="24"/>
        </w:rPr>
        <w:t>in melanomas, ovarian carcinoma</w:t>
      </w:r>
      <w:r w:rsidR="00DF629A" w:rsidRPr="00DF629A">
        <w:rPr>
          <w:rFonts w:asciiTheme="majorBidi" w:hAnsiTheme="majorBidi" w:cstheme="majorBidi"/>
          <w:sz w:val="24"/>
          <w:szCs w:val="24"/>
        </w:rPr>
        <w:t xml:space="preserve">, </w:t>
      </w:r>
      <w:r w:rsidR="0097456F" w:rsidRPr="00DF629A">
        <w:rPr>
          <w:rFonts w:asciiTheme="majorBidi" w:hAnsiTheme="majorBidi" w:cstheme="majorBidi"/>
          <w:sz w:val="24"/>
          <w:szCs w:val="24"/>
        </w:rPr>
        <w:t>metastatic colonic</w:t>
      </w:r>
      <w:r w:rsidR="00206680">
        <w:rPr>
          <w:rFonts w:asciiTheme="majorBidi" w:hAnsiTheme="majorBidi" w:cstheme="majorBidi"/>
          <w:sz w:val="24"/>
          <w:szCs w:val="24"/>
        </w:rPr>
        <w:t xml:space="preserve"> </w:t>
      </w:r>
      <w:r w:rsidR="0097456F" w:rsidRPr="00DF629A">
        <w:rPr>
          <w:rFonts w:asciiTheme="majorBidi" w:hAnsiTheme="majorBidi" w:cstheme="majorBidi"/>
          <w:sz w:val="24"/>
          <w:szCs w:val="24"/>
        </w:rPr>
        <w:t>adenocarcinoma</w:t>
      </w:r>
      <w:r w:rsidR="00DF629A" w:rsidRPr="00DF629A">
        <w:rPr>
          <w:rFonts w:asciiTheme="majorBidi" w:hAnsiTheme="majorBidi" w:cstheme="majorBidi"/>
          <w:sz w:val="24"/>
          <w:szCs w:val="24"/>
        </w:rPr>
        <w:t xml:space="preserve">, </w:t>
      </w:r>
      <w:r w:rsidR="0097456F" w:rsidRPr="00DF629A">
        <w:rPr>
          <w:rFonts w:asciiTheme="majorBidi" w:hAnsiTheme="majorBidi" w:cstheme="majorBidi"/>
          <w:sz w:val="24"/>
          <w:szCs w:val="24"/>
        </w:rPr>
        <w:t>metastases from gastrointestinal, and pancreatic tumors</w:t>
      </w:r>
    </w:p>
    <w:p w:rsidR="00506026" w:rsidRDefault="00506026" w:rsidP="00506026">
      <w:pPr>
        <w:bidi w:val="0"/>
        <w:rPr>
          <w:rFonts w:asciiTheme="majorBidi" w:hAnsiTheme="majorBidi" w:cstheme="majorBidi"/>
          <w:sz w:val="24"/>
          <w:szCs w:val="24"/>
          <w:lang w:bidi="ar-EG"/>
        </w:rPr>
      </w:pPr>
      <w:r w:rsidRPr="00506026">
        <w:rPr>
          <w:rFonts w:asciiTheme="majorBidi" w:hAnsiTheme="majorBidi" w:cstheme="majorBidi"/>
          <w:b/>
          <w:bCs/>
          <w:sz w:val="28"/>
          <w:szCs w:val="28"/>
          <w:u w:val="single"/>
        </w:rPr>
        <w:t>Conflict of interest</w:t>
      </w:r>
      <w:bookmarkStart w:id="0" w:name="_GoBack"/>
      <w:bookmarkEnd w:id="0"/>
      <w:r w:rsidRPr="00506026">
        <w:rPr>
          <w:rFonts w:asciiTheme="majorBidi" w:hAnsiTheme="majorBidi" w:cstheme="majorBidi"/>
          <w:b/>
          <w:bCs/>
          <w:sz w:val="28"/>
          <w:szCs w:val="28"/>
          <w:u w:val="single"/>
        </w:rPr>
        <w:br/>
      </w:r>
      <w:r w:rsidR="00D76744" w:rsidRPr="00506026">
        <w:rPr>
          <w:rFonts w:asciiTheme="majorBidi" w:hAnsiTheme="majorBidi" w:cstheme="majorBidi"/>
          <w:sz w:val="24"/>
          <w:szCs w:val="24"/>
          <w:lang w:bidi="ar-EG"/>
        </w:rPr>
        <w:t>we</w:t>
      </w:r>
      <w:r w:rsidRPr="00506026">
        <w:rPr>
          <w:rFonts w:asciiTheme="majorBidi" w:hAnsiTheme="majorBidi" w:cstheme="majorBidi"/>
          <w:sz w:val="24"/>
          <w:szCs w:val="24"/>
          <w:lang w:bidi="ar-EG"/>
        </w:rPr>
        <w:t xml:space="preserve"> have no conflict of interest to declare.</w:t>
      </w:r>
    </w:p>
    <w:p w:rsidR="00406003" w:rsidRDefault="00406003" w:rsidP="00406003">
      <w:pPr>
        <w:bidi w:val="0"/>
        <w:rPr>
          <w:rFonts w:asciiTheme="majorBidi" w:hAnsiTheme="majorBidi" w:cstheme="majorBidi"/>
          <w:sz w:val="24"/>
          <w:szCs w:val="24"/>
          <w:lang w:bidi="ar-EG"/>
        </w:rPr>
      </w:pPr>
    </w:p>
    <w:p w:rsidR="00406003" w:rsidRPr="00506026" w:rsidRDefault="00406003" w:rsidP="00406003">
      <w:pPr>
        <w:bidi w:val="0"/>
        <w:rPr>
          <w:rFonts w:asciiTheme="majorBidi" w:hAnsiTheme="majorBidi" w:cstheme="majorBidi"/>
          <w:sz w:val="24"/>
          <w:szCs w:val="24"/>
          <w:lang w:bidi="ar-EG"/>
        </w:rPr>
      </w:pPr>
    </w:p>
    <w:p w:rsidR="005C7B32" w:rsidRPr="00715222" w:rsidRDefault="00715222" w:rsidP="00997B96">
      <w:pPr>
        <w:bidi w:val="0"/>
        <w:rPr>
          <w:rFonts w:asciiTheme="majorBidi" w:hAnsiTheme="majorBidi" w:cstheme="majorBidi"/>
          <w:b/>
          <w:bCs/>
          <w:sz w:val="28"/>
          <w:szCs w:val="28"/>
          <w:u w:val="single"/>
        </w:rPr>
      </w:pPr>
      <w:r w:rsidRPr="00715222">
        <w:rPr>
          <w:rFonts w:asciiTheme="majorBidi" w:hAnsiTheme="majorBidi" w:cstheme="majorBidi"/>
          <w:b/>
          <w:bCs/>
          <w:sz w:val="28"/>
          <w:szCs w:val="28"/>
          <w:u w:val="single"/>
        </w:rPr>
        <w:t>References:</w:t>
      </w:r>
    </w:p>
    <w:p w:rsidR="00FE4F48" w:rsidRPr="00FE4F48" w:rsidRDefault="00C0776E" w:rsidP="00FE4F48">
      <w:pPr>
        <w:pStyle w:val="EndNoteBibliography"/>
        <w:bidi w:val="0"/>
        <w:spacing w:after="0"/>
        <w:ind w:left="426" w:hanging="426"/>
        <w:jc w:val="both"/>
        <w:rPr>
          <w:rFonts w:asciiTheme="majorBidi" w:hAnsiTheme="majorBidi" w:cstheme="majorBidi"/>
          <w:sz w:val="24"/>
          <w:szCs w:val="24"/>
        </w:rPr>
      </w:pPr>
      <w:r w:rsidRPr="00FE4F48">
        <w:rPr>
          <w:rFonts w:asciiTheme="majorBidi" w:hAnsiTheme="majorBidi" w:cstheme="majorBidi"/>
          <w:sz w:val="24"/>
          <w:szCs w:val="24"/>
        </w:rPr>
        <w:fldChar w:fldCharType="begin"/>
      </w:r>
      <w:r w:rsidR="005C7B32" w:rsidRPr="00FE4F48">
        <w:rPr>
          <w:rFonts w:asciiTheme="majorBidi" w:hAnsiTheme="majorBidi" w:cstheme="majorBidi"/>
          <w:sz w:val="24"/>
          <w:szCs w:val="24"/>
        </w:rPr>
        <w:instrText xml:space="preserve"> ADDIN EN.REFLIST </w:instrText>
      </w:r>
      <w:r w:rsidRPr="00FE4F48">
        <w:rPr>
          <w:rFonts w:asciiTheme="majorBidi" w:hAnsiTheme="majorBidi" w:cstheme="majorBidi"/>
          <w:sz w:val="24"/>
          <w:szCs w:val="24"/>
        </w:rPr>
        <w:fldChar w:fldCharType="separate"/>
      </w:r>
      <w:bookmarkStart w:id="1" w:name="_ENREF_1"/>
      <w:r w:rsidR="00FE4F48" w:rsidRPr="00FE4F48">
        <w:rPr>
          <w:rFonts w:asciiTheme="majorBidi" w:hAnsiTheme="majorBidi" w:cstheme="majorBidi"/>
          <w:sz w:val="24"/>
          <w:szCs w:val="24"/>
        </w:rPr>
        <w:t>1.</w:t>
      </w:r>
      <w:r w:rsidR="00FE4F48" w:rsidRPr="00FE4F48">
        <w:rPr>
          <w:rFonts w:asciiTheme="majorBidi" w:hAnsiTheme="majorBidi" w:cstheme="majorBidi"/>
          <w:sz w:val="24"/>
          <w:szCs w:val="24"/>
        </w:rPr>
        <w:tab/>
        <w:t>Llovet JM. Hepatocellular carcinoma: patients with increasing alpha-fetoprotein but no mass on ultrasound. Clinical gastroenterology and hepatology : the official clinical practice journal of the American Gastroenterological Association. 2006;4(1):29-35.</w:t>
      </w:r>
      <w:bookmarkEnd w:id="1"/>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2" w:name="_ENREF_2"/>
      <w:r w:rsidRPr="00FE4F48">
        <w:rPr>
          <w:rFonts w:asciiTheme="majorBidi" w:hAnsiTheme="majorBidi" w:cstheme="majorBidi"/>
          <w:sz w:val="24"/>
          <w:szCs w:val="24"/>
        </w:rPr>
        <w:t>2.</w:t>
      </w:r>
      <w:r w:rsidRPr="00FE4F48">
        <w:rPr>
          <w:rFonts w:asciiTheme="majorBidi" w:hAnsiTheme="majorBidi" w:cstheme="majorBidi"/>
          <w:sz w:val="24"/>
          <w:szCs w:val="24"/>
        </w:rPr>
        <w:tab/>
        <w:t>Yin L, Cai Z, Zhu B, Xu C. Identification of Key Pathways and Genes in the Dynamic Progression of HCC Based on WGCNA. Genes. 2018;9(2).</w:t>
      </w:r>
      <w:bookmarkEnd w:id="2"/>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3" w:name="_ENREF_3"/>
      <w:r w:rsidRPr="00FE4F48">
        <w:rPr>
          <w:rFonts w:asciiTheme="majorBidi" w:hAnsiTheme="majorBidi" w:cstheme="majorBidi"/>
          <w:sz w:val="24"/>
          <w:szCs w:val="24"/>
        </w:rPr>
        <w:t>3.</w:t>
      </w:r>
      <w:r w:rsidRPr="00FE4F48">
        <w:rPr>
          <w:rFonts w:asciiTheme="majorBidi" w:hAnsiTheme="majorBidi" w:cstheme="majorBidi"/>
          <w:sz w:val="24"/>
          <w:szCs w:val="24"/>
        </w:rPr>
        <w:tab/>
        <w:t>Shibuya K, Yano E. Regression analysis of trends in mortality from hepatocellular carcinoma in Japan, 1972-2001. International journal of epidemiology. 2005;34(2):397-402.</w:t>
      </w:r>
      <w:bookmarkEnd w:id="3"/>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4" w:name="_ENREF_4"/>
      <w:r w:rsidRPr="00FE4F48">
        <w:rPr>
          <w:rFonts w:asciiTheme="majorBidi" w:hAnsiTheme="majorBidi" w:cstheme="majorBidi"/>
          <w:sz w:val="24"/>
          <w:szCs w:val="24"/>
        </w:rPr>
        <w:t>4.</w:t>
      </w:r>
      <w:r w:rsidRPr="00FE4F48">
        <w:rPr>
          <w:rFonts w:asciiTheme="majorBidi" w:hAnsiTheme="majorBidi" w:cstheme="majorBidi"/>
          <w:sz w:val="24"/>
          <w:szCs w:val="24"/>
        </w:rPr>
        <w:tab/>
        <w:t>Debruyne EN, Delanghe JR. Diagnosing and monitoring hepatocellular carcinoma with alpha-fetoprotein: new aspects and applications. Clinica chimica acta; international journal of clinical chemistry. 2008;395(1-2):19-26.</w:t>
      </w:r>
      <w:bookmarkEnd w:id="4"/>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5" w:name="_ENREF_5"/>
      <w:r w:rsidRPr="00FE4F48">
        <w:rPr>
          <w:rFonts w:asciiTheme="majorBidi" w:hAnsiTheme="majorBidi" w:cstheme="majorBidi"/>
          <w:sz w:val="24"/>
          <w:szCs w:val="24"/>
        </w:rPr>
        <w:t>5.</w:t>
      </w:r>
      <w:r w:rsidRPr="00FE4F48">
        <w:rPr>
          <w:rFonts w:asciiTheme="majorBidi" w:hAnsiTheme="majorBidi" w:cstheme="majorBidi"/>
          <w:sz w:val="24"/>
          <w:szCs w:val="24"/>
        </w:rPr>
        <w:tab/>
        <w:t>Morsi MI, Hussein AE, Mostafa M, El-Abd E, El-Moneim NA. Evaluation of tumour necrosis factor-alpha, soluble P-selectin, gamma-glutamyl transferase, glutathione S-transferase-pi and alpha-fetoprotein in patients with hepatocellular carcinoma before and during chemotherapy. British journal of biomedical science. 2006;63(2):74-8.</w:t>
      </w:r>
      <w:bookmarkEnd w:id="5"/>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6" w:name="_ENREF_6"/>
      <w:r w:rsidRPr="00FE4F48">
        <w:rPr>
          <w:rFonts w:asciiTheme="majorBidi" w:hAnsiTheme="majorBidi" w:cstheme="majorBidi"/>
          <w:sz w:val="24"/>
          <w:szCs w:val="24"/>
        </w:rPr>
        <w:t>6.</w:t>
      </w:r>
      <w:r w:rsidRPr="00FE4F48">
        <w:rPr>
          <w:rFonts w:asciiTheme="majorBidi" w:hAnsiTheme="majorBidi" w:cstheme="majorBidi"/>
          <w:sz w:val="24"/>
          <w:szCs w:val="24"/>
        </w:rPr>
        <w:tab/>
        <w:t>Habib NA, Mitry RR, Sadri R. p53 and gene therapy for hepatocellular carcinoma. Advances in experimental medicine and biology. 1998;451:499-504.</w:t>
      </w:r>
      <w:bookmarkEnd w:id="6"/>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7" w:name="_ENREF_7"/>
      <w:r w:rsidRPr="00FE4F48">
        <w:rPr>
          <w:rFonts w:asciiTheme="majorBidi" w:hAnsiTheme="majorBidi" w:cstheme="majorBidi"/>
          <w:sz w:val="24"/>
          <w:szCs w:val="24"/>
        </w:rPr>
        <w:t>7.</w:t>
      </w:r>
      <w:r w:rsidRPr="00FE4F48">
        <w:rPr>
          <w:rFonts w:asciiTheme="majorBidi" w:hAnsiTheme="majorBidi" w:cstheme="majorBidi"/>
          <w:sz w:val="24"/>
          <w:szCs w:val="24"/>
        </w:rPr>
        <w:tab/>
        <w:t>Bruix J, Sherman M, Practice Guidelines Committee AAftSoLD. Management of hepatocellular carcinoma. Hepatology. 2005;42(5):1208-36.</w:t>
      </w:r>
      <w:bookmarkEnd w:id="7"/>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8" w:name="_ENREF_8"/>
      <w:r w:rsidRPr="00FE4F48">
        <w:rPr>
          <w:rFonts w:asciiTheme="majorBidi" w:hAnsiTheme="majorBidi" w:cstheme="majorBidi"/>
          <w:sz w:val="24"/>
          <w:szCs w:val="24"/>
        </w:rPr>
        <w:t>8.</w:t>
      </w:r>
      <w:r w:rsidRPr="00FE4F48">
        <w:rPr>
          <w:rFonts w:asciiTheme="majorBidi" w:hAnsiTheme="majorBidi" w:cstheme="majorBidi"/>
          <w:sz w:val="24"/>
          <w:szCs w:val="24"/>
        </w:rPr>
        <w:tab/>
        <w:t>Wang XQ, Luk JM, Garcia-Barcelo M, Miao X, Leung PP, Ho DW, et al. Liver intestine-cadherin (CDH17) haplotype is associated with increased risk of hepatocellular carcinoma. Clinical cancer research : an official journal of the American Association for Cancer Research. 2006;12(17):5248-52.</w:t>
      </w:r>
      <w:bookmarkEnd w:id="8"/>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9" w:name="_ENREF_9"/>
      <w:r w:rsidRPr="00FE4F48">
        <w:rPr>
          <w:rFonts w:asciiTheme="majorBidi" w:hAnsiTheme="majorBidi" w:cstheme="majorBidi"/>
          <w:sz w:val="24"/>
          <w:szCs w:val="24"/>
        </w:rPr>
        <w:t>9.</w:t>
      </w:r>
      <w:r w:rsidRPr="00FE4F48">
        <w:rPr>
          <w:rFonts w:asciiTheme="majorBidi" w:hAnsiTheme="majorBidi" w:cstheme="majorBidi"/>
          <w:sz w:val="24"/>
          <w:szCs w:val="24"/>
        </w:rPr>
        <w:tab/>
        <w:t>Wang X, Wei Y, Yuan S, Liu G, Zhang YL, Wang W. Potential anticancer activity of litchi fruit pericarp extract against hepatocellular carcinoma in vitro and in vivo. Cancer letters. 2006;239(1):144-50.</w:t>
      </w:r>
      <w:bookmarkEnd w:id="9"/>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10" w:name="_ENREF_10"/>
      <w:r w:rsidRPr="00FE4F48">
        <w:rPr>
          <w:rFonts w:asciiTheme="majorBidi" w:hAnsiTheme="majorBidi" w:cstheme="majorBidi"/>
          <w:sz w:val="24"/>
          <w:szCs w:val="24"/>
        </w:rPr>
        <w:t>10.</w:t>
      </w:r>
      <w:r w:rsidRPr="00FE4F48">
        <w:rPr>
          <w:rFonts w:asciiTheme="majorBidi" w:hAnsiTheme="majorBidi" w:cstheme="majorBidi"/>
          <w:sz w:val="24"/>
          <w:szCs w:val="24"/>
        </w:rPr>
        <w:tab/>
        <w:t>Stefaniuk P, Cianciara J, Wiercinska-Drapalo A. Present and future possibilities for early diagnosis of hepatocellular carcinoma. World journal of gastroenterology : WJG. 2010;16(4):418-24.</w:t>
      </w:r>
      <w:bookmarkEnd w:id="10"/>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11" w:name="_ENREF_11"/>
      <w:r w:rsidRPr="00FE4F48">
        <w:rPr>
          <w:rFonts w:asciiTheme="majorBidi" w:hAnsiTheme="majorBidi" w:cstheme="majorBidi"/>
          <w:sz w:val="24"/>
          <w:szCs w:val="24"/>
        </w:rPr>
        <w:t>11.</w:t>
      </w:r>
      <w:r w:rsidRPr="00FE4F48">
        <w:rPr>
          <w:rFonts w:asciiTheme="majorBidi" w:hAnsiTheme="majorBidi" w:cstheme="majorBidi"/>
          <w:sz w:val="24"/>
          <w:szCs w:val="24"/>
        </w:rPr>
        <w:tab/>
        <w:t>Lee JS, Heo J, Libbrecht L, Chu IS, Kaposi-Novak P, Calvisi DF, et al. A novel prognostic subtype of human hepatocellular carcinoma derived from hepatic progenitor cells. Nature medicine. 2006;12(4):410-6.</w:t>
      </w:r>
      <w:bookmarkEnd w:id="11"/>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12" w:name="_ENREF_12"/>
      <w:r w:rsidRPr="00FE4F48">
        <w:rPr>
          <w:rFonts w:asciiTheme="majorBidi" w:hAnsiTheme="majorBidi" w:cstheme="majorBidi"/>
          <w:sz w:val="24"/>
          <w:szCs w:val="24"/>
        </w:rPr>
        <w:t>12.</w:t>
      </w:r>
      <w:r w:rsidRPr="00FE4F48">
        <w:rPr>
          <w:rFonts w:asciiTheme="majorBidi" w:hAnsiTheme="majorBidi" w:cstheme="majorBidi"/>
          <w:sz w:val="24"/>
          <w:szCs w:val="24"/>
        </w:rPr>
        <w:tab/>
        <w:t>Bruix J, Sherman M. Diagnosis of Small HCC. Gastroenterology. 2005;129(4):1364.</w:t>
      </w:r>
      <w:bookmarkEnd w:id="12"/>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13" w:name="_ENREF_13"/>
      <w:r w:rsidRPr="00FE4F48">
        <w:rPr>
          <w:rFonts w:asciiTheme="majorBidi" w:hAnsiTheme="majorBidi" w:cstheme="majorBidi"/>
          <w:sz w:val="24"/>
          <w:szCs w:val="24"/>
        </w:rPr>
        <w:lastRenderedPageBreak/>
        <w:t>13.</w:t>
      </w:r>
      <w:r w:rsidRPr="00FE4F48">
        <w:rPr>
          <w:rFonts w:asciiTheme="majorBidi" w:hAnsiTheme="majorBidi" w:cstheme="majorBidi"/>
          <w:sz w:val="24"/>
          <w:szCs w:val="24"/>
        </w:rPr>
        <w:tab/>
        <w:t>Phend C. American Association for the Study of Liver Diseases (AASLD)--56th Annual Meeting. IDrugs : the investigational drugs journal. 2006;9(2):96-100.</w:t>
      </w:r>
      <w:bookmarkEnd w:id="13"/>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14" w:name="_ENREF_14"/>
      <w:r w:rsidRPr="00FE4F48">
        <w:rPr>
          <w:rFonts w:asciiTheme="majorBidi" w:hAnsiTheme="majorBidi" w:cstheme="majorBidi"/>
          <w:sz w:val="24"/>
          <w:szCs w:val="24"/>
        </w:rPr>
        <w:t>14.</w:t>
      </w:r>
      <w:r w:rsidRPr="00FE4F48">
        <w:rPr>
          <w:rFonts w:asciiTheme="majorBidi" w:hAnsiTheme="majorBidi" w:cstheme="majorBidi"/>
          <w:sz w:val="24"/>
          <w:szCs w:val="24"/>
        </w:rPr>
        <w:tab/>
        <w:t>Di Bisceglie AM. Screening for hepatocellular carcinoma: being old is not all bad. The American journal of gastroenterology. 2004;99(8):1477-8.</w:t>
      </w:r>
      <w:bookmarkEnd w:id="14"/>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15" w:name="_ENREF_15"/>
      <w:r w:rsidRPr="00FE4F48">
        <w:rPr>
          <w:rFonts w:asciiTheme="majorBidi" w:hAnsiTheme="majorBidi" w:cstheme="majorBidi"/>
          <w:sz w:val="24"/>
          <w:szCs w:val="24"/>
        </w:rPr>
        <w:t>15.</w:t>
      </w:r>
      <w:r w:rsidRPr="00FE4F48">
        <w:rPr>
          <w:rFonts w:asciiTheme="majorBidi" w:hAnsiTheme="majorBidi" w:cstheme="majorBidi"/>
          <w:sz w:val="24"/>
          <w:szCs w:val="24"/>
        </w:rPr>
        <w:tab/>
        <w:t>AFP reviewers 2017. Australian family physician. 2017;46(12):957-8.</w:t>
      </w:r>
      <w:bookmarkEnd w:id="15"/>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16" w:name="_ENREF_16"/>
      <w:r w:rsidRPr="00FE4F48">
        <w:rPr>
          <w:rFonts w:asciiTheme="majorBidi" w:hAnsiTheme="majorBidi" w:cstheme="majorBidi"/>
          <w:sz w:val="24"/>
          <w:szCs w:val="24"/>
        </w:rPr>
        <w:t>16.</w:t>
      </w:r>
      <w:r w:rsidRPr="00FE4F48">
        <w:rPr>
          <w:rFonts w:asciiTheme="majorBidi" w:hAnsiTheme="majorBidi" w:cstheme="majorBidi"/>
          <w:sz w:val="24"/>
          <w:szCs w:val="24"/>
        </w:rPr>
        <w:tab/>
        <w:t>Capurro M, Wanless IR, Sherman M, Deboer G, Shi W, Miyoshi E, et al. Glypican-3: a novel serum and histochemical marker for hepatocellular carcinoma. Gastroenterology. 2003;125(1):89-97.</w:t>
      </w:r>
      <w:bookmarkEnd w:id="16"/>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17" w:name="_ENREF_17"/>
      <w:r w:rsidRPr="00FE4F48">
        <w:rPr>
          <w:rFonts w:asciiTheme="majorBidi" w:hAnsiTheme="majorBidi" w:cstheme="majorBidi"/>
          <w:sz w:val="24"/>
          <w:szCs w:val="24"/>
        </w:rPr>
        <w:t>17.</w:t>
      </w:r>
      <w:r w:rsidRPr="00FE4F48">
        <w:rPr>
          <w:rFonts w:asciiTheme="majorBidi" w:hAnsiTheme="majorBidi" w:cstheme="majorBidi"/>
          <w:sz w:val="24"/>
          <w:szCs w:val="24"/>
        </w:rPr>
        <w:tab/>
        <w:t>Yamauchi N, Watanabe A, Hishinuma M, Ohashi K, Midorikawa Y, Morishita Y, et al. The glypican 3 oncofetal protein is a promising diagnostic marker for hepatocellular carcinoma. Modern pathology : an official journal of the United States and Canadian Academy of Pathology, Inc. 2005;18(12):1591-8.</w:t>
      </w:r>
      <w:bookmarkEnd w:id="17"/>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18" w:name="_ENREF_18"/>
      <w:r w:rsidRPr="00FE4F48">
        <w:rPr>
          <w:rFonts w:asciiTheme="majorBidi" w:hAnsiTheme="majorBidi" w:cstheme="majorBidi"/>
          <w:sz w:val="24"/>
          <w:szCs w:val="24"/>
        </w:rPr>
        <w:t>18.</w:t>
      </w:r>
      <w:r w:rsidRPr="00FE4F48">
        <w:rPr>
          <w:rFonts w:asciiTheme="majorBidi" w:hAnsiTheme="majorBidi" w:cstheme="majorBidi"/>
          <w:sz w:val="24"/>
          <w:szCs w:val="24"/>
        </w:rPr>
        <w:tab/>
        <w:t>Tangkijvanich P, Chanmee T, Komtong S, Mahachai V, Wisedopas N, Pothacharoen P, et al. Diagnostic role of serum glypican-3 in differentiating hepatocellular carcinoma from non-malignant chronic liver disease and other liver cancers. Journal of gastroenterology and hepatology. 2010;25(1):129-37.</w:t>
      </w:r>
      <w:bookmarkEnd w:id="18"/>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19" w:name="_ENREF_19"/>
      <w:r w:rsidRPr="00FE4F48">
        <w:rPr>
          <w:rFonts w:asciiTheme="majorBidi" w:hAnsiTheme="majorBidi" w:cstheme="majorBidi"/>
          <w:sz w:val="24"/>
          <w:szCs w:val="24"/>
        </w:rPr>
        <w:t>19.</w:t>
      </w:r>
      <w:r w:rsidRPr="00FE4F48">
        <w:rPr>
          <w:rFonts w:asciiTheme="majorBidi" w:hAnsiTheme="majorBidi" w:cstheme="majorBidi"/>
          <w:sz w:val="24"/>
          <w:szCs w:val="24"/>
        </w:rPr>
        <w:tab/>
        <w:t>Liu AM, Yao TJ, Wang W, Wong KF, Lee NP, Fan ST, et al. Circulating miR-15b and miR-130b in serum as potential markers for detecting hepatocellular carcinoma: a retrospective cohort study. BMJ open. 2012;2(2):e000825.</w:t>
      </w:r>
      <w:bookmarkEnd w:id="19"/>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20" w:name="_ENREF_20"/>
      <w:r w:rsidRPr="00FE4F48">
        <w:rPr>
          <w:rFonts w:asciiTheme="majorBidi" w:hAnsiTheme="majorBidi" w:cstheme="majorBidi"/>
          <w:sz w:val="24"/>
          <w:szCs w:val="24"/>
        </w:rPr>
        <w:t>20.</w:t>
      </w:r>
      <w:r w:rsidRPr="00FE4F48">
        <w:rPr>
          <w:rFonts w:asciiTheme="majorBidi" w:hAnsiTheme="majorBidi" w:cstheme="majorBidi"/>
          <w:sz w:val="24"/>
          <w:szCs w:val="24"/>
        </w:rPr>
        <w:tab/>
        <w:t>Ramadan RA, Madkour MA, El-Nagarr MM, Abourawash SN. Serum clusterin as a marker for diagnosing hepatocellular carcinoma. Alexandria Journal of Medicine. 2014;50:227-34.</w:t>
      </w:r>
      <w:bookmarkEnd w:id="20"/>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21" w:name="_ENREF_21"/>
      <w:r w:rsidRPr="00FE4F48">
        <w:rPr>
          <w:rFonts w:asciiTheme="majorBidi" w:hAnsiTheme="majorBidi" w:cstheme="majorBidi"/>
          <w:sz w:val="24"/>
          <w:szCs w:val="24"/>
        </w:rPr>
        <w:t>21.</w:t>
      </w:r>
      <w:r w:rsidRPr="00FE4F48">
        <w:rPr>
          <w:rFonts w:asciiTheme="majorBidi" w:hAnsiTheme="majorBidi" w:cstheme="majorBidi"/>
          <w:sz w:val="24"/>
          <w:szCs w:val="24"/>
        </w:rPr>
        <w:tab/>
        <w:t>Debruyne EN, Vanderschaeghe D, Van Vlierberghe H, Vanhecke A, Callewaert N, Delanghe JR. Diagnostic value of the hemopexin N-glycan profile in hepatocellular carcinoma patients. Clinical chemistry. 2010;56(5):823-31.</w:t>
      </w:r>
      <w:bookmarkEnd w:id="21"/>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22" w:name="_ENREF_22"/>
      <w:r w:rsidRPr="00FE4F48">
        <w:rPr>
          <w:rFonts w:asciiTheme="majorBidi" w:hAnsiTheme="majorBidi" w:cstheme="majorBidi"/>
          <w:sz w:val="24"/>
          <w:szCs w:val="24"/>
        </w:rPr>
        <w:t>22.</w:t>
      </w:r>
      <w:r w:rsidRPr="00FE4F48">
        <w:rPr>
          <w:rFonts w:asciiTheme="majorBidi" w:hAnsiTheme="majorBidi" w:cstheme="majorBidi"/>
          <w:sz w:val="24"/>
          <w:szCs w:val="24"/>
        </w:rPr>
        <w:tab/>
        <w:t>Bruix J, Sherman M, American Association for the Study of Liver D. Management of hepatocellular carcinoma: an update. Hepatology. 2011;53(3):1020-2.</w:t>
      </w:r>
      <w:bookmarkEnd w:id="22"/>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23" w:name="_ENREF_23"/>
      <w:r w:rsidRPr="00FE4F48">
        <w:rPr>
          <w:rFonts w:asciiTheme="majorBidi" w:hAnsiTheme="majorBidi" w:cstheme="majorBidi"/>
          <w:sz w:val="24"/>
          <w:szCs w:val="24"/>
        </w:rPr>
        <w:t>23.</w:t>
      </w:r>
      <w:r w:rsidRPr="00FE4F48">
        <w:rPr>
          <w:rFonts w:asciiTheme="majorBidi" w:hAnsiTheme="majorBidi" w:cstheme="majorBidi"/>
          <w:sz w:val="24"/>
          <w:szCs w:val="24"/>
        </w:rPr>
        <w:tab/>
        <w:t>European Association For The Study Of The L, European Organisation For R, Treatment Of C. EASL-EORTC clinical practice guidelines: management of hepatocellular carcinoma. Journal of hepatology. 2012;56(4):908-43.</w:t>
      </w:r>
      <w:bookmarkEnd w:id="23"/>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24" w:name="_ENREF_24"/>
      <w:r w:rsidRPr="00FE4F48">
        <w:rPr>
          <w:rFonts w:asciiTheme="majorBidi" w:hAnsiTheme="majorBidi" w:cstheme="majorBidi"/>
          <w:sz w:val="24"/>
          <w:szCs w:val="24"/>
        </w:rPr>
        <w:t>24.</w:t>
      </w:r>
      <w:r w:rsidRPr="00FE4F48">
        <w:rPr>
          <w:rFonts w:asciiTheme="majorBidi" w:hAnsiTheme="majorBidi" w:cstheme="majorBidi"/>
          <w:sz w:val="24"/>
          <w:szCs w:val="24"/>
        </w:rPr>
        <w:tab/>
        <w:t>European Association for Study of L, European Organisation for R, Treatment of C. EASL-EORTC clinical practice guidelines: management of hepatocellular carcinoma. European journal of cancer. 2012;48(5):599-641.</w:t>
      </w:r>
      <w:bookmarkEnd w:id="24"/>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25" w:name="_ENREF_25"/>
      <w:r w:rsidRPr="00FE4F48">
        <w:rPr>
          <w:rFonts w:asciiTheme="majorBidi" w:hAnsiTheme="majorBidi" w:cstheme="majorBidi"/>
          <w:sz w:val="24"/>
          <w:szCs w:val="24"/>
        </w:rPr>
        <w:t>25.</w:t>
      </w:r>
      <w:r w:rsidRPr="00FE4F48">
        <w:rPr>
          <w:rFonts w:asciiTheme="majorBidi" w:hAnsiTheme="majorBidi" w:cstheme="majorBidi"/>
          <w:sz w:val="24"/>
          <w:szCs w:val="24"/>
        </w:rPr>
        <w:tab/>
        <w:t>Qiao SS, Cui ZQ, Gong L, Han H, Chen PC, Guo LM, et al. Simultaneous measurements of serum AFP, GPC-3 and HCCR for diagnosing hepatocellular carcinoma. Hepato-gastroenterology. 2011;58(110-111):1718-24.</w:t>
      </w:r>
      <w:bookmarkEnd w:id="25"/>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26" w:name="_ENREF_26"/>
      <w:r w:rsidRPr="00FE4F48">
        <w:rPr>
          <w:rFonts w:asciiTheme="majorBidi" w:hAnsiTheme="majorBidi" w:cstheme="majorBidi"/>
          <w:sz w:val="24"/>
          <w:szCs w:val="24"/>
        </w:rPr>
        <w:t>26.</w:t>
      </w:r>
      <w:r w:rsidRPr="00FE4F48">
        <w:rPr>
          <w:rFonts w:asciiTheme="majorBidi" w:hAnsiTheme="majorBidi" w:cstheme="majorBidi"/>
          <w:sz w:val="24"/>
          <w:szCs w:val="24"/>
        </w:rPr>
        <w:tab/>
        <w:t>Liu H, Li P, Zhai Y, Qu CF, Zhang LJ, Tan YF, et al. Diagnostic value of glypican-3 in serum and liver for primary hepatocellular carcinoma. World journal of gastroenterology : WJG. 2010;16(35):4410-5.</w:t>
      </w:r>
      <w:bookmarkEnd w:id="26"/>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27" w:name="_ENREF_27"/>
      <w:r w:rsidRPr="00FE4F48">
        <w:rPr>
          <w:rFonts w:asciiTheme="majorBidi" w:hAnsiTheme="majorBidi" w:cstheme="majorBidi"/>
          <w:sz w:val="24"/>
          <w:szCs w:val="24"/>
        </w:rPr>
        <w:t>27.</w:t>
      </w:r>
      <w:r w:rsidRPr="00FE4F48">
        <w:rPr>
          <w:rFonts w:asciiTheme="majorBidi" w:hAnsiTheme="majorBidi" w:cstheme="majorBidi"/>
          <w:sz w:val="24"/>
          <w:szCs w:val="24"/>
        </w:rPr>
        <w:tab/>
        <w:t>Filmus J, Capurro M. Glypican-3 and alphafetoprotein as diagnostic tests for hepatocellular carcinoma. Molecular diagnosis : a journal devoted to the understanding of human disease through the clinical application of molecular biology. 2004;8(4):207-12.</w:t>
      </w:r>
      <w:bookmarkEnd w:id="27"/>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28" w:name="_ENREF_28"/>
      <w:r w:rsidRPr="00FE4F48">
        <w:rPr>
          <w:rFonts w:asciiTheme="majorBidi" w:hAnsiTheme="majorBidi" w:cstheme="majorBidi"/>
          <w:sz w:val="24"/>
          <w:szCs w:val="24"/>
        </w:rPr>
        <w:t>28.</w:t>
      </w:r>
      <w:r w:rsidRPr="00FE4F48">
        <w:rPr>
          <w:rFonts w:asciiTheme="majorBidi" w:hAnsiTheme="majorBidi" w:cstheme="majorBidi"/>
          <w:sz w:val="24"/>
          <w:szCs w:val="24"/>
        </w:rPr>
        <w:tab/>
        <w:t>Badr EAE, Korah TE, Ghani AA, El-Sayed S, Badr S. Role of serum glypican-3 in the diagnosis and differentiation of small hepatocellular carcinoma from hepatitis-C virus cirrhosis. Alexandria Journal of Medicine. 2014;50:221-6.</w:t>
      </w:r>
      <w:bookmarkEnd w:id="28"/>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29" w:name="_ENREF_29"/>
      <w:r w:rsidRPr="00FE4F48">
        <w:rPr>
          <w:rFonts w:asciiTheme="majorBidi" w:hAnsiTheme="majorBidi" w:cstheme="majorBidi"/>
          <w:sz w:val="24"/>
          <w:szCs w:val="24"/>
        </w:rPr>
        <w:t>29.</w:t>
      </w:r>
      <w:r w:rsidRPr="00FE4F48">
        <w:rPr>
          <w:rFonts w:asciiTheme="majorBidi" w:hAnsiTheme="majorBidi" w:cstheme="majorBidi"/>
          <w:sz w:val="24"/>
          <w:szCs w:val="24"/>
        </w:rPr>
        <w:tab/>
        <w:t>Zakhary NI, Mohamed MS, Khorshid O, Azer RS, Zayed N. Role of glypican-3 in the early diagnosis of hepatocellular carcinoma among Egyptian patients. Journal of Genetic Engineering and Biotechnology. 2012;10:73-9.</w:t>
      </w:r>
      <w:bookmarkEnd w:id="29"/>
    </w:p>
    <w:p w:rsidR="00FE4F48" w:rsidRPr="00FE4F48" w:rsidRDefault="00FE4F48" w:rsidP="00FE4F48">
      <w:pPr>
        <w:pStyle w:val="EndNoteBibliography"/>
        <w:bidi w:val="0"/>
        <w:spacing w:after="0"/>
        <w:ind w:left="426" w:hanging="426"/>
        <w:jc w:val="both"/>
        <w:rPr>
          <w:rFonts w:asciiTheme="majorBidi" w:hAnsiTheme="majorBidi" w:cstheme="majorBidi"/>
          <w:sz w:val="24"/>
          <w:szCs w:val="24"/>
        </w:rPr>
      </w:pPr>
      <w:bookmarkStart w:id="30" w:name="_ENREF_30"/>
      <w:r w:rsidRPr="00FE4F48">
        <w:rPr>
          <w:rFonts w:asciiTheme="majorBidi" w:hAnsiTheme="majorBidi" w:cstheme="majorBidi"/>
          <w:sz w:val="24"/>
          <w:szCs w:val="24"/>
        </w:rPr>
        <w:t>30.</w:t>
      </w:r>
      <w:r w:rsidRPr="00FE4F48">
        <w:rPr>
          <w:rFonts w:asciiTheme="majorBidi" w:hAnsiTheme="majorBidi" w:cstheme="majorBidi"/>
          <w:sz w:val="24"/>
          <w:szCs w:val="24"/>
        </w:rPr>
        <w:tab/>
        <w:t xml:space="preserve">Yasuda E, Kumada T, Toyoda H, Kaneoka Y, Maeda A, Okuda S, et al. Evaluation for clinical utility of GPC3, measured by a commercially available </w:t>
      </w:r>
      <w:r w:rsidRPr="00FE4F48">
        <w:rPr>
          <w:rFonts w:asciiTheme="majorBidi" w:hAnsiTheme="majorBidi" w:cstheme="majorBidi"/>
          <w:sz w:val="24"/>
          <w:szCs w:val="24"/>
        </w:rPr>
        <w:lastRenderedPageBreak/>
        <w:t>ELISA kit with Glypican-3 (GPC3) antibody, as a serological and histological marker for hepatocellular carcinoma. Hepatology research : the official journal of the Japan Society of Hepatology. 2010;40(5):477-85.</w:t>
      </w:r>
      <w:bookmarkEnd w:id="30"/>
    </w:p>
    <w:p w:rsidR="00FE4F48" w:rsidRPr="00FE4F48" w:rsidRDefault="00FE4F48" w:rsidP="00FE4F48">
      <w:pPr>
        <w:pStyle w:val="EndNoteBibliography"/>
        <w:bidi w:val="0"/>
        <w:ind w:left="426" w:hanging="426"/>
        <w:jc w:val="both"/>
        <w:rPr>
          <w:rFonts w:asciiTheme="majorBidi" w:hAnsiTheme="majorBidi" w:cstheme="majorBidi"/>
          <w:sz w:val="24"/>
          <w:szCs w:val="24"/>
        </w:rPr>
      </w:pPr>
      <w:bookmarkStart w:id="31" w:name="_ENREF_31"/>
      <w:r w:rsidRPr="00FE4F48">
        <w:rPr>
          <w:rFonts w:asciiTheme="majorBidi" w:hAnsiTheme="majorBidi" w:cstheme="majorBidi"/>
          <w:sz w:val="24"/>
          <w:szCs w:val="24"/>
        </w:rPr>
        <w:t>31.</w:t>
      </w:r>
      <w:r w:rsidRPr="00FE4F48">
        <w:rPr>
          <w:rFonts w:asciiTheme="majorBidi" w:hAnsiTheme="majorBidi" w:cstheme="majorBidi"/>
          <w:sz w:val="24"/>
          <w:szCs w:val="24"/>
        </w:rPr>
        <w:tab/>
        <w:t>Ozkan H, Erdal H, Kocak E, Tutkak H, Karaeren Z, Yakut M, et al. Diagnostic and prognostic role of serum glypican 3 in patients with hepatocellular carcinoma. Journal of clinical laboratory analysis. 2011;25(5):350-3.</w:t>
      </w:r>
      <w:bookmarkEnd w:id="31"/>
    </w:p>
    <w:p w:rsidR="007E1D0B" w:rsidRPr="006B505E" w:rsidRDefault="00C0776E" w:rsidP="00FE4F48">
      <w:pPr>
        <w:bidi w:val="0"/>
        <w:ind w:left="426" w:hanging="426"/>
        <w:jc w:val="both"/>
        <w:rPr>
          <w:rFonts w:asciiTheme="majorBidi" w:hAnsiTheme="majorBidi" w:cstheme="majorBidi"/>
          <w:sz w:val="24"/>
          <w:szCs w:val="24"/>
        </w:rPr>
      </w:pPr>
      <w:r w:rsidRPr="00FE4F48">
        <w:rPr>
          <w:rFonts w:asciiTheme="majorBidi" w:hAnsiTheme="majorBidi" w:cstheme="majorBidi"/>
          <w:sz w:val="24"/>
          <w:szCs w:val="24"/>
        </w:rPr>
        <w:fldChar w:fldCharType="end"/>
      </w:r>
    </w:p>
    <w:sectPr w:rsidR="007E1D0B" w:rsidRPr="006B505E" w:rsidSect="00941579">
      <w:headerReference w:type="default" r:id="rId8"/>
      <w:pgSz w:w="11906" w:h="16838"/>
      <w:pgMar w:top="10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7346" w:rsidRDefault="00FB7346" w:rsidP="007E1D0B">
      <w:pPr>
        <w:spacing w:after="0" w:line="240" w:lineRule="auto"/>
      </w:pPr>
      <w:r>
        <w:separator/>
      </w:r>
    </w:p>
  </w:endnote>
  <w:endnote w:type="continuationSeparator" w:id="1">
    <w:p w:rsidR="00FB7346" w:rsidRDefault="00FB7346" w:rsidP="007E1D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 w:name="Garamond">
    <w:panose1 w:val="02020404030301010803"/>
    <w:charset w:val="00"/>
    <w:family w:val="roman"/>
    <w:pitch w:val="variable"/>
    <w:sig w:usb0="00000287" w:usb1="00000000" w:usb2="00000000" w:usb3="00000000" w:csb0="0000009F" w:csb1="00000000"/>
  </w:font>
  <w:font w:name="AdvPSMP4">
    <w:altName w:val="Cambria"/>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7346" w:rsidRDefault="00FB7346" w:rsidP="007E1D0B">
      <w:pPr>
        <w:spacing w:after="0" w:line="240" w:lineRule="auto"/>
      </w:pPr>
      <w:r>
        <w:separator/>
      </w:r>
    </w:p>
  </w:footnote>
  <w:footnote w:type="continuationSeparator" w:id="1">
    <w:p w:rsidR="00FB7346" w:rsidRDefault="00FB7346" w:rsidP="007E1D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51B" w:rsidRPr="007E1D0B" w:rsidRDefault="009B551B" w:rsidP="00D76744">
    <w:pPr>
      <w:pStyle w:val="Header"/>
      <w:pBdr>
        <w:bottom w:val="double" w:sz="6" w:space="1" w:color="auto"/>
      </w:pBdr>
      <w:bidi w:val="0"/>
      <w:rPr>
        <w:rFonts w:asciiTheme="majorBidi" w:hAnsiTheme="majorBidi" w:cstheme="majorBidi"/>
      </w:rPr>
    </w:pPr>
    <w:r w:rsidRPr="007E1D0B">
      <w:rPr>
        <w:rFonts w:asciiTheme="majorBidi" w:hAnsiTheme="majorBidi" w:cstheme="majorBidi"/>
      </w:rPr>
      <w:t>Role of glypican-3 in the diagnosis of hepatocellular carcinoma</w:t>
    </w:r>
    <w:r w:rsidRPr="007E1D0B">
      <w:rPr>
        <w:rFonts w:asciiTheme="majorBidi" w:hAnsiTheme="majorBidi" w:cstheme="majorBidi"/>
      </w:rPr>
      <w:tab/>
    </w:r>
    <w:r w:rsidR="00C0776E" w:rsidRPr="007E1D0B">
      <w:rPr>
        <w:rFonts w:asciiTheme="majorBidi" w:hAnsiTheme="majorBidi" w:cstheme="majorBidi"/>
        <w:rtl/>
      </w:rPr>
      <w:fldChar w:fldCharType="begin"/>
    </w:r>
    <w:r w:rsidRPr="007E1D0B">
      <w:rPr>
        <w:rFonts w:asciiTheme="majorBidi" w:hAnsiTheme="majorBidi" w:cstheme="majorBidi"/>
      </w:rPr>
      <w:instrText>PAGE   \* MERGEFORMAT</w:instrText>
    </w:r>
    <w:r w:rsidR="00C0776E" w:rsidRPr="007E1D0B">
      <w:rPr>
        <w:rFonts w:asciiTheme="majorBidi" w:hAnsiTheme="majorBidi" w:cstheme="majorBidi"/>
        <w:rtl/>
      </w:rPr>
      <w:fldChar w:fldCharType="separate"/>
    </w:r>
    <w:r w:rsidR="008B46A2">
      <w:rPr>
        <w:rFonts w:asciiTheme="majorBidi" w:hAnsiTheme="majorBidi" w:cstheme="majorBidi"/>
        <w:noProof/>
      </w:rPr>
      <w:t>3</w:t>
    </w:r>
    <w:r w:rsidR="00C0776E" w:rsidRPr="007E1D0B">
      <w:rPr>
        <w:rFonts w:asciiTheme="majorBidi" w:hAnsiTheme="majorBidi" w:cstheme="majorBidi"/>
        <w:rtl/>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CC354A"/>
    <w:multiLevelType w:val="hybridMultilevel"/>
    <w:tmpl w:val="477A859A"/>
    <w:lvl w:ilvl="0" w:tplc="4DD8DCA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50wxdpzd9vd5r7e9t5b595djrfpttrxw9avp&quot;&gt;Ahmed.Agamy.Library&lt;record-ids&gt;&lt;item&gt;4086&lt;/item&gt;&lt;item&gt;4087&lt;/item&gt;&lt;item&gt;4088&lt;/item&gt;&lt;item&gt;4089&lt;/item&gt;&lt;item&gt;4090&lt;/item&gt;&lt;item&gt;4091&lt;/item&gt;&lt;item&gt;4092&lt;/item&gt;&lt;item&gt;4093&lt;/item&gt;&lt;item&gt;4094&lt;/item&gt;&lt;item&gt;4095&lt;/item&gt;&lt;item&gt;4096&lt;/item&gt;&lt;item&gt;4097&lt;/item&gt;&lt;item&gt;4098&lt;/item&gt;&lt;item&gt;4099&lt;/item&gt;&lt;item&gt;4100&lt;/item&gt;&lt;item&gt;4101&lt;/item&gt;&lt;item&gt;4102&lt;/item&gt;&lt;item&gt;4103&lt;/item&gt;&lt;item&gt;4104&lt;/item&gt;&lt;item&gt;4105&lt;/item&gt;&lt;item&gt;4106&lt;/item&gt;&lt;item&gt;4107&lt;/item&gt;&lt;item&gt;4108&lt;/item&gt;&lt;item&gt;4109&lt;/item&gt;&lt;item&gt;4110&lt;/item&gt;&lt;item&gt;4111&lt;/item&gt;&lt;item&gt;4112&lt;/item&gt;&lt;item&gt;4113&lt;/item&gt;&lt;item&gt;4114&lt;/item&gt;&lt;item&gt;4115&lt;/item&gt;&lt;item&gt;4116&lt;/item&gt;&lt;/record-ids&gt;&lt;/item&gt;&lt;/Libraries&gt;"/>
  </w:docVars>
  <w:rsids>
    <w:rsidRoot w:val="007E1D0B"/>
    <w:rsid w:val="000442EE"/>
    <w:rsid w:val="000829C1"/>
    <w:rsid w:val="00093135"/>
    <w:rsid w:val="000C26C9"/>
    <w:rsid w:val="000C770C"/>
    <w:rsid w:val="000E2FC8"/>
    <w:rsid w:val="00132663"/>
    <w:rsid w:val="001422A0"/>
    <w:rsid w:val="00156711"/>
    <w:rsid w:val="001868C2"/>
    <w:rsid w:val="001B66ED"/>
    <w:rsid w:val="001F059A"/>
    <w:rsid w:val="00206680"/>
    <w:rsid w:val="00206E6A"/>
    <w:rsid w:val="00234AA1"/>
    <w:rsid w:val="002959B3"/>
    <w:rsid w:val="002C406D"/>
    <w:rsid w:val="00310DE2"/>
    <w:rsid w:val="0032226A"/>
    <w:rsid w:val="00353981"/>
    <w:rsid w:val="003638BC"/>
    <w:rsid w:val="003E1D91"/>
    <w:rsid w:val="003F312D"/>
    <w:rsid w:val="00406003"/>
    <w:rsid w:val="00417E85"/>
    <w:rsid w:val="004729D7"/>
    <w:rsid w:val="00473A9B"/>
    <w:rsid w:val="004C5BFE"/>
    <w:rsid w:val="004C6F69"/>
    <w:rsid w:val="004F02E2"/>
    <w:rsid w:val="00501D3C"/>
    <w:rsid w:val="00506026"/>
    <w:rsid w:val="0051414B"/>
    <w:rsid w:val="00514292"/>
    <w:rsid w:val="0053273D"/>
    <w:rsid w:val="0054380D"/>
    <w:rsid w:val="00553E93"/>
    <w:rsid w:val="005562EF"/>
    <w:rsid w:val="00556794"/>
    <w:rsid w:val="005637AA"/>
    <w:rsid w:val="00594F92"/>
    <w:rsid w:val="005A3382"/>
    <w:rsid w:val="005A5BB2"/>
    <w:rsid w:val="005C58AA"/>
    <w:rsid w:val="005C7B32"/>
    <w:rsid w:val="005D0F14"/>
    <w:rsid w:val="005D2642"/>
    <w:rsid w:val="005D62F2"/>
    <w:rsid w:val="005E1F16"/>
    <w:rsid w:val="00642089"/>
    <w:rsid w:val="00684DEC"/>
    <w:rsid w:val="00691D34"/>
    <w:rsid w:val="006A1707"/>
    <w:rsid w:val="006B505E"/>
    <w:rsid w:val="006C1FA0"/>
    <w:rsid w:val="00715222"/>
    <w:rsid w:val="00717A18"/>
    <w:rsid w:val="00744CFB"/>
    <w:rsid w:val="00750CA4"/>
    <w:rsid w:val="00782A1E"/>
    <w:rsid w:val="007905C7"/>
    <w:rsid w:val="007B246F"/>
    <w:rsid w:val="007C5661"/>
    <w:rsid w:val="007E1D0B"/>
    <w:rsid w:val="007F5B0E"/>
    <w:rsid w:val="0082300C"/>
    <w:rsid w:val="00867076"/>
    <w:rsid w:val="00872F39"/>
    <w:rsid w:val="008907A9"/>
    <w:rsid w:val="008B46A2"/>
    <w:rsid w:val="008C603E"/>
    <w:rsid w:val="00902FAD"/>
    <w:rsid w:val="0091090F"/>
    <w:rsid w:val="00914603"/>
    <w:rsid w:val="0093122C"/>
    <w:rsid w:val="009326AA"/>
    <w:rsid w:val="00936329"/>
    <w:rsid w:val="00941579"/>
    <w:rsid w:val="0097456F"/>
    <w:rsid w:val="00997B96"/>
    <w:rsid w:val="009A002A"/>
    <w:rsid w:val="009A0713"/>
    <w:rsid w:val="009B551B"/>
    <w:rsid w:val="009C5AEC"/>
    <w:rsid w:val="009F024E"/>
    <w:rsid w:val="00A02E18"/>
    <w:rsid w:val="00A2567D"/>
    <w:rsid w:val="00A71B7A"/>
    <w:rsid w:val="00A9207F"/>
    <w:rsid w:val="00A96754"/>
    <w:rsid w:val="00AB698A"/>
    <w:rsid w:val="00AE2B44"/>
    <w:rsid w:val="00AF2094"/>
    <w:rsid w:val="00B0598E"/>
    <w:rsid w:val="00B1197E"/>
    <w:rsid w:val="00B33BB6"/>
    <w:rsid w:val="00B82EB4"/>
    <w:rsid w:val="00BA3BB5"/>
    <w:rsid w:val="00BB2D24"/>
    <w:rsid w:val="00BE3E3B"/>
    <w:rsid w:val="00BE773E"/>
    <w:rsid w:val="00C0776E"/>
    <w:rsid w:val="00C63214"/>
    <w:rsid w:val="00C65A5B"/>
    <w:rsid w:val="00CF0227"/>
    <w:rsid w:val="00D11553"/>
    <w:rsid w:val="00D74FDB"/>
    <w:rsid w:val="00D763BE"/>
    <w:rsid w:val="00D76744"/>
    <w:rsid w:val="00D96F55"/>
    <w:rsid w:val="00DA6690"/>
    <w:rsid w:val="00DC42C8"/>
    <w:rsid w:val="00DD0440"/>
    <w:rsid w:val="00DE6EA1"/>
    <w:rsid w:val="00DF1896"/>
    <w:rsid w:val="00DF629A"/>
    <w:rsid w:val="00E14E1B"/>
    <w:rsid w:val="00E55B80"/>
    <w:rsid w:val="00E562A9"/>
    <w:rsid w:val="00E7582F"/>
    <w:rsid w:val="00E9380C"/>
    <w:rsid w:val="00EF230B"/>
    <w:rsid w:val="00F43954"/>
    <w:rsid w:val="00F50F55"/>
    <w:rsid w:val="00F84DD8"/>
    <w:rsid w:val="00F8735D"/>
    <w:rsid w:val="00F9138F"/>
    <w:rsid w:val="00FA0E29"/>
    <w:rsid w:val="00FB5D06"/>
    <w:rsid w:val="00FB7346"/>
    <w:rsid w:val="00FC21F9"/>
    <w:rsid w:val="00FE0BF6"/>
    <w:rsid w:val="00FE4F48"/>
    <w:rsid w:val="00FE7C32"/>
    <w:rsid w:val="00FF7B3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FE"/>
    <w:pPr>
      <w:bidi/>
    </w:pPr>
  </w:style>
  <w:style w:type="paragraph" w:styleId="Heading1">
    <w:name w:val="heading 1"/>
    <w:basedOn w:val="Normal"/>
    <w:next w:val="Normal"/>
    <w:link w:val="Heading1Char"/>
    <w:uiPriority w:val="9"/>
    <w:qFormat/>
    <w:rsid w:val="00417E8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1D0B"/>
    <w:pPr>
      <w:tabs>
        <w:tab w:val="center" w:pos="4153"/>
        <w:tab w:val="right" w:pos="8306"/>
      </w:tabs>
      <w:spacing w:after="0" w:line="240" w:lineRule="auto"/>
    </w:pPr>
  </w:style>
  <w:style w:type="character" w:customStyle="1" w:styleId="HeaderChar">
    <w:name w:val="Header Char"/>
    <w:basedOn w:val="DefaultParagraphFont"/>
    <w:link w:val="Header"/>
    <w:uiPriority w:val="99"/>
    <w:rsid w:val="007E1D0B"/>
  </w:style>
  <w:style w:type="paragraph" w:styleId="Footer">
    <w:name w:val="footer"/>
    <w:basedOn w:val="Normal"/>
    <w:link w:val="FooterChar"/>
    <w:uiPriority w:val="99"/>
    <w:unhideWhenUsed/>
    <w:rsid w:val="007E1D0B"/>
    <w:pPr>
      <w:tabs>
        <w:tab w:val="center" w:pos="4153"/>
        <w:tab w:val="right" w:pos="8306"/>
      </w:tabs>
      <w:spacing w:after="0" w:line="240" w:lineRule="auto"/>
    </w:pPr>
  </w:style>
  <w:style w:type="character" w:customStyle="1" w:styleId="FooterChar">
    <w:name w:val="Footer Char"/>
    <w:basedOn w:val="DefaultParagraphFont"/>
    <w:link w:val="Footer"/>
    <w:uiPriority w:val="99"/>
    <w:rsid w:val="007E1D0B"/>
  </w:style>
  <w:style w:type="paragraph" w:customStyle="1" w:styleId="EndNoteBibliographyTitle">
    <w:name w:val="EndNote Bibliography Title"/>
    <w:basedOn w:val="Normal"/>
    <w:link w:val="EndNoteBibliographyTitleChar"/>
    <w:rsid w:val="005C7B32"/>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5C7B32"/>
    <w:rPr>
      <w:rFonts w:ascii="Calibri" w:hAnsi="Calibri"/>
      <w:noProof/>
    </w:rPr>
  </w:style>
  <w:style w:type="paragraph" w:customStyle="1" w:styleId="EndNoteBibliography">
    <w:name w:val="EndNote Bibliography"/>
    <w:basedOn w:val="Normal"/>
    <w:link w:val="EndNoteBibliographyChar"/>
    <w:rsid w:val="005C7B32"/>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5C7B32"/>
    <w:rPr>
      <w:rFonts w:ascii="Calibri" w:hAnsi="Calibri"/>
      <w:noProof/>
    </w:rPr>
  </w:style>
  <w:style w:type="character" w:styleId="Hyperlink">
    <w:name w:val="Hyperlink"/>
    <w:basedOn w:val="DefaultParagraphFont"/>
    <w:uiPriority w:val="99"/>
    <w:unhideWhenUsed/>
    <w:rsid w:val="005C7B32"/>
    <w:rPr>
      <w:color w:val="0563C1" w:themeColor="hyperlink"/>
      <w:u w:val="single"/>
    </w:rPr>
  </w:style>
  <w:style w:type="character" w:customStyle="1" w:styleId="UnresolvedMention">
    <w:name w:val="Unresolved Mention"/>
    <w:basedOn w:val="DefaultParagraphFont"/>
    <w:uiPriority w:val="99"/>
    <w:semiHidden/>
    <w:unhideWhenUsed/>
    <w:rsid w:val="005C7B32"/>
    <w:rPr>
      <w:color w:val="808080"/>
      <w:shd w:val="clear" w:color="auto" w:fill="E6E6E6"/>
    </w:rPr>
  </w:style>
  <w:style w:type="table" w:styleId="TableGrid">
    <w:name w:val="Table Grid"/>
    <w:basedOn w:val="TableNormal"/>
    <w:uiPriority w:val="59"/>
    <w:rsid w:val="00E55B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7B246F"/>
    <w:rPr>
      <w:rFonts w:ascii="Garamond" w:hAnsi="Garamond" w:hint="default"/>
      <w:b w:val="0"/>
      <w:bCs w:val="0"/>
      <w:i w:val="0"/>
      <w:iCs w:val="0"/>
      <w:color w:val="000000"/>
      <w:sz w:val="22"/>
      <w:szCs w:val="22"/>
    </w:rPr>
  </w:style>
  <w:style w:type="character" w:customStyle="1" w:styleId="fontstyle21">
    <w:name w:val="fontstyle21"/>
    <w:basedOn w:val="DefaultParagraphFont"/>
    <w:rsid w:val="00DF1896"/>
    <w:rPr>
      <w:rFonts w:ascii="AdvPSMP4" w:hAnsi="AdvPSMP4" w:hint="default"/>
      <w:b w:val="0"/>
      <w:bCs w:val="0"/>
      <w:i w:val="0"/>
      <w:iCs w:val="0"/>
      <w:color w:val="000000"/>
      <w:sz w:val="18"/>
      <w:szCs w:val="18"/>
    </w:rPr>
  </w:style>
  <w:style w:type="paragraph" w:styleId="ListParagraph">
    <w:name w:val="List Paragraph"/>
    <w:basedOn w:val="Normal"/>
    <w:uiPriority w:val="34"/>
    <w:qFormat/>
    <w:rsid w:val="005C58AA"/>
    <w:pPr>
      <w:ind w:left="720"/>
      <w:contextualSpacing/>
    </w:pPr>
  </w:style>
  <w:style w:type="paragraph" w:styleId="BalloonText">
    <w:name w:val="Balloon Text"/>
    <w:basedOn w:val="Normal"/>
    <w:link w:val="BalloonTextChar"/>
    <w:uiPriority w:val="99"/>
    <w:semiHidden/>
    <w:unhideWhenUsed/>
    <w:rsid w:val="00B059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98E"/>
    <w:rPr>
      <w:rFonts w:ascii="Tahoma" w:hAnsi="Tahoma" w:cs="Tahoma"/>
      <w:sz w:val="16"/>
      <w:szCs w:val="16"/>
    </w:rPr>
  </w:style>
  <w:style w:type="character" w:styleId="Strong">
    <w:name w:val="Strong"/>
    <w:basedOn w:val="DefaultParagraphFont"/>
    <w:uiPriority w:val="22"/>
    <w:qFormat/>
    <w:rsid w:val="00B33BB6"/>
    <w:rPr>
      <w:b/>
      <w:bCs/>
    </w:rPr>
  </w:style>
  <w:style w:type="paragraph" w:styleId="NormalWeb">
    <w:name w:val="Normal (Web)"/>
    <w:basedOn w:val="Normal"/>
    <w:uiPriority w:val="99"/>
    <w:semiHidden/>
    <w:unhideWhenUsed/>
    <w:rsid w:val="00AE2B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address">
    <w:name w:val="cs_address"/>
    <w:basedOn w:val="Normal"/>
    <w:rsid w:val="00AE2B44"/>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17E85"/>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492456097">
      <w:bodyDiv w:val="1"/>
      <w:marLeft w:val="0"/>
      <w:marRight w:val="0"/>
      <w:marTop w:val="0"/>
      <w:marBottom w:val="0"/>
      <w:divBdr>
        <w:top w:val="none" w:sz="0" w:space="0" w:color="auto"/>
        <w:left w:val="none" w:sz="0" w:space="0" w:color="auto"/>
        <w:bottom w:val="none" w:sz="0" w:space="0" w:color="auto"/>
        <w:right w:val="none" w:sz="0" w:space="0" w:color="auto"/>
      </w:divBdr>
      <w:divsChild>
        <w:div w:id="426460137">
          <w:marLeft w:val="0"/>
          <w:marRight w:val="0"/>
          <w:marTop w:val="0"/>
          <w:marBottom w:val="0"/>
          <w:divBdr>
            <w:top w:val="none" w:sz="0" w:space="0" w:color="auto"/>
            <w:left w:val="none" w:sz="0" w:space="0" w:color="auto"/>
            <w:bottom w:val="none" w:sz="0" w:space="0" w:color="auto"/>
            <w:right w:val="none" w:sz="0" w:space="0" w:color="auto"/>
          </w:divBdr>
        </w:div>
        <w:div w:id="1138035490">
          <w:marLeft w:val="0"/>
          <w:marRight w:val="0"/>
          <w:marTop w:val="0"/>
          <w:marBottom w:val="0"/>
          <w:divBdr>
            <w:top w:val="none" w:sz="0" w:space="0" w:color="auto"/>
            <w:left w:val="none" w:sz="0" w:space="0" w:color="auto"/>
            <w:bottom w:val="none" w:sz="0" w:space="0" w:color="auto"/>
            <w:right w:val="none" w:sz="0" w:space="0" w:color="auto"/>
          </w:divBdr>
          <w:divsChild>
            <w:div w:id="1534154061">
              <w:marLeft w:val="0"/>
              <w:marRight w:val="0"/>
              <w:marTop w:val="0"/>
              <w:marBottom w:val="0"/>
              <w:divBdr>
                <w:top w:val="none" w:sz="0" w:space="0" w:color="auto"/>
                <w:left w:val="none" w:sz="0" w:space="0" w:color="auto"/>
                <w:bottom w:val="single" w:sz="6" w:space="0" w:color="CCCCCC"/>
                <w:right w:val="none" w:sz="0" w:space="0" w:color="auto"/>
              </w:divBdr>
            </w:div>
            <w:div w:id="229079702">
              <w:marLeft w:val="0"/>
              <w:marRight w:val="0"/>
              <w:marTop w:val="0"/>
              <w:marBottom w:val="0"/>
              <w:divBdr>
                <w:top w:val="none" w:sz="0" w:space="0" w:color="auto"/>
                <w:left w:val="none" w:sz="0" w:space="0" w:color="auto"/>
                <w:bottom w:val="single" w:sz="6" w:space="0" w:color="CCCCCC"/>
                <w:right w:val="none" w:sz="0" w:space="0" w:color="auto"/>
              </w:divBdr>
            </w:div>
            <w:div w:id="1936816311">
              <w:marLeft w:val="0"/>
              <w:marRight w:val="0"/>
              <w:marTop w:val="0"/>
              <w:marBottom w:val="0"/>
              <w:divBdr>
                <w:top w:val="none" w:sz="0" w:space="0" w:color="auto"/>
                <w:left w:val="none" w:sz="0" w:space="0" w:color="auto"/>
                <w:bottom w:val="single" w:sz="6" w:space="0" w:color="CCCCCC"/>
                <w:right w:val="none" w:sz="0" w:space="0" w:color="auto"/>
              </w:divBdr>
            </w:div>
            <w:div w:id="657155518">
              <w:marLeft w:val="0"/>
              <w:marRight w:val="0"/>
              <w:marTop w:val="0"/>
              <w:marBottom w:val="0"/>
              <w:divBdr>
                <w:top w:val="none" w:sz="0" w:space="0" w:color="auto"/>
                <w:left w:val="none" w:sz="0" w:space="0" w:color="auto"/>
                <w:bottom w:val="single" w:sz="6" w:space="0" w:color="CCCCCC"/>
                <w:right w:val="none" w:sz="0" w:space="0" w:color="auto"/>
              </w:divBdr>
            </w:div>
            <w:div w:id="1139231369">
              <w:marLeft w:val="0"/>
              <w:marRight w:val="0"/>
              <w:marTop w:val="0"/>
              <w:marBottom w:val="0"/>
              <w:divBdr>
                <w:top w:val="none" w:sz="0" w:space="0" w:color="auto"/>
                <w:left w:val="none" w:sz="0" w:space="0" w:color="auto"/>
                <w:bottom w:val="single" w:sz="6" w:space="0" w:color="CCCCCC"/>
                <w:right w:val="none" w:sz="0" w:space="0" w:color="auto"/>
              </w:divBdr>
            </w:div>
            <w:div w:id="2004043328">
              <w:marLeft w:val="0"/>
              <w:marRight w:val="0"/>
              <w:marTop w:val="0"/>
              <w:marBottom w:val="0"/>
              <w:divBdr>
                <w:top w:val="none" w:sz="0" w:space="0" w:color="auto"/>
                <w:left w:val="none" w:sz="0" w:space="0" w:color="auto"/>
                <w:bottom w:val="single" w:sz="6" w:space="0" w:color="CCCCCC"/>
                <w:right w:val="none" w:sz="0" w:space="0" w:color="auto"/>
              </w:divBdr>
            </w:div>
            <w:div w:id="517040370">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 w:id="1936286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1</Pages>
  <Words>6383</Words>
  <Characters>36384</Characters>
  <Application>Microsoft Office Word</Application>
  <DocSecurity>0</DocSecurity>
  <Lines>303</Lines>
  <Paragraphs>85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42682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 أحمد رشدي العجمي</dc:creator>
  <cp:keywords/>
  <dc:description/>
  <cp:lastModifiedBy>EA</cp:lastModifiedBy>
  <cp:revision>23</cp:revision>
  <dcterms:created xsi:type="dcterms:W3CDTF">2018-04-16T21:53:00Z</dcterms:created>
  <dcterms:modified xsi:type="dcterms:W3CDTF">2018-06-05T14:37:00Z</dcterms:modified>
</cp:coreProperties>
</file>