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E8E" w:rsidRDefault="001E6E8E"/>
    <w:p w:rsidR="00E13897" w:rsidRDefault="00E13897" w:rsidP="00E138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C70F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ANAGEMENT OF </w:t>
      </w:r>
      <w:proofErr w:type="gramStart"/>
      <w:r>
        <w:rPr>
          <w:rFonts w:ascii="Times New Roman" w:hAnsi="Times New Roman" w:cs="Times New Roman"/>
          <w:sz w:val="24"/>
          <w:szCs w:val="24"/>
        </w:rPr>
        <w:t>ENDOSCOPIC  TREATMENT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897" w:rsidRDefault="00E13897" w:rsidP="00E138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OF GASTROINTESTINAL PERFORATIONS, LEAKS AND FISTULAE.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6A2B" w:rsidRDefault="00FB6A2B" w:rsidP="00E138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3897" w:rsidRPr="00E13897" w:rsidRDefault="00E13897" w:rsidP="00E1389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C70F9">
        <w:rPr>
          <w:rFonts w:ascii="Times New Roman" w:hAnsi="Times New Roman" w:cs="Times New Roman"/>
          <w:sz w:val="24"/>
          <w:szCs w:val="24"/>
        </w:rPr>
        <w:t>Romualdas</w:t>
      </w:r>
      <w:proofErr w:type="spellEnd"/>
      <w:r w:rsidRPr="00BC70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C70F9">
        <w:rPr>
          <w:rFonts w:ascii="Times New Roman" w:hAnsi="Times New Roman" w:cs="Times New Roman"/>
          <w:sz w:val="24"/>
          <w:szCs w:val="24"/>
        </w:rPr>
        <w:t>Maskelis</w:t>
      </w:r>
      <w:proofErr w:type="spellEnd"/>
      <w:proofErr w:type="gramEnd"/>
      <w:r w:rsidRPr="00BC70F9">
        <w:rPr>
          <w:rFonts w:ascii="Times New Roman" w:hAnsi="Times New Roman" w:cs="Times New Roman"/>
          <w:sz w:val="24"/>
          <w:szCs w:val="24"/>
        </w:rPr>
        <w:t>, MD</w:t>
      </w:r>
      <w:r>
        <w:rPr>
          <w:rFonts w:ascii="Times New Roman" w:hAnsi="Times New Roman" w:cs="Times New Roman"/>
          <w:sz w:val="24"/>
          <w:szCs w:val="24"/>
        </w:rPr>
        <w:t xml:space="preserve"> ;  </w:t>
      </w:r>
      <w:proofErr w:type="spellStart"/>
      <w:r>
        <w:rPr>
          <w:rFonts w:ascii="Times New Roman" w:hAnsi="Times New Roman" w:cs="Times New Roman"/>
          <w:sz w:val="24"/>
          <w:szCs w:val="24"/>
        </w:rPr>
        <w:t>Gintautas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Radžiūnas</w:t>
      </w:r>
      <w:proofErr w:type="spellEnd"/>
      <w:r>
        <w:rPr>
          <w:rFonts w:ascii="Times New Roman" w:hAnsi="Times New Roman" w:cs="Times New Roman"/>
          <w:sz w:val="24"/>
          <w:szCs w:val="24"/>
        </w:rPr>
        <w:t>, PhD</w:t>
      </w:r>
    </w:p>
    <w:p w:rsidR="00E13897" w:rsidRDefault="00E13897" w:rsidP="00E1389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C70F9">
        <w:rPr>
          <w:rFonts w:ascii="Times New Roman" w:hAnsi="Times New Roman" w:cs="Times New Roman"/>
          <w:sz w:val="24"/>
          <w:szCs w:val="24"/>
        </w:rPr>
        <w:t>Lithuaniana</w:t>
      </w:r>
      <w:proofErr w:type="spellEnd"/>
      <w:r w:rsidRPr="00BC70F9">
        <w:rPr>
          <w:rFonts w:ascii="Times New Roman" w:hAnsi="Times New Roman" w:cs="Times New Roman"/>
          <w:sz w:val="24"/>
          <w:szCs w:val="24"/>
        </w:rPr>
        <w:t xml:space="preserve">  National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 Cancer Institute</w:t>
      </w:r>
    </w:p>
    <w:p w:rsidR="00FB6A2B" w:rsidRPr="00BC70F9" w:rsidRDefault="00FB6A2B" w:rsidP="00E138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Surgical treatment has been the mainstay for the management </w:t>
      </w:r>
      <w:proofErr w:type="gramStart"/>
      <w:r w:rsidRPr="00BC70F9">
        <w:rPr>
          <w:rFonts w:ascii="Times New Roman" w:eastAsia="AGaramondPro-Regular" w:hAnsi="Times New Roman" w:cs="Times New Roman"/>
          <w:sz w:val="24"/>
          <w:szCs w:val="24"/>
        </w:rPr>
        <w:t>of  GI</w:t>
      </w:r>
      <w:proofErr w:type="gramEnd"/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 leakage  from perforations,  fistulae, or </w:t>
      </w:r>
      <w:proofErr w:type="spellStart"/>
      <w:r w:rsidRPr="00BC70F9">
        <w:rPr>
          <w:rFonts w:ascii="Times New Roman" w:eastAsia="AGaramondPro-Regular" w:hAnsi="Times New Roman" w:cs="Times New Roman"/>
          <w:sz w:val="24"/>
          <w:szCs w:val="24"/>
        </w:rPr>
        <w:t>anastomotic</w:t>
      </w:r>
      <w:proofErr w:type="spellEnd"/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 dehiscence.  Moreover, in the era of minimal invasive surgery</w:t>
      </w:r>
      <w:proofErr w:type="gramStart"/>
      <w:r w:rsidRPr="00BC70F9">
        <w:rPr>
          <w:rFonts w:ascii="Times New Roman" w:eastAsia="AGaramondPro-Regular" w:hAnsi="Times New Roman" w:cs="Times New Roman"/>
          <w:sz w:val="24"/>
          <w:szCs w:val="24"/>
        </w:rPr>
        <w:t>,  the</w:t>
      </w:r>
      <w:proofErr w:type="gramEnd"/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 need for endoscopic management is increasing.  </w:t>
      </w:r>
      <w:proofErr w:type="gramStart"/>
      <w:r w:rsidRPr="00BC70F9">
        <w:rPr>
          <w:rFonts w:ascii="Times New Roman" w:eastAsia="AGaramondPro-Regular" w:hAnsi="Times New Roman" w:cs="Times New Roman"/>
          <w:sz w:val="24"/>
          <w:szCs w:val="24"/>
        </w:rPr>
        <w:t>The  use</w:t>
      </w:r>
      <w:proofErr w:type="gramEnd"/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 of new endoscopic closure devices such as the endoscopic suturing  system and over-the-scope clip allows </w:t>
      </w:r>
      <w:proofErr w:type="spellStart"/>
      <w:r w:rsidRPr="00BC70F9">
        <w:rPr>
          <w:rFonts w:ascii="Times New Roman" w:eastAsia="AGaramondPro-Regular" w:hAnsi="Times New Roman" w:cs="Times New Roman"/>
          <w:sz w:val="24"/>
          <w:szCs w:val="24"/>
        </w:rPr>
        <w:t>endoscopicts</w:t>
      </w:r>
      <w:proofErr w:type="spellEnd"/>
      <w:r w:rsidRPr="00BC70F9">
        <w:rPr>
          <w:rFonts w:ascii="Times New Roman" w:eastAsia="AGaramondPro-Regular" w:hAnsi="Times New Roman" w:cs="Times New Roman"/>
          <w:sz w:val="24"/>
          <w:szCs w:val="24"/>
        </w:rPr>
        <w:t xml:space="preserve"> to expand the indications of endoscopic  treatment. </w:t>
      </w:r>
    </w:p>
    <w:p w:rsidR="00E13897" w:rsidRPr="00BC70F9" w:rsidRDefault="00E13897" w:rsidP="00E13897">
      <w:pPr>
        <w:pStyle w:val="Default"/>
        <w:jc w:val="both"/>
        <w:rPr>
          <w:rFonts w:ascii="Times New Roman" w:hAnsi="Times New Roman" w:cs="Times New Roman"/>
        </w:rPr>
      </w:pPr>
    </w:p>
    <w:p w:rsidR="00E13897" w:rsidRPr="00BC70F9" w:rsidRDefault="00E13897" w:rsidP="00E13897">
      <w:pPr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 xml:space="preserve">Gastrointestinal (GI) leakage, fistulae and perforations can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be  seriously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and life threatening. There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has  been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a paradigm shift  in the  management  approach of these conditions,  from surgical to conservative,  including endoscopic  management. The  systematic  review of  the  literature </w:t>
      </w:r>
      <w:proofErr w:type="spellStart"/>
      <w:r w:rsidRPr="00BC70F9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BC70F9">
        <w:rPr>
          <w:rFonts w:ascii="Times New Roman" w:hAnsi="Times New Roman" w:cs="Times New Roman"/>
          <w:sz w:val="24"/>
          <w:szCs w:val="24"/>
        </w:rPr>
        <w:t xml:space="preserve"> 1966 to 2013  for studies that have been published on endoscopic  closure of  perforations is found more  than 700  studies but only included  24  cohort  studies (21 retrospective , 3 prospective) in the  analysis. </w:t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the  past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 years,  covered  self-expanding  metal  stents  were the mainstay of  endoscopic therapy. However, two new techniques are now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available  that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enlarge  the possibilities  of  defect  closure. </w:t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 xml:space="preserve">In the past decades, endoscopic clip application has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repeatedly  been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used as a minimally invasive treatment option  for small leakages and fistulas of the upper GI tract. </w:t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70F9">
        <w:rPr>
          <w:rFonts w:ascii="Times New Roman" w:hAnsi="Times New Roman" w:cs="Times New Roman"/>
          <w:sz w:val="24"/>
          <w:szCs w:val="24"/>
        </w:rPr>
        <w:t xml:space="preserve">We  </w:t>
      </w:r>
      <w:proofErr w:type="spellStart"/>
      <w:r w:rsidRPr="00BC70F9">
        <w:rPr>
          <w:rFonts w:ascii="Times New Roman" w:hAnsi="Times New Roman" w:cs="Times New Roman"/>
          <w:sz w:val="24"/>
          <w:szCs w:val="24"/>
        </w:rPr>
        <w:t>applicate</w:t>
      </w:r>
      <w:proofErr w:type="spellEnd"/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 OTSC clips (OVESCO)  more  than for  30 patients during the  last  six  year. Till now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we  don’t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have  randomized trials on OTSC application, and most authors provide retrospective case series with heterogeneous indications and applications. Most studies included less than 20 patients with gastrointestinal perforations.</w:t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The  OTSC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obviously is a very effective treatment option of GI  tract  perforations, and in our opinion it is clearly superior to the placement  of covered stents.  Furthermore, in case of failure,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the  OTSC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procedure does not impair further treatment, such  as  surgery.</w:t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 xml:space="preserve">Further studies are needed to compare the </w:t>
      </w:r>
      <w:proofErr w:type="gramStart"/>
      <w:r w:rsidRPr="00BC70F9">
        <w:rPr>
          <w:rFonts w:ascii="Times New Roman" w:hAnsi="Times New Roman" w:cs="Times New Roman"/>
          <w:sz w:val="24"/>
          <w:szCs w:val="24"/>
        </w:rPr>
        <w:t>novel  techniques</w:t>
      </w:r>
      <w:proofErr w:type="gramEnd"/>
      <w:r w:rsidRPr="00BC70F9">
        <w:rPr>
          <w:rFonts w:ascii="Times New Roman" w:hAnsi="Times New Roman" w:cs="Times New Roman"/>
          <w:sz w:val="24"/>
          <w:szCs w:val="24"/>
        </w:rPr>
        <w:t xml:space="preserve"> to other treatment modalities, and to define  their exact place in treatment algorithms of upper GI  perforations.</w:t>
      </w:r>
    </w:p>
    <w:p w:rsidR="00E13897" w:rsidRPr="00BC70F9" w:rsidRDefault="00E13897" w:rsidP="00E13897">
      <w:pPr>
        <w:tabs>
          <w:tab w:val="left" w:pos="2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sz w:val="24"/>
          <w:szCs w:val="24"/>
        </w:rPr>
        <w:tab/>
      </w:r>
    </w:p>
    <w:p w:rsidR="00E13897" w:rsidRPr="00BC70F9" w:rsidRDefault="00E13897" w:rsidP="00E13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0F9">
        <w:rPr>
          <w:rFonts w:ascii="Times New Roman" w:hAnsi="Times New Roman" w:cs="Times New Roman"/>
          <w:color w:val="000000"/>
          <w:sz w:val="24"/>
          <w:szCs w:val="24"/>
        </w:rPr>
        <w:t>Successful endoscopic closure of acute iatrogenic perfora</w:t>
      </w:r>
      <w:r w:rsidRPr="00BC70F9">
        <w:rPr>
          <w:rFonts w:ascii="Times New Roman" w:hAnsi="Times New Roman" w:cs="Times New Roman"/>
          <w:color w:val="000000"/>
          <w:sz w:val="24"/>
          <w:szCs w:val="24"/>
        </w:rPr>
        <w:softHyphen/>
        <w:t>tions in the GI tract can reduce medical costs and hospital stays and prevent the need for surgical intervention for the patient.</w:t>
      </w:r>
    </w:p>
    <w:p w:rsidR="00E13897" w:rsidRDefault="00E13897"/>
    <w:sectPr w:rsidR="00E13897" w:rsidSect="001E6E8E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savePreviewPicture/>
  <w:compat/>
  <w:rsids>
    <w:rsidRoot w:val="00E13897"/>
    <w:rsid w:val="0003278C"/>
    <w:rsid w:val="001E6E8E"/>
    <w:rsid w:val="00E13897"/>
    <w:rsid w:val="00FB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3897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2019-08-22T21:35:00Z</dcterms:created>
  <dcterms:modified xsi:type="dcterms:W3CDTF">2019-08-22T21:41:00Z</dcterms:modified>
</cp:coreProperties>
</file>