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D" w:rsidRPr="006E5495" w:rsidRDefault="00676F2E" w:rsidP="006E5495">
      <w:pPr>
        <w:pStyle w:val="Default"/>
        <w:spacing w:line="276" w:lineRule="auto"/>
        <w:rPr>
          <w:rFonts w:ascii="Times New Roman" w:eastAsia="Calibri" w:hAnsi="Times New Roman" w:cs="Times New Roman"/>
          <w:b/>
          <w:bCs/>
          <w:color w:val="auto"/>
        </w:rPr>
      </w:pPr>
      <w:r w:rsidRPr="00676F2E">
        <w:rPr>
          <w:rFonts w:ascii="Arial Black" w:eastAsia="Calibri" w:hAnsi="Arial Black" w:cs="Times New Roman"/>
          <w:bCs/>
          <w:caps/>
          <w:color w:val="auto"/>
          <w:sz w:val="28"/>
          <w:szCs w:val="28"/>
        </w:rPr>
        <w:t>Peptic ulcer in cirrhosis: an endoscopic study</w:t>
      </w:r>
    </w:p>
    <w:p w:rsidR="00660E42" w:rsidRPr="00860A63" w:rsidRDefault="00660E42" w:rsidP="00860A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60A63">
        <w:rPr>
          <w:rFonts w:ascii="Times New Roman" w:hAnsi="Times New Roman" w:cs="Times New Roman"/>
          <w:i/>
          <w:spacing w:val="6"/>
          <w:u w:val="single"/>
        </w:rPr>
        <w:t xml:space="preserve">Abu </w:t>
      </w:r>
      <w:proofErr w:type="spellStart"/>
      <w:r w:rsidRPr="00860A63">
        <w:rPr>
          <w:rFonts w:ascii="Times New Roman" w:hAnsi="Times New Roman" w:cs="Times New Roman"/>
          <w:i/>
          <w:spacing w:val="6"/>
          <w:u w:val="single"/>
        </w:rPr>
        <w:t>Saleh</w:t>
      </w:r>
      <w:proofErr w:type="spellEnd"/>
      <w:r w:rsidRPr="00860A63">
        <w:rPr>
          <w:rFonts w:ascii="Times New Roman" w:hAnsi="Times New Roman" w:cs="Times New Roman"/>
          <w:i/>
          <w:spacing w:val="6"/>
          <w:u w:val="single"/>
        </w:rPr>
        <w:t xml:space="preserve"> Md.</w:t>
      </w:r>
      <w:r w:rsidR="00004D3B" w:rsidRPr="00860A63">
        <w:rPr>
          <w:rFonts w:ascii="Times New Roman" w:hAnsi="Times New Roman" w:cs="Times New Roman"/>
          <w:i/>
          <w:spacing w:val="6"/>
          <w:u w:val="single"/>
        </w:rPr>
        <w:t xml:space="preserve"> </w:t>
      </w:r>
      <w:proofErr w:type="spellStart"/>
      <w:r w:rsidR="00004D3B" w:rsidRPr="00860A63">
        <w:rPr>
          <w:rFonts w:ascii="Times New Roman" w:hAnsi="Times New Roman" w:cs="Times New Roman"/>
          <w:i/>
          <w:spacing w:val="6"/>
          <w:u w:val="single"/>
        </w:rPr>
        <w:t>Sadequl</w:t>
      </w:r>
      <w:proofErr w:type="spellEnd"/>
      <w:r w:rsidR="00004D3B" w:rsidRPr="00860A63">
        <w:rPr>
          <w:rFonts w:ascii="Times New Roman" w:hAnsi="Times New Roman" w:cs="Times New Roman"/>
          <w:i/>
          <w:spacing w:val="6"/>
          <w:u w:val="single"/>
        </w:rPr>
        <w:t xml:space="preserve"> Isla</w:t>
      </w:r>
      <w:r w:rsidR="005C7D21" w:rsidRPr="00860A63">
        <w:rPr>
          <w:rFonts w:ascii="Times New Roman" w:hAnsi="Times New Roman" w:cs="Times New Roman"/>
          <w:i/>
          <w:spacing w:val="6"/>
          <w:u w:val="single"/>
        </w:rPr>
        <w:t>m</w:t>
      </w:r>
      <w:r w:rsidR="005C7D21" w:rsidRPr="00860A63">
        <w:rPr>
          <w:rFonts w:ascii="Times New Roman" w:hAnsi="Times New Roman" w:cs="Times New Roman"/>
          <w:i/>
          <w:spacing w:val="6"/>
          <w:u w:val="single"/>
          <w:vertAlign w:val="superscript"/>
        </w:rPr>
        <w:t>1</w:t>
      </w:r>
      <w:r w:rsidR="003372F6">
        <w:rPr>
          <w:rFonts w:ascii="Times New Roman" w:hAnsi="Times New Roman" w:cs="Times New Roman"/>
          <w:spacing w:val="6"/>
          <w:vertAlign w:val="superscript"/>
        </w:rPr>
        <w:t>*</w:t>
      </w:r>
      <w:proofErr w:type="gramStart"/>
      <w:r w:rsidR="002B536F">
        <w:rPr>
          <w:rFonts w:ascii="Times New Roman" w:hAnsi="Times New Roman" w:cs="Times New Roman"/>
        </w:rPr>
        <w:t xml:space="preserve">, </w:t>
      </w:r>
      <w:r w:rsidR="00860A63">
        <w:rPr>
          <w:rFonts w:ascii="Times New Roman" w:hAnsi="Times New Roman" w:cs="Times New Roman"/>
        </w:rPr>
        <w:t xml:space="preserve"> </w:t>
      </w:r>
      <w:proofErr w:type="spellStart"/>
      <w:r w:rsidR="00972FAA">
        <w:rPr>
          <w:rFonts w:ascii="Times New Roman" w:hAnsi="Times New Roman" w:cs="Times New Roman"/>
        </w:rPr>
        <w:t>Ayub</w:t>
      </w:r>
      <w:proofErr w:type="spellEnd"/>
      <w:proofErr w:type="gramEnd"/>
      <w:r w:rsidR="00972FAA">
        <w:rPr>
          <w:rFonts w:ascii="Times New Roman" w:hAnsi="Times New Roman" w:cs="Times New Roman"/>
        </w:rPr>
        <w:t xml:space="preserve"> Al Mamun</w:t>
      </w:r>
      <w:r w:rsidR="00860A63">
        <w:rPr>
          <w:rFonts w:ascii="Times New Roman" w:hAnsi="Times New Roman" w:cs="Times New Roman"/>
          <w:vertAlign w:val="superscript"/>
        </w:rPr>
        <w:t>2</w:t>
      </w:r>
      <w:r w:rsidR="00972FAA">
        <w:rPr>
          <w:rFonts w:ascii="Times New Roman" w:hAnsi="Times New Roman" w:cs="Times New Roman"/>
        </w:rPr>
        <w:t>,</w:t>
      </w:r>
      <w:r w:rsidR="00972FAA" w:rsidRPr="00972FAA">
        <w:t xml:space="preserve"> </w:t>
      </w:r>
      <w:proofErr w:type="spellStart"/>
      <w:r w:rsidR="00972FAA">
        <w:rPr>
          <w:rFonts w:ascii="Times New Roman" w:hAnsi="Times New Roman" w:cs="Times New Roman"/>
        </w:rPr>
        <w:t>Mamun</w:t>
      </w:r>
      <w:proofErr w:type="spellEnd"/>
      <w:r w:rsidR="00972FAA">
        <w:rPr>
          <w:rFonts w:ascii="Times New Roman" w:hAnsi="Times New Roman" w:cs="Times New Roman"/>
        </w:rPr>
        <w:t xml:space="preserve"> Al Mahtab</w:t>
      </w:r>
      <w:r w:rsidR="00860A63">
        <w:rPr>
          <w:rFonts w:ascii="Times New Roman" w:hAnsi="Times New Roman" w:cs="Times New Roman"/>
          <w:vertAlign w:val="superscript"/>
        </w:rPr>
        <w:t>3</w:t>
      </w:r>
      <w:r w:rsidR="00972FAA">
        <w:rPr>
          <w:rFonts w:ascii="Times New Roman" w:hAnsi="Times New Roman" w:cs="Times New Roman"/>
        </w:rPr>
        <w:t>,</w:t>
      </w:r>
      <w:r w:rsidR="00972FAA" w:rsidRPr="00972FAA">
        <w:rPr>
          <w:rFonts w:ascii="Times New Roman" w:hAnsi="Times New Roman" w:cs="Times New Roman"/>
        </w:rPr>
        <w:t xml:space="preserve"> </w:t>
      </w:r>
      <w:proofErr w:type="spellStart"/>
      <w:r w:rsidR="00972FAA">
        <w:rPr>
          <w:rFonts w:ascii="Times New Roman" w:hAnsi="Times New Roman" w:cs="Times New Roman"/>
        </w:rPr>
        <w:t>Salimur</w:t>
      </w:r>
      <w:proofErr w:type="spellEnd"/>
      <w:r w:rsidR="00972FAA">
        <w:rPr>
          <w:rFonts w:ascii="Times New Roman" w:hAnsi="Times New Roman" w:cs="Times New Roman"/>
        </w:rPr>
        <w:t xml:space="preserve"> Rahman</w:t>
      </w:r>
      <w:r w:rsidR="00860A63">
        <w:rPr>
          <w:rFonts w:ascii="Times New Roman" w:hAnsi="Times New Roman" w:cs="Times New Roman"/>
          <w:vertAlign w:val="superscript"/>
        </w:rPr>
        <w:t>4</w:t>
      </w:r>
      <w:r w:rsidR="00972FAA">
        <w:rPr>
          <w:rFonts w:ascii="Times New Roman" w:hAnsi="Times New Roman" w:cs="Times New Roman"/>
        </w:rPr>
        <w:t>.</w:t>
      </w:r>
    </w:p>
    <w:p w:rsidR="00CF2BC9" w:rsidRDefault="00860A63" w:rsidP="00E543AE">
      <w:pPr>
        <w:pStyle w:val="Default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972D76" w:rsidRPr="00E17CE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D84405">
        <w:rPr>
          <w:rFonts w:ascii="Times New Roman" w:hAnsi="Times New Roman" w:cs="Times New Roman"/>
          <w:sz w:val="20"/>
          <w:szCs w:val="20"/>
        </w:rPr>
        <w:t>Assistant</w:t>
      </w:r>
      <w:r w:rsidR="00E543AE">
        <w:rPr>
          <w:rFonts w:ascii="Times New Roman" w:hAnsi="Times New Roman" w:cs="Times New Roman"/>
          <w:sz w:val="20"/>
          <w:szCs w:val="20"/>
        </w:rPr>
        <w:t xml:space="preserve"> Professor and Head</w:t>
      </w:r>
      <w:r w:rsidR="00E17CED" w:rsidRPr="00E17CED">
        <w:rPr>
          <w:rFonts w:ascii="Times New Roman" w:hAnsi="Times New Roman" w:cs="Times New Roman"/>
          <w:sz w:val="20"/>
          <w:szCs w:val="20"/>
        </w:rPr>
        <w:t>,</w:t>
      </w:r>
      <w:r w:rsidR="00E17CED">
        <w:rPr>
          <w:rFonts w:ascii="Times New Roman" w:hAnsi="Times New Roman" w:cs="Times New Roman"/>
          <w:sz w:val="20"/>
          <w:szCs w:val="20"/>
        </w:rPr>
        <w:t xml:space="preserve"> </w:t>
      </w:r>
      <w:r w:rsidR="00E17CED" w:rsidRPr="00E17CED">
        <w:rPr>
          <w:rFonts w:ascii="Times New Roman" w:hAnsi="Times New Roman" w:cs="Times New Roman"/>
          <w:sz w:val="20"/>
          <w:szCs w:val="20"/>
        </w:rPr>
        <w:t>D</w:t>
      </w:r>
      <w:r w:rsidR="00E543AE">
        <w:rPr>
          <w:rFonts w:ascii="Times New Roman" w:hAnsi="Times New Roman" w:cs="Times New Roman"/>
          <w:sz w:val="20"/>
          <w:szCs w:val="20"/>
        </w:rPr>
        <w:t xml:space="preserve">epartment of </w:t>
      </w:r>
      <w:proofErr w:type="spellStart"/>
      <w:r w:rsidR="00E543AE">
        <w:rPr>
          <w:rFonts w:ascii="Times New Roman" w:hAnsi="Times New Roman" w:cs="Times New Roman"/>
          <w:sz w:val="20"/>
          <w:szCs w:val="20"/>
        </w:rPr>
        <w:t>Hepatology</w:t>
      </w:r>
      <w:proofErr w:type="spellEnd"/>
      <w:r w:rsidR="00660E42" w:rsidRPr="00E17CED">
        <w:rPr>
          <w:rFonts w:ascii="Times New Roman" w:hAnsi="Times New Roman" w:cs="Times New Roman"/>
          <w:sz w:val="20"/>
          <w:szCs w:val="20"/>
        </w:rPr>
        <w:t>, Shaheed Ziaur</w:t>
      </w:r>
      <w:r w:rsidR="00E543AE">
        <w:rPr>
          <w:rFonts w:ascii="Times New Roman" w:hAnsi="Times New Roman" w:cs="Times New Roman"/>
          <w:sz w:val="20"/>
          <w:szCs w:val="20"/>
        </w:rPr>
        <w:t xml:space="preserve"> Rahman Medical College</w:t>
      </w:r>
      <w:r w:rsidR="00660E42" w:rsidRPr="00E17CED">
        <w:rPr>
          <w:rFonts w:ascii="Times New Roman" w:hAnsi="Times New Roman" w:cs="Times New Roman"/>
          <w:sz w:val="20"/>
          <w:szCs w:val="20"/>
        </w:rPr>
        <w:t>, Bog</w:t>
      </w:r>
      <w:r w:rsidR="00972FAA">
        <w:rPr>
          <w:rFonts w:ascii="Times New Roman" w:hAnsi="Times New Roman" w:cs="Times New Roman"/>
          <w:sz w:val="20"/>
          <w:szCs w:val="20"/>
        </w:rPr>
        <w:t>u</w:t>
      </w:r>
      <w:r w:rsidR="00660E42" w:rsidRPr="00E17CED">
        <w:rPr>
          <w:rFonts w:ascii="Times New Roman" w:hAnsi="Times New Roman" w:cs="Times New Roman"/>
          <w:sz w:val="20"/>
          <w:szCs w:val="20"/>
        </w:rPr>
        <w:t>ra</w:t>
      </w:r>
      <w:r w:rsidR="00E543AE">
        <w:rPr>
          <w:rFonts w:ascii="Times New Roman" w:hAnsi="Times New Roman" w:cs="Times New Roman"/>
          <w:sz w:val="20"/>
          <w:szCs w:val="20"/>
        </w:rPr>
        <w:t xml:space="preserve"> </w:t>
      </w:r>
      <w:r w:rsidR="000C7D4B" w:rsidRPr="00E17CE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F2BC9" w:rsidRDefault="00860A63" w:rsidP="00CF2BC9">
      <w:pPr>
        <w:pStyle w:val="Default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972FAA">
        <w:rPr>
          <w:rFonts w:ascii="Times New Roman" w:hAnsi="Times New Roman" w:cs="Times New Roman"/>
          <w:sz w:val="20"/>
          <w:szCs w:val="20"/>
        </w:rPr>
        <w:t xml:space="preserve">Associate Professor, </w:t>
      </w:r>
      <w:r w:rsidR="00972FAA" w:rsidRPr="00972FAA">
        <w:rPr>
          <w:rFonts w:ascii="Times New Roman" w:hAnsi="Times New Roman" w:cs="Times New Roman"/>
          <w:sz w:val="20"/>
          <w:szCs w:val="20"/>
        </w:rPr>
        <w:t xml:space="preserve">Department of </w:t>
      </w:r>
      <w:proofErr w:type="spellStart"/>
      <w:r w:rsidR="00972FAA" w:rsidRPr="00972FAA">
        <w:rPr>
          <w:rFonts w:ascii="Times New Roman" w:hAnsi="Times New Roman" w:cs="Times New Roman"/>
          <w:sz w:val="20"/>
          <w:szCs w:val="20"/>
        </w:rPr>
        <w:t>Hepatology</w:t>
      </w:r>
      <w:proofErr w:type="spellEnd"/>
      <w:r w:rsidR="00972FAA" w:rsidRPr="00972FA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72FAA" w:rsidRPr="00972FAA">
        <w:rPr>
          <w:rFonts w:ascii="Times New Roman" w:hAnsi="Times New Roman" w:cs="Times New Roman"/>
          <w:sz w:val="20"/>
          <w:szCs w:val="20"/>
        </w:rPr>
        <w:t>Bangabandhu</w:t>
      </w:r>
      <w:proofErr w:type="spellEnd"/>
      <w:r w:rsidR="00972FAA" w:rsidRPr="00972FAA">
        <w:rPr>
          <w:rFonts w:ascii="Times New Roman" w:hAnsi="Times New Roman" w:cs="Times New Roman"/>
          <w:sz w:val="20"/>
          <w:szCs w:val="20"/>
        </w:rPr>
        <w:t xml:space="preserve"> Sheikh </w:t>
      </w:r>
      <w:proofErr w:type="spellStart"/>
      <w:r w:rsidR="00972FAA">
        <w:rPr>
          <w:rFonts w:ascii="Times New Roman" w:hAnsi="Times New Roman" w:cs="Times New Roman"/>
          <w:sz w:val="20"/>
          <w:szCs w:val="20"/>
        </w:rPr>
        <w:t>Mujib</w:t>
      </w:r>
      <w:proofErr w:type="spellEnd"/>
      <w:r w:rsidR="00972FAA">
        <w:rPr>
          <w:rFonts w:ascii="Times New Roman" w:hAnsi="Times New Roman" w:cs="Times New Roman"/>
          <w:sz w:val="20"/>
          <w:szCs w:val="20"/>
        </w:rPr>
        <w:t xml:space="preserve"> Medical University, Dhaka </w:t>
      </w:r>
    </w:p>
    <w:p w:rsidR="00972FAA" w:rsidRDefault="00860A63" w:rsidP="00CF2BC9">
      <w:pPr>
        <w:pStyle w:val="Default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972FAA">
        <w:rPr>
          <w:rFonts w:ascii="Times New Roman" w:hAnsi="Times New Roman" w:cs="Times New Roman"/>
          <w:sz w:val="20"/>
          <w:szCs w:val="20"/>
        </w:rPr>
        <w:t xml:space="preserve">Professor and Chairman, </w:t>
      </w:r>
      <w:r w:rsidR="00972FAA" w:rsidRPr="00972FAA">
        <w:rPr>
          <w:rFonts w:ascii="Times New Roman" w:hAnsi="Times New Roman" w:cs="Times New Roman"/>
          <w:sz w:val="20"/>
          <w:szCs w:val="20"/>
        </w:rPr>
        <w:t xml:space="preserve">Department of </w:t>
      </w:r>
      <w:proofErr w:type="spellStart"/>
      <w:r w:rsidR="00972FAA" w:rsidRPr="00972FAA">
        <w:rPr>
          <w:rFonts w:ascii="Times New Roman" w:hAnsi="Times New Roman" w:cs="Times New Roman"/>
          <w:sz w:val="20"/>
          <w:szCs w:val="20"/>
        </w:rPr>
        <w:t>Hepatology</w:t>
      </w:r>
      <w:proofErr w:type="spellEnd"/>
      <w:r w:rsidR="00972FAA" w:rsidRPr="00972FA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72FAA" w:rsidRPr="00972FAA">
        <w:rPr>
          <w:rFonts w:ascii="Times New Roman" w:hAnsi="Times New Roman" w:cs="Times New Roman"/>
          <w:sz w:val="20"/>
          <w:szCs w:val="20"/>
        </w:rPr>
        <w:t>Bangabandhu</w:t>
      </w:r>
      <w:proofErr w:type="spellEnd"/>
      <w:r w:rsidR="00972FAA" w:rsidRPr="00972FAA">
        <w:rPr>
          <w:rFonts w:ascii="Times New Roman" w:hAnsi="Times New Roman" w:cs="Times New Roman"/>
          <w:sz w:val="20"/>
          <w:szCs w:val="20"/>
        </w:rPr>
        <w:t xml:space="preserve"> Sheikh </w:t>
      </w:r>
      <w:proofErr w:type="spellStart"/>
      <w:r w:rsidR="00972FAA" w:rsidRPr="00972FAA">
        <w:rPr>
          <w:rFonts w:ascii="Times New Roman" w:hAnsi="Times New Roman" w:cs="Times New Roman"/>
          <w:sz w:val="20"/>
          <w:szCs w:val="20"/>
        </w:rPr>
        <w:t>Mujib</w:t>
      </w:r>
      <w:proofErr w:type="spellEnd"/>
      <w:r w:rsidR="00972FAA" w:rsidRPr="00972FAA">
        <w:rPr>
          <w:rFonts w:ascii="Times New Roman" w:hAnsi="Times New Roman" w:cs="Times New Roman"/>
          <w:sz w:val="20"/>
          <w:szCs w:val="20"/>
        </w:rPr>
        <w:t xml:space="preserve"> Medica</w:t>
      </w:r>
      <w:r w:rsidR="00972FAA">
        <w:rPr>
          <w:rFonts w:ascii="Times New Roman" w:hAnsi="Times New Roman" w:cs="Times New Roman"/>
          <w:sz w:val="20"/>
          <w:szCs w:val="20"/>
        </w:rPr>
        <w:t>l University, Dhaka</w:t>
      </w:r>
    </w:p>
    <w:p w:rsidR="000C7D4B" w:rsidRPr="00860A63" w:rsidRDefault="00860A63" w:rsidP="005C7D21">
      <w:pPr>
        <w:pStyle w:val="Default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972FAA">
        <w:rPr>
          <w:rFonts w:ascii="Times New Roman" w:hAnsi="Times New Roman" w:cs="Times New Roman"/>
          <w:sz w:val="20"/>
          <w:szCs w:val="20"/>
        </w:rPr>
        <w:t>UGC Professor and Course Director, Medicine faculty,</w:t>
      </w:r>
      <w:r w:rsidR="00972FAA" w:rsidRPr="00972F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2FAA" w:rsidRPr="00972FAA">
        <w:rPr>
          <w:rFonts w:ascii="Times New Roman" w:hAnsi="Times New Roman" w:cs="Times New Roman"/>
          <w:sz w:val="20"/>
          <w:szCs w:val="20"/>
        </w:rPr>
        <w:t>Bangabandhu</w:t>
      </w:r>
      <w:proofErr w:type="spellEnd"/>
      <w:r w:rsidR="00972FAA" w:rsidRPr="00972FAA">
        <w:rPr>
          <w:rFonts w:ascii="Times New Roman" w:hAnsi="Times New Roman" w:cs="Times New Roman"/>
          <w:sz w:val="20"/>
          <w:szCs w:val="20"/>
        </w:rPr>
        <w:t xml:space="preserve"> Sheikh </w:t>
      </w:r>
      <w:proofErr w:type="spellStart"/>
      <w:r w:rsidR="00972FAA" w:rsidRPr="00972FAA">
        <w:rPr>
          <w:rFonts w:ascii="Times New Roman" w:hAnsi="Times New Roman" w:cs="Times New Roman"/>
          <w:sz w:val="20"/>
          <w:szCs w:val="20"/>
        </w:rPr>
        <w:t>Mujib</w:t>
      </w:r>
      <w:proofErr w:type="spellEnd"/>
      <w:r w:rsidR="00972FAA" w:rsidRPr="00972FAA">
        <w:rPr>
          <w:rFonts w:ascii="Times New Roman" w:hAnsi="Times New Roman" w:cs="Times New Roman"/>
          <w:sz w:val="20"/>
          <w:szCs w:val="20"/>
        </w:rPr>
        <w:t xml:space="preserve"> Medica</w:t>
      </w:r>
      <w:r w:rsidR="00972FAA">
        <w:rPr>
          <w:rFonts w:ascii="Times New Roman" w:hAnsi="Times New Roman" w:cs="Times New Roman"/>
          <w:sz w:val="20"/>
          <w:szCs w:val="20"/>
        </w:rPr>
        <w:t>l University, Dhaka</w:t>
      </w:r>
    </w:p>
    <w:p w:rsidR="00860A63" w:rsidRDefault="00860A63" w:rsidP="005C7D21">
      <w:pPr>
        <w:rPr>
          <w:b/>
          <w:caps/>
          <w:sz w:val="20"/>
        </w:rPr>
      </w:pPr>
    </w:p>
    <w:p w:rsidR="005C7D21" w:rsidRPr="00913520" w:rsidRDefault="003372F6" w:rsidP="005C7D21">
      <w:pPr>
        <w:rPr>
          <w:b/>
          <w:caps/>
          <w:spacing w:val="6"/>
          <w:sz w:val="20"/>
        </w:rPr>
      </w:pPr>
      <w:r>
        <w:rPr>
          <w:b/>
          <w:caps/>
          <w:sz w:val="20"/>
        </w:rPr>
        <w:t>*</w:t>
      </w:r>
      <w:r w:rsidR="00972D76" w:rsidRPr="00913520">
        <w:rPr>
          <w:b/>
          <w:caps/>
          <w:sz w:val="20"/>
        </w:rPr>
        <w:t>Corresponding author</w:t>
      </w:r>
    </w:p>
    <w:p w:rsidR="00F8657A" w:rsidRDefault="00D91E5D" w:rsidP="0064267A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Contact no</w:t>
      </w:r>
      <w:r w:rsidR="00F8657A">
        <w:rPr>
          <w:rFonts w:ascii="Times New Roman" w:eastAsia="Times New Roman" w:hAnsi="Times New Roman" w:cs="Times New Roman"/>
          <w:color w:val="auto"/>
        </w:rPr>
        <w:t>: + 88 01712271441</w:t>
      </w:r>
    </w:p>
    <w:p w:rsidR="00DF1751" w:rsidRPr="00DF1751" w:rsidRDefault="005C7D21" w:rsidP="00860A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504EF1">
        <w:rPr>
          <w:rFonts w:ascii="Times New Roman" w:hAnsi="Times New Roman" w:cs="Times New Roman"/>
        </w:rPr>
        <w:t xml:space="preserve">Email: </w:t>
      </w:r>
      <w:hyperlink r:id="rId7" w:history="1">
        <w:r w:rsidR="006E5495" w:rsidRPr="0011658B">
          <w:rPr>
            <w:rStyle w:val="Hyperlink"/>
            <w:rFonts w:ascii="Times New Roman" w:hAnsi="Times New Roman" w:cs="Times New Roman"/>
          </w:rPr>
          <w:t>abusalehsadequl@gmail.com</w:t>
        </w:r>
      </w:hyperlink>
    </w:p>
    <w:p w:rsidR="005C7D21" w:rsidRPr="00504EF1" w:rsidRDefault="005C7D21" w:rsidP="005C7D21">
      <w:pPr>
        <w:rPr>
          <w:b/>
          <w:bCs/>
        </w:rPr>
      </w:pPr>
      <w:r w:rsidRPr="00504EF1">
        <w:rPr>
          <w:b/>
          <w:bCs/>
        </w:rPr>
        <w:t>A</w:t>
      </w:r>
      <w:r w:rsidR="004A79BD">
        <w:rPr>
          <w:b/>
          <w:bCs/>
        </w:rPr>
        <w:t>BSTRACT</w:t>
      </w:r>
    </w:p>
    <w:p w:rsidR="005F0A54" w:rsidRDefault="004A79BD" w:rsidP="00F265B5">
      <w:pPr>
        <w:rPr>
          <w:bCs/>
          <w:i/>
        </w:rPr>
      </w:pPr>
      <w:r w:rsidRPr="004A79BD">
        <w:rPr>
          <w:b/>
          <w:bCs/>
          <w:i/>
        </w:rPr>
        <w:t>Background:</w:t>
      </w:r>
      <w:r w:rsidR="008469F8" w:rsidRPr="008469F8">
        <w:t xml:space="preserve"> </w:t>
      </w:r>
      <w:r w:rsidR="008469F8" w:rsidRPr="008469F8">
        <w:rPr>
          <w:bCs/>
          <w:i/>
        </w:rPr>
        <w:t>Liver cirrhosis results in portal hypertension, splenomegaly, eso</w:t>
      </w:r>
      <w:r w:rsidR="008469F8">
        <w:rPr>
          <w:bCs/>
          <w:i/>
        </w:rPr>
        <w:t>phageal varices and peptic</w:t>
      </w:r>
      <w:r w:rsidR="008469F8" w:rsidRPr="008469F8">
        <w:rPr>
          <w:bCs/>
          <w:i/>
        </w:rPr>
        <w:t xml:space="preserve"> ulcers.</w:t>
      </w:r>
      <w:r w:rsidR="008469F8">
        <w:rPr>
          <w:bCs/>
          <w:i/>
        </w:rPr>
        <w:t xml:space="preserve"> F</w:t>
      </w:r>
      <w:r w:rsidR="008469F8" w:rsidRPr="008469F8">
        <w:rPr>
          <w:bCs/>
          <w:i/>
        </w:rPr>
        <w:t>atal hemorrhage in patients of cirrhosis</w:t>
      </w:r>
      <w:r w:rsidR="008469F8">
        <w:rPr>
          <w:bCs/>
          <w:i/>
        </w:rPr>
        <w:t xml:space="preserve"> due to mainly variceal haemorrhage and some extend to </w:t>
      </w:r>
      <w:r w:rsidR="00F265B5">
        <w:rPr>
          <w:bCs/>
          <w:i/>
        </w:rPr>
        <w:t xml:space="preserve">peptic </w:t>
      </w:r>
      <w:r w:rsidR="008469F8">
        <w:rPr>
          <w:bCs/>
          <w:i/>
        </w:rPr>
        <w:t>ulcers</w:t>
      </w:r>
      <w:r w:rsidR="00F265B5">
        <w:rPr>
          <w:bCs/>
          <w:i/>
        </w:rPr>
        <w:t xml:space="preserve">. Peptic </w:t>
      </w:r>
      <w:r w:rsidR="008469F8" w:rsidRPr="008469F8">
        <w:rPr>
          <w:bCs/>
          <w:i/>
        </w:rPr>
        <w:t xml:space="preserve">ulcer bleeding is a serious complication with significant morbidity and mortality. </w:t>
      </w:r>
      <w:r w:rsidR="00D80508">
        <w:rPr>
          <w:b/>
          <w:bCs/>
          <w:i/>
        </w:rPr>
        <w:t>Objective</w:t>
      </w:r>
      <w:r w:rsidRPr="004A79BD">
        <w:rPr>
          <w:b/>
          <w:bCs/>
          <w:i/>
        </w:rPr>
        <w:t>:</w:t>
      </w:r>
      <w:r w:rsidR="009F619A">
        <w:rPr>
          <w:b/>
          <w:bCs/>
          <w:i/>
        </w:rPr>
        <w:t xml:space="preserve"> </w:t>
      </w:r>
      <w:r w:rsidR="002B536F" w:rsidRPr="002B536F">
        <w:rPr>
          <w:bCs/>
          <w:i/>
        </w:rPr>
        <w:t>To det</w:t>
      </w:r>
      <w:r w:rsidR="002B536F">
        <w:rPr>
          <w:bCs/>
          <w:i/>
        </w:rPr>
        <w:t>ermine the frequency of peptic</w:t>
      </w:r>
      <w:r w:rsidR="002B536F" w:rsidRPr="002B536F">
        <w:rPr>
          <w:bCs/>
          <w:i/>
        </w:rPr>
        <w:t xml:space="preserve"> ulcers</w:t>
      </w:r>
      <w:r w:rsidR="009F619A">
        <w:rPr>
          <w:bCs/>
          <w:i/>
        </w:rPr>
        <w:t xml:space="preserve"> and</w:t>
      </w:r>
      <w:r w:rsidR="009F619A" w:rsidRPr="009F619A">
        <w:t xml:space="preserve"> </w:t>
      </w:r>
      <w:r w:rsidR="009F619A" w:rsidRPr="009F619A">
        <w:rPr>
          <w:bCs/>
          <w:i/>
        </w:rPr>
        <w:t>pattern of peptic ulcer</w:t>
      </w:r>
      <w:r w:rsidR="002B536F" w:rsidRPr="002B536F">
        <w:rPr>
          <w:bCs/>
          <w:i/>
        </w:rPr>
        <w:t xml:space="preserve"> among patients of liver cirrhosis.</w:t>
      </w:r>
      <w:r w:rsidR="009F619A">
        <w:rPr>
          <w:bCs/>
          <w:i/>
        </w:rPr>
        <w:t xml:space="preserve"> </w:t>
      </w:r>
      <w:r w:rsidRPr="004A79BD">
        <w:rPr>
          <w:b/>
          <w:bCs/>
          <w:i/>
        </w:rPr>
        <w:t>Methods:</w:t>
      </w:r>
      <w:r w:rsidRPr="004A79BD">
        <w:rPr>
          <w:bCs/>
          <w:i/>
        </w:rPr>
        <w:t xml:space="preserve"> This </w:t>
      </w:r>
      <w:r w:rsidR="009F619A">
        <w:rPr>
          <w:bCs/>
          <w:i/>
        </w:rPr>
        <w:t>is a hospital based ob</w:t>
      </w:r>
      <w:r w:rsidR="009D6FB1">
        <w:rPr>
          <w:bCs/>
          <w:i/>
        </w:rPr>
        <w:t>servational study</w:t>
      </w:r>
      <w:r w:rsidRPr="004A79BD">
        <w:rPr>
          <w:bCs/>
          <w:i/>
        </w:rPr>
        <w:t xml:space="preserve"> carried out i</w:t>
      </w:r>
      <w:r w:rsidR="009F619A">
        <w:rPr>
          <w:bCs/>
          <w:i/>
        </w:rPr>
        <w:t>n the Department of Hepatology,</w:t>
      </w:r>
      <w:r w:rsidR="009F619A" w:rsidRPr="009F619A">
        <w:t xml:space="preserve"> </w:t>
      </w:r>
      <w:r w:rsidR="009F619A" w:rsidRPr="009F619A">
        <w:rPr>
          <w:bCs/>
          <w:i/>
        </w:rPr>
        <w:t>Shaheed Ziaur Rahman Medical College Hospital (SZM</w:t>
      </w:r>
      <w:r w:rsidR="009D6FB1">
        <w:rPr>
          <w:bCs/>
          <w:i/>
        </w:rPr>
        <w:t>CH),</w:t>
      </w:r>
      <w:r w:rsidR="00A93CF6">
        <w:rPr>
          <w:bCs/>
          <w:i/>
        </w:rPr>
        <w:t>Bog</w:t>
      </w:r>
      <w:bookmarkStart w:id="0" w:name="_GoBack"/>
      <w:bookmarkEnd w:id="0"/>
      <w:r w:rsidR="009F619A">
        <w:rPr>
          <w:bCs/>
          <w:i/>
        </w:rPr>
        <w:t xml:space="preserve">ra </w:t>
      </w:r>
      <w:r w:rsidR="009F619A" w:rsidRPr="009F619A">
        <w:rPr>
          <w:bCs/>
          <w:i/>
        </w:rPr>
        <w:t xml:space="preserve">over a </w:t>
      </w:r>
      <w:r w:rsidR="009D6FB1">
        <w:rPr>
          <w:bCs/>
          <w:i/>
        </w:rPr>
        <w:t xml:space="preserve">period of 06 months, from January 2018 to June </w:t>
      </w:r>
      <w:r w:rsidR="009F619A" w:rsidRPr="009F619A">
        <w:rPr>
          <w:bCs/>
          <w:i/>
        </w:rPr>
        <w:t>2018.</w:t>
      </w:r>
      <w:r w:rsidRPr="004A79BD">
        <w:rPr>
          <w:bCs/>
          <w:i/>
        </w:rPr>
        <w:t xml:space="preserve"> The study was approved by the Ethical Instituti</w:t>
      </w:r>
      <w:r w:rsidR="009F619A">
        <w:rPr>
          <w:bCs/>
          <w:i/>
        </w:rPr>
        <w:t xml:space="preserve">onal Review Board (IRB) </w:t>
      </w:r>
      <w:r w:rsidR="009D6FB1">
        <w:rPr>
          <w:bCs/>
          <w:i/>
        </w:rPr>
        <w:t xml:space="preserve">of </w:t>
      </w:r>
      <w:r w:rsidR="009F619A">
        <w:rPr>
          <w:bCs/>
          <w:i/>
        </w:rPr>
        <w:t>SZMC, Bogura</w:t>
      </w:r>
      <w:r w:rsidRPr="004A79BD">
        <w:rPr>
          <w:bCs/>
          <w:i/>
        </w:rPr>
        <w:t xml:space="preserve">. </w:t>
      </w:r>
      <w:r w:rsidR="009F619A">
        <w:rPr>
          <w:bCs/>
          <w:i/>
        </w:rPr>
        <w:t>Sixty three</w:t>
      </w:r>
      <w:r w:rsidR="009F619A" w:rsidRPr="009F619A">
        <w:rPr>
          <w:bCs/>
          <w:i/>
        </w:rPr>
        <w:t xml:space="preserve"> </w:t>
      </w:r>
      <w:r w:rsidR="005F0A54">
        <w:rPr>
          <w:bCs/>
          <w:i/>
        </w:rPr>
        <w:t xml:space="preserve">index patients </w:t>
      </w:r>
      <w:r w:rsidR="009F619A">
        <w:rPr>
          <w:bCs/>
          <w:i/>
        </w:rPr>
        <w:t xml:space="preserve">of liver cirrhosis </w:t>
      </w:r>
      <w:r w:rsidR="009F619A" w:rsidRPr="009F619A">
        <w:rPr>
          <w:bCs/>
          <w:i/>
        </w:rPr>
        <w:t>were enrolled in the study</w:t>
      </w:r>
      <w:r w:rsidR="009F619A">
        <w:rPr>
          <w:bCs/>
          <w:i/>
        </w:rPr>
        <w:t xml:space="preserve"> after the exclusion criteria</w:t>
      </w:r>
      <w:r w:rsidR="009F619A" w:rsidRPr="009F619A">
        <w:rPr>
          <w:bCs/>
          <w:i/>
        </w:rPr>
        <w:t>. These patients were then subjected to upper gastrointestinal endoscopy after informed consent and the</w:t>
      </w:r>
      <w:r w:rsidR="009F619A">
        <w:rPr>
          <w:bCs/>
          <w:i/>
        </w:rPr>
        <w:t xml:space="preserve"> presence and pattern of peptic</w:t>
      </w:r>
      <w:r w:rsidR="009F619A" w:rsidRPr="009F619A">
        <w:rPr>
          <w:bCs/>
          <w:i/>
        </w:rPr>
        <w:t xml:space="preserve"> ulcers were noticed</w:t>
      </w:r>
      <w:r w:rsidR="002D135B">
        <w:rPr>
          <w:bCs/>
          <w:i/>
        </w:rPr>
        <w:t>.</w:t>
      </w:r>
      <w:r w:rsidRPr="004A79BD">
        <w:rPr>
          <w:bCs/>
          <w:i/>
        </w:rPr>
        <w:t xml:space="preserve"> </w:t>
      </w:r>
      <w:r w:rsidRPr="00DA7A32">
        <w:rPr>
          <w:b/>
          <w:bCs/>
          <w:i/>
        </w:rPr>
        <w:t>Results:</w:t>
      </w:r>
      <w:r w:rsidRPr="004A79BD">
        <w:rPr>
          <w:bCs/>
          <w:i/>
        </w:rPr>
        <w:t xml:space="preserve"> Among</w:t>
      </w:r>
      <w:r w:rsidR="009F619A">
        <w:rPr>
          <w:bCs/>
          <w:i/>
        </w:rPr>
        <w:t xml:space="preserve"> 63</w:t>
      </w:r>
      <w:r w:rsidR="005B7535">
        <w:rPr>
          <w:bCs/>
          <w:i/>
        </w:rPr>
        <w:t>, 73% were male (n=46</w:t>
      </w:r>
      <w:r w:rsidR="00180576">
        <w:rPr>
          <w:bCs/>
          <w:i/>
        </w:rPr>
        <w:t>) and</w:t>
      </w:r>
      <w:r w:rsidR="005B7535">
        <w:rPr>
          <w:bCs/>
          <w:i/>
        </w:rPr>
        <w:t xml:space="preserve"> mean age was 50</w:t>
      </w:r>
      <w:r w:rsidRPr="004A79BD">
        <w:rPr>
          <w:bCs/>
          <w:i/>
        </w:rPr>
        <w:t>.</w:t>
      </w:r>
      <w:r w:rsidR="005B7535">
        <w:rPr>
          <w:bCs/>
          <w:i/>
        </w:rPr>
        <w:t>92 (±12.13) years with range from 22 to 78</w:t>
      </w:r>
      <w:r w:rsidRPr="004A79BD">
        <w:rPr>
          <w:bCs/>
          <w:i/>
        </w:rPr>
        <w:t>.</w:t>
      </w:r>
      <w:r w:rsidR="005B7535">
        <w:rPr>
          <w:bCs/>
          <w:i/>
        </w:rPr>
        <w:t xml:space="preserve"> Mean Child-Pugh score was</w:t>
      </w:r>
      <w:r w:rsidR="005B7535" w:rsidRPr="005B7535">
        <w:t xml:space="preserve"> </w:t>
      </w:r>
      <w:r w:rsidR="005B7535" w:rsidRPr="005B7535">
        <w:rPr>
          <w:bCs/>
          <w:i/>
        </w:rPr>
        <w:t>8.90 ± 2.22</w:t>
      </w:r>
      <w:r w:rsidR="005B7535">
        <w:rPr>
          <w:bCs/>
          <w:i/>
        </w:rPr>
        <w:t>. Most common cause</w:t>
      </w:r>
      <w:r w:rsidR="002D135B">
        <w:rPr>
          <w:bCs/>
          <w:i/>
        </w:rPr>
        <w:t xml:space="preserve"> (49.3%)</w:t>
      </w:r>
      <w:r w:rsidR="005B7535">
        <w:rPr>
          <w:bCs/>
          <w:i/>
        </w:rPr>
        <w:t xml:space="preserve"> of liver cirrhosis was chronic hepatitis B</w:t>
      </w:r>
      <w:r w:rsidR="002D135B">
        <w:rPr>
          <w:bCs/>
          <w:i/>
        </w:rPr>
        <w:t xml:space="preserve">. </w:t>
      </w:r>
      <w:r w:rsidR="00D80508">
        <w:rPr>
          <w:bCs/>
          <w:i/>
        </w:rPr>
        <w:t xml:space="preserve"> </w:t>
      </w:r>
      <w:r w:rsidR="002D135B" w:rsidRPr="002D135B">
        <w:rPr>
          <w:bCs/>
          <w:i/>
        </w:rPr>
        <w:t>Peptic ulcers were pre</w:t>
      </w:r>
      <w:r w:rsidR="005F0A54">
        <w:rPr>
          <w:bCs/>
          <w:i/>
        </w:rPr>
        <w:t>sent 4</w:t>
      </w:r>
      <w:r w:rsidR="002D135B">
        <w:rPr>
          <w:bCs/>
          <w:i/>
        </w:rPr>
        <w:t>1.3 % (26) among them GUD and DUD were 22.2% (14) and</w:t>
      </w:r>
      <w:r w:rsidR="002D135B" w:rsidRPr="002D135B">
        <w:rPr>
          <w:bCs/>
          <w:i/>
        </w:rPr>
        <w:t xml:space="preserve"> 14.3 % (09</w:t>
      </w:r>
      <w:r w:rsidR="002D135B">
        <w:rPr>
          <w:bCs/>
          <w:i/>
        </w:rPr>
        <w:t xml:space="preserve">) </w:t>
      </w:r>
      <w:r w:rsidR="002D135B" w:rsidRPr="002D135B">
        <w:rPr>
          <w:bCs/>
          <w:i/>
        </w:rPr>
        <w:t>respectively.</w:t>
      </w:r>
      <w:r w:rsidR="002D135B" w:rsidRPr="002D135B">
        <w:t xml:space="preserve"> </w:t>
      </w:r>
      <w:r w:rsidR="002D135B" w:rsidRPr="002D135B">
        <w:rPr>
          <w:bCs/>
          <w:i/>
        </w:rPr>
        <w:t>Peptic ulcer was predominant in</w:t>
      </w:r>
      <w:r w:rsidR="002D135B">
        <w:rPr>
          <w:bCs/>
          <w:i/>
        </w:rPr>
        <w:t xml:space="preserve"> Child-Pugh C group 69.2 % (18). </w:t>
      </w:r>
      <w:r w:rsidRPr="00DA7A32">
        <w:rPr>
          <w:b/>
          <w:bCs/>
          <w:i/>
        </w:rPr>
        <w:t>Conclusions:</w:t>
      </w:r>
      <w:r w:rsidRPr="004A79BD">
        <w:rPr>
          <w:bCs/>
          <w:i/>
        </w:rPr>
        <w:t xml:space="preserve"> </w:t>
      </w:r>
      <w:r w:rsidR="005F0A54">
        <w:rPr>
          <w:bCs/>
          <w:i/>
        </w:rPr>
        <w:t>P</w:t>
      </w:r>
      <w:r w:rsidR="005F0A54" w:rsidRPr="005F0A54">
        <w:rPr>
          <w:bCs/>
          <w:i/>
        </w:rPr>
        <w:t>eptic ulcer is common in liver cirrhosis and more especially in</w:t>
      </w:r>
      <w:r w:rsidR="005F0A54">
        <w:rPr>
          <w:bCs/>
          <w:i/>
        </w:rPr>
        <w:t xml:space="preserve"> Child Pugh C. </w:t>
      </w:r>
      <w:r w:rsidR="005F0A54" w:rsidRPr="005F0A54">
        <w:rPr>
          <w:bCs/>
          <w:i/>
        </w:rPr>
        <w:t xml:space="preserve">liver cirrhosis </w:t>
      </w:r>
      <w:r w:rsidR="005F0A54">
        <w:rPr>
          <w:bCs/>
          <w:i/>
        </w:rPr>
        <w:t xml:space="preserve">patient </w:t>
      </w:r>
      <w:r w:rsidR="005F0A54" w:rsidRPr="005F0A54">
        <w:rPr>
          <w:bCs/>
          <w:i/>
        </w:rPr>
        <w:t>should be screened for the presence of peptic ulcer at the time of initial diagnosis, and at periodic intervals thereafter throughout life.</w:t>
      </w:r>
    </w:p>
    <w:p w:rsidR="00DB52C7" w:rsidRPr="00504EF1" w:rsidRDefault="00DB52C7" w:rsidP="005C7D21"/>
    <w:sectPr w:rsidR="00DB52C7" w:rsidRPr="00504EF1" w:rsidSect="00866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pitoliumNews">
    <w:altName w:val="CapitoliumNew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7956"/>
      </v:shape>
    </w:pict>
  </w:numPicBullet>
  <w:abstractNum w:abstractNumId="0">
    <w:nsid w:val="0D885B60"/>
    <w:multiLevelType w:val="multilevel"/>
    <w:tmpl w:val="5BA64D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30D400D0"/>
    <w:multiLevelType w:val="hybridMultilevel"/>
    <w:tmpl w:val="75363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931D9"/>
    <w:multiLevelType w:val="hybridMultilevel"/>
    <w:tmpl w:val="14DC80BA"/>
    <w:lvl w:ilvl="0" w:tplc="0409000B">
      <w:start w:val="2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511FC8"/>
    <w:multiLevelType w:val="hybridMultilevel"/>
    <w:tmpl w:val="196A559C"/>
    <w:lvl w:ilvl="0" w:tplc="93CA28C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C412FD"/>
    <w:multiLevelType w:val="hybridMultilevel"/>
    <w:tmpl w:val="A03E06DE"/>
    <w:lvl w:ilvl="0" w:tplc="0409000B">
      <w:start w:val="1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487A11"/>
    <w:multiLevelType w:val="hybridMultilevel"/>
    <w:tmpl w:val="48625B46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746388C"/>
    <w:multiLevelType w:val="hybridMultilevel"/>
    <w:tmpl w:val="6944B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31B6E"/>
    <w:multiLevelType w:val="hybridMultilevel"/>
    <w:tmpl w:val="1276A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04D3B"/>
    <w:rsid w:val="000020DA"/>
    <w:rsid w:val="00002216"/>
    <w:rsid w:val="00004D3B"/>
    <w:rsid w:val="00006AAD"/>
    <w:rsid w:val="000154B2"/>
    <w:rsid w:val="00021B29"/>
    <w:rsid w:val="0002257B"/>
    <w:rsid w:val="0003506B"/>
    <w:rsid w:val="00041EAE"/>
    <w:rsid w:val="000574BF"/>
    <w:rsid w:val="00062CB2"/>
    <w:rsid w:val="0007527D"/>
    <w:rsid w:val="00094CB0"/>
    <w:rsid w:val="0009619C"/>
    <w:rsid w:val="00097CA1"/>
    <w:rsid w:val="000A2273"/>
    <w:rsid w:val="000C075A"/>
    <w:rsid w:val="000C7D4B"/>
    <w:rsid w:val="000E2321"/>
    <w:rsid w:val="000E6652"/>
    <w:rsid w:val="00111835"/>
    <w:rsid w:val="001173FA"/>
    <w:rsid w:val="0012252B"/>
    <w:rsid w:val="001232C3"/>
    <w:rsid w:val="0012395A"/>
    <w:rsid w:val="00135494"/>
    <w:rsid w:val="00153437"/>
    <w:rsid w:val="001535B5"/>
    <w:rsid w:val="00160955"/>
    <w:rsid w:val="00174C4A"/>
    <w:rsid w:val="00174E23"/>
    <w:rsid w:val="00180576"/>
    <w:rsid w:val="001807B4"/>
    <w:rsid w:val="001B0931"/>
    <w:rsid w:val="001E2FF6"/>
    <w:rsid w:val="001E3EBF"/>
    <w:rsid w:val="00201CE0"/>
    <w:rsid w:val="002037F7"/>
    <w:rsid w:val="00203B3B"/>
    <w:rsid w:val="00203DE2"/>
    <w:rsid w:val="0021462F"/>
    <w:rsid w:val="00221270"/>
    <w:rsid w:val="00222520"/>
    <w:rsid w:val="002244B3"/>
    <w:rsid w:val="002329BC"/>
    <w:rsid w:val="00234B06"/>
    <w:rsid w:val="00242360"/>
    <w:rsid w:val="002425A3"/>
    <w:rsid w:val="00245146"/>
    <w:rsid w:val="00260561"/>
    <w:rsid w:val="002610D4"/>
    <w:rsid w:val="00264500"/>
    <w:rsid w:val="00270CB0"/>
    <w:rsid w:val="00275D60"/>
    <w:rsid w:val="0028106C"/>
    <w:rsid w:val="002A05CD"/>
    <w:rsid w:val="002A0FC1"/>
    <w:rsid w:val="002B0789"/>
    <w:rsid w:val="002B313E"/>
    <w:rsid w:val="002B536F"/>
    <w:rsid w:val="002C7271"/>
    <w:rsid w:val="002D135B"/>
    <w:rsid w:val="002D1FBC"/>
    <w:rsid w:val="002E19FC"/>
    <w:rsid w:val="002E4918"/>
    <w:rsid w:val="002E7B27"/>
    <w:rsid w:val="00302049"/>
    <w:rsid w:val="003153FD"/>
    <w:rsid w:val="00332B2F"/>
    <w:rsid w:val="003372F6"/>
    <w:rsid w:val="003413EE"/>
    <w:rsid w:val="003418CE"/>
    <w:rsid w:val="003458C6"/>
    <w:rsid w:val="00361E38"/>
    <w:rsid w:val="00367167"/>
    <w:rsid w:val="00367E68"/>
    <w:rsid w:val="00370432"/>
    <w:rsid w:val="003A262B"/>
    <w:rsid w:val="003A694B"/>
    <w:rsid w:val="003B05EA"/>
    <w:rsid w:val="004036E5"/>
    <w:rsid w:val="00405B51"/>
    <w:rsid w:val="004239A6"/>
    <w:rsid w:val="00423CCA"/>
    <w:rsid w:val="0043651D"/>
    <w:rsid w:val="00443041"/>
    <w:rsid w:val="0045228E"/>
    <w:rsid w:val="004847CA"/>
    <w:rsid w:val="00491073"/>
    <w:rsid w:val="004A00FF"/>
    <w:rsid w:val="004A30FB"/>
    <w:rsid w:val="004A79BD"/>
    <w:rsid w:val="004C3EBE"/>
    <w:rsid w:val="004D6FB3"/>
    <w:rsid w:val="004E0F3F"/>
    <w:rsid w:val="004E233A"/>
    <w:rsid w:val="004E3E2F"/>
    <w:rsid w:val="00502F61"/>
    <w:rsid w:val="00504EF1"/>
    <w:rsid w:val="00512E73"/>
    <w:rsid w:val="0052043B"/>
    <w:rsid w:val="00524F83"/>
    <w:rsid w:val="005464C6"/>
    <w:rsid w:val="00547549"/>
    <w:rsid w:val="00550055"/>
    <w:rsid w:val="00554BA0"/>
    <w:rsid w:val="00557AEE"/>
    <w:rsid w:val="00570B94"/>
    <w:rsid w:val="00573F1C"/>
    <w:rsid w:val="00586621"/>
    <w:rsid w:val="005916FD"/>
    <w:rsid w:val="0059566D"/>
    <w:rsid w:val="005A2839"/>
    <w:rsid w:val="005B7535"/>
    <w:rsid w:val="005B7CBC"/>
    <w:rsid w:val="005C7D21"/>
    <w:rsid w:val="005F0A54"/>
    <w:rsid w:val="005F2DD9"/>
    <w:rsid w:val="00621A61"/>
    <w:rsid w:val="0063015D"/>
    <w:rsid w:val="006311F7"/>
    <w:rsid w:val="0063215C"/>
    <w:rsid w:val="00635B41"/>
    <w:rsid w:val="00635D0D"/>
    <w:rsid w:val="006370DF"/>
    <w:rsid w:val="0064267A"/>
    <w:rsid w:val="00643F70"/>
    <w:rsid w:val="00644C89"/>
    <w:rsid w:val="00657257"/>
    <w:rsid w:val="00660E42"/>
    <w:rsid w:val="00662F27"/>
    <w:rsid w:val="00664912"/>
    <w:rsid w:val="006716E7"/>
    <w:rsid w:val="00675C5E"/>
    <w:rsid w:val="00676F2E"/>
    <w:rsid w:val="00693A9E"/>
    <w:rsid w:val="00695FBA"/>
    <w:rsid w:val="006A4BE3"/>
    <w:rsid w:val="006B084E"/>
    <w:rsid w:val="006B3E66"/>
    <w:rsid w:val="006E2D3A"/>
    <w:rsid w:val="006E5495"/>
    <w:rsid w:val="006F2205"/>
    <w:rsid w:val="0070178D"/>
    <w:rsid w:val="00704B97"/>
    <w:rsid w:val="00707643"/>
    <w:rsid w:val="007114B9"/>
    <w:rsid w:val="007119A2"/>
    <w:rsid w:val="007334C1"/>
    <w:rsid w:val="00734E69"/>
    <w:rsid w:val="00740FB9"/>
    <w:rsid w:val="00741EAD"/>
    <w:rsid w:val="00757C84"/>
    <w:rsid w:val="007612CC"/>
    <w:rsid w:val="00764E2F"/>
    <w:rsid w:val="007662D6"/>
    <w:rsid w:val="00766829"/>
    <w:rsid w:val="007709FA"/>
    <w:rsid w:val="00771E6C"/>
    <w:rsid w:val="007762A6"/>
    <w:rsid w:val="00790D0E"/>
    <w:rsid w:val="0079105C"/>
    <w:rsid w:val="00794458"/>
    <w:rsid w:val="00794E4A"/>
    <w:rsid w:val="00795E18"/>
    <w:rsid w:val="00796312"/>
    <w:rsid w:val="007C74CC"/>
    <w:rsid w:val="007D08E5"/>
    <w:rsid w:val="007E182F"/>
    <w:rsid w:val="007E250A"/>
    <w:rsid w:val="007F0A67"/>
    <w:rsid w:val="007F1DF3"/>
    <w:rsid w:val="00812100"/>
    <w:rsid w:val="008149DA"/>
    <w:rsid w:val="008469F8"/>
    <w:rsid w:val="00860696"/>
    <w:rsid w:val="00860A63"/>
    <w:rsid w:val="0086690E"/>
    <w:rsid w:val="00867EC5"/>
    <w:rsid w:val="00872A88"/>
    <w:rsid w:val="0087768D"/>
    <w:rsid w:val="00882D79"/>
    <w:rsid w:val="0089619E"/>
    <w:rsid w:val="008B0CFD"/>
    <w:rsid w:val="008C640D"/>
    <w:rsid w:val="008C69DF"/>
    <w:rsid w:val="008E1E54"/>
    <w:rsid w:val="008E25A8"/>
    <w:rsid w:val="008E6484"/>
    <w:rsid w:val="008F2A3E"/>
    <w:rsid w:val="00905F14"/>
    <w:rsid w:val="00913520"/>
    <w:rsid w:val="009354DA"/>
    <w:rsid w:val="00955CB8"/>
    <w:rsid w:val="009630C2"/>
    <w:rsid w:val="00964460"/>
    <w:rsid w:val="00972D76"/>
    <w:rsid w:val="00972FAA"/>
    <w:rsid w:val="00986A23"/>
    <w:rsid w:val="00986C82"/>
    <w:rsid w:val="009A5A9C"/>
    <w:rsid w:val="009B268F"/>
    <w:rsid w:val="009C6B20"/>
    <w:rsid w:val="009C6CEA"/>
    <w:rsid w:val="009D3AF5"/>
    <w:rsid w:val="009D6FB1"/>
    <w:rsid w:val="009E0CBA"/>
    <w:rsid w:val="009E1CFB"/>
    <w:rsid w:val="009E547A"/>
    <w:rsid w:val="009F3038"/>
    <w:rsid w:val="009F619A"/>
    <w:rsid w:val="00A03F02"/>
    <w:rsid w:val="00A1031B"/>
    <w:rsid w:val="00A24E1A"/>
    <w:rsid w:val="00A24EE6"/>
    <w:rsid w:val="00A5608C"/>
    <w:rsid w:val="00A76772"/>
    <w:rsid w:val="00A77A90"/>
    <w:rsid w:val="00A81BAA"/>
    <w:rsid w:val="00A877BE"/>
    <w:rsid w:val="00A93CF6"/>
    <w:rsid w:val="00AD0AAC"/>
    <w:rsid w:val="00B0055D"/>
    <w:rsid w:val="00B102CB"/>
    <w:rsid w:val="00B2718F"/>
    <w:rsid w:val="00B27F89"/>
    <w:rsid w:val="00B4586B"/>
    <w:rsid w:val="00B47765"/>
    <w:rsid w:val="00B54B47"/>
    <w:rsid w:val="00B61145"/>
    <w:rsid w:val="00B73A5D"/>
    <w:rsid w:val="00B815BD"/>
    <w:rsid w:val="00B81C1E"/>
    <w:rsid w:val="00B917DC"/>
    <w:rsid w:val="00BB129B"/>
    <w:rsid w:val="00BB3978"/>
    <w:rsid w:val="00BB39C2"/>
    <w:rsid w:val="00BB7204"/>
    <w:rsid w:val="00BB74CB"/>
    <w:rsid w:val="00BF1BD7"/>
    <w:rsid w:val="00BF5CB1"/>
    <w:rsid w:val="00C0364F"/>
    <w:rsid w:val="00C110CA"/>
    <w:rsid w:val="00C11F2C"/>
    <w:rsid w:val="00C14F50"/>
    <w:rsid w:val="00C31740"/>
    <w:rsid w:val="00C33F5B"/>
    <w:rsid w:val="00C37589"/>
    <w:rsid w:val="00C44028"/>
    <w:rsid w:val="00C63464"/>
    <w:rsid w:val="00C74CE7"/>
    <w:rsid w:val="00C7620F"/>
    <w:rsid w:val="00C81372"/>
    <w:rsid w:val="00C87520"/>
    <w:rsid w:val="00C87866"/>
    <w:rsid w:val="00C92D91"/>
    <w:rsid w:val="00CB276B"/>
    <w:rsid w:val="00CB5E39"/>
    <w:rsid w:val="00CD3D9B"/>
    <w:rsid w:val="00CE2AC8"/>
    <w:rsid w:val="00CF0DC7"/>
    <w:rsid w:val="00CF2BC9"/>
    <w:rsid w:val="00CF4265"/>
    <w:rsid w:val="00CF7FBD"/>
    <w:rsid w:val="00D00698"/>
    <w:rsid w:val="00D10A0D"/>
    <w:rsid w:val="00D1239F"/>
    <w:rsid w:val="00D1390C"/>
    <w:rsid w:val="00D14C06"/>
    <w:rsid w:val="00D356F8"/>
    <w:rsid w:val="00D36BA4"/>
    <w:rsid w:val="00D530D6"/>
    <w:rsid w:val="00D629EE"/>
    <w:rsid w:val="00D638D6"/>
    <w:rsid w:val="00D75283"/>
    <w:rsid w:val="00D7647D"/>
    <w:rsid w:val="00D80508"/>
    <w:rsid w:val="00D81DFC"/>
    <w:rsid w:val="00D83647"/>
    <w:rsid w:val="00D84405"/>
    <w:rsid w:val="00D91E5D"/>
    <w:rsid w:val="00D96135"/>
    <w:rsid w:val="00DA1025"/>
    <w:rsid w:val="00DA7A32"/>
    <w:rsid w:val="00DB52C7"/>
    <w:rsid w:val="00DB5ECF"/>
    <w:rsid w:val="00DC4356"/>
    <w:rsid w:val="00DD6B4D"/>
    <w:rsid w:val="00DF1751"/>
    <w:rsid w:val="00DF21D0"/>
    <w:rsid w:val="00E17348"/>
    <w:rsid w:val="00E17CED"/>
    <w:rsid w:val="00E22503"/>
    <w:rsid w:val="00E26406"/>
    <w:rsid w:val="00E26C39"/>
    <w:rsid w:val="00E32D48"/>
    <w:rsid w:val="00E408CB"/>
    <w:rsid w:val="00E543AE"/>
    <w:rsid w:val="00E923FE"/>
    <w:rsid w:val="00E92BA8"/>
    <w:rsid w:val="00EA25AD"/>
    <w:rsid w:val="00EB1B44"/>
    <w:rsid w:val="00EB355D"/>
    <w:rsid w:val="00EF082B"/>
    <w:rsid w:val="00EF35E9"/>
    <w:rsid w:val="00F177F7"/>
    <w:rsid w:val="00F236FD"/>
    <w:rsid w:val="00F265B5"/>
    <w:rsid w:val="00F433AA"/>
    <w:rsid w:val="00F45155"/>
    <w:rsid w:val="00F52B6C"/>
    <w:rsid w:val="00F5679C"/>
    <w:rsid w:val="00F573DD"/>
    <w:rsid w:val="00F64436"/>
    <w:rsid w:val="00F702D3"/>
    <w:rsid w:val="00F75E10"/>
    <w:rsid w:val="00F7715E"/>
    <w:rsid w:val="00F80032"/>
    <w:rsid w:val="00F831C0"/>
    <w:rsid w:val="00F8657A"/>
    <w:rsid w:val="00F92A6E"/>
    <w:rsid w:val="00F94304"/>
    <w:rsid w:val="00FA0E61"/>
    <w:rsid w:val="00FA18E6"/>
    <w:rsid w:val="00FB0DE2"/>
    <w:rsid w:val="00FB1E8E"/>
    <w:rsid w:val="00FE63A7"/>
    <w:rsid w:val="00FF0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B44"/>
    <w:p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25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25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4D3B"/>
    <w:pPr>
      <w:autoSpaceDE w:val="0"/>
      <w:autoSpaceDN w:val="0"/>
      <w:adjustRightInd w:val="0"/>
      <w:spacing w:after="0" w:line="240" w:lineRule="auto"/>
    </w:pPr>
    <w:rPr>
      <w:rFonts w:ascii="CapitoliumNews" w:hAnsi="CapitoliumNews" w:cs="CapitoliumNews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004D3B"/>
    <w:pPr>
      <w:spacing w:line="16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004D3B"/>
    <w:rPr>
      <w:rFonts w:cs="CapitoliumNews"/>
      <w:color w:val="000000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D629E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2205"/>
    <w:pPr>
      <w:ind w:left="720"/>
      <w:contextualSpacing/>
    </w:pPr>
  </w:style>
  <w:style w:type="table" w:styleId="TableGrid">
    <w:name w:val="Table Grid"/>
    <w:basedOn w:val="TableNormal"/>
    <w:uiPriority w:val="59"/>
    <w:rsid w:val="000E23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mid1">
    <w:name w:val="pmid1"/>
    <w:basedOn w:val="DefaultParagraphFont"/>
    <w:rsid w:val="0007527D"/>
  </w:style>
  <w:style w:type="paragraph" w:styleId="BalloonText">
    <w:name w:val="Balloon Text"/>
    <w:basedOn w:val="Normal"/>
    <w:link w:val="BalloonTextChar"/>
    <w:uiPriority w:val="99"/>
    <w:semiHidden/>
    <w:unhideWhenUsed/>
    <w:rsid w:val="005956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66D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22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22252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22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D96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D3B"/>
    <w:p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4D3B"/>
    <w:pPr>
      <w:autoSpaceDE w:val="0"/>
      <w:autoSpaceDN w:val="0"/>
      <w:adjustRightInd w:val="0"/>
      <w:spacing w:after="0" w:line="240" w:lineRule="auto"/>
    </w:pPr>
    <w:rPr>
      <w:rFonts w:ascii="CapitoliumNews" w:hAnsi="CapitoliumNews" w:cs="CapitoliumNews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004D3B"/>
    <w:pPr>
      <w:spacing w:line="16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004D3B"/>
    <w:rPr>
      <w:rFonts w:cs="CapitoliumNews"/>
      <w:color w:val="000000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D629E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2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busalehsadequl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AB9D0-D74D-472F-9D3C-1D34B8DED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12315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Sadek</dc:creator>
  <cp:lastModifiedBy>Dr. Sadek</cp:lastModifiedBy>
  <cp:revision>172</cp:revision>
  <cp:lastPrinted>2018-09-18T08:45:00Z</cp:lastPrinted>
  <dcterms:created xsi:type="dcterms:W3CDTF">2014-03-01T14:41:00Z</dcterms:created>
  <dcterms:modified xsi:type="dcterms:W3CDTF">2019-08-22T06:15:00Z</dcterms:modified>
</cp:coreProperties>
</file>