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83C" w:rsidRPr="00EE5981" w:rsidRDefault="0038483C" w:rsidP="0038483C">
      <w:pPr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EE5981">
        <w:rPr>
          <w:rFonts w:ascii="Times New Roman" w:hAnsi="Times New Roman" w:cs="Times New Roman"/>
          <w:b/>
          <w:bCs/>
          <w:sz w:val="28"/>
          <w:szCs w:val="24"/>
        </w:rPr>
        <w:t>Correlation between HbA1c and fructosamine in determining glycemic control in diabetic thalassemia population and type II diabetic population in Sri Lanka.</w:t>
      </w:r>
    </w:p>
    <w:p w:rsidR="0038483C" w:rsidRPr="00EE5981" w:rsidRDefault="0038483C" w:rsidP="0038483C">
      <w:pPr>
        <w:jc w:val="both"/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</w:p>
    <w:p w:rsidR="0038483C" w:rsidRPr="00492E98" w:rsidRDefault="0038483C" w:rsidP="0038483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E5981">
        <w:rPr>
          <w:rFonts w:ascii="Times New Roman" w:hAnsi="Times New Roman" w:cs="Times New Roman"/>
          <w:sz w:val="24"/>
          <w:szCs w:val="24"/>
        </w:rPr>
        <w:t>Senanayake</w:t>
      </w:r>
      <w:proofErr w:type="spellEnd"/>
      <w:r w:rsidRPr="00EE5981">
        <w:rPr>
          <w:rFonts w:ascii="Times New Roman" w:hAnsi="Times New Roman" w:cs="Times New Roman"/>
          <w:sz w:val="24"/>
          <w:szCs w:val="24"/>
        </w:rPr>
        <w:t xml:space="preserve"> UE</w:t>
      </w:r>
      <w:r w:rsidRPr="00EE598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E59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E5981">
        <w:rPr>
          <w:rFonts w:ascii="Times New Roman" w:hAnsi="Times New Roman" w:cs="Times New Roman"/>
          <w:sz w:val="24"/>
          <w:szCs w:val="24"/>
        </w:rPr>
        <w:t>Kottahachchi</w:t>
      </w:r>
      <w:proofErr w:type="spellEnd"/>
      <w:r w:rsidRPr="00EE5981">
        <w:rPr>
          <w:rFonts w:ascii="Times New Roman" w:hAnsi="Times New Roman" w:cs="Times New Roman"/>
          <w:sz w:val="24"/>
          <w:szCs w:val="24"/>
        </w:rPr>
        <w:t xml:space="preserve"> D</w:t>
      </w:r>
      <w:r w:rsidR="008E1A5E" w:rsidRPr="00EE5981">
        <w:rPr>
          <w:rFonts w:ascii="Times New Roman" w:hAnsi="Times New Roman" w:cs="Times New Roman"/>
          <w:sz w:val="24"/>
          <w:szCs w:val="24"/>
        </w:rPr>
        <w:t>C</w:t>
      </w:r>
      <w:r w:rsidRPr="00EE598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E59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E5981">
        <w:rPr>
          <w:rFonts w:ascii="Times New Roman" w:hAnsi="Times New Roman" w:cs="Times New Roman"/>
          <w:sz w:val="24"/>
          <w:szCs w:val="24"/>
        </w:rPr>
        <w:t>Dayanath</w:t>
      </w:r>
      <w:proofErr w:type="spellEnd"/>
      <w:r w:rsidRPr="00EE5981">
        <w:rPr>
          <w:rFonts w:ascii="Times New Roman" w:hAnsi="Times New Roman" w:cs="Times New Roman"/>
          <w:sz w:val="24"/>
          <w:szCs w:val="24"/>
        </w:rPr>
        <w:t xml:space="preserve"> B.K.T.P</w:t>
      </w:r>
      <w:r w:rsidRPr="00EE598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E5981">
        <w:rPr>
          <w:rFonts w:ascii="Times New Roman" w:hAnsi="Times New Roman" w:cs="Times New Roman"/>
          <w:sz w:val="24"/>
          <w:szCs w:val="24"/>
        </w:rPr>
        <w:t>,</w:t>
      </w:r>
      <w:r w:rsidR="002374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1A5E" w:rsidRPr="00EE5981">
        <w:rPr>
          <w:rFonts w:ascii="Times New Roman" w:hAnsi="Times New Roman" w:cs="Times New Roman"/>
          <w:sz w:val="24"/>
          <w:szCs w:val="24"/>
        </w:rPr>
        <w:t>Warnakulas</w:t>
      </w:r>
      <w:r w:rsidR="00EE5981" w:rsidRPr="00EE5981">
        <w:rPr>
          <w:rFonts w:ascii="Times New Roman" w:hAnsi="Times New Roman" w:cs="Times New Roman"/>
          <w:sz w:val="24"/>
          <w:szCs w:val="24"/>
        </w:rPr>
        <w:t>u</w:t>
      </w:r>
      <w:r w:rsidR="008E1A5E" w:rsidRPr="00EE5981">
        <w:rPr>
          <w:rFonts w:ascii="Times New Roman" w:hAnsi="Times New Roman" w:cs="Times New Roman"/>
          <w:sz w:val="24"/>
          <w:szCs w:val="24"/>
        </w:rPr>
        <w:t>riya</w:t>
      </w:r>
      <w:proofErr w:type="spellEnd"/>
      <w:r w:rsidR="008E1A5E" w:rsidRPr="00EE5981">
        <w:rPr>
          <w:rFonts w:ascii="Times New Roman" w:hAnsi="Times New Roman" w:cs="Times New Roman"/>
          <w:sz w:val="24"/>
          <w:szCs w:val="24"/>
        </w:rPr>
        <w:t xml:space="preserve"> T</w:t>
      </w:r>
      <w:r w:rsidR="008E1A5E" w:rsidRPr="00EE598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05A3A" w:rsidRPr="00EE5981">
        <w:rPr>
          <w:rFonts w:ascii="Times New Roman" w:hAnsi="Times New Roman" w:cs="Times New Roman"/>
          <w:sz w:val="24"/>
          <w:szCs w:val="24"/>
        </w:rPr>
        <w:t>,</w:t>
      </w:r>
      <w:r w:rsidR="00492E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5981">
        <w:rPr>
          <w:rFonts w:ascii="Times New Roman" w:hAnsi="Times New Roman" w:cs="Times New Roman"/>
          <w:sz w:val="24"/>
          <w:szCs w:val="24"/>
        </w:rPr>
        <w:t>Premawardh</w:t>
      </w:r>
      <w:r w:rsidR="00EE5981" w:rsidRPr="00EE5981">
        <w:rPr>
          <w:rFonts w:ascii="Times New Roman" w:hAnsi="Times New Roman" w:cs="Times New Roman"/>
          <w:sz w:val="24"/>
          <w:szCs w:val="24"/>
        </w:rPr>
        <w:t>a</w:t>
      </w:r>
      <w:r w:rsidRPr="00EE598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E5981">
        <w:rPr>
          <w:rFonts w:ascii="Times New Roman" w:hAnsi="Times New Roman" w:cs="Times New Roman"/>
          <w:sz w:val="24"/>
          <w:szCs w:val="24"/>
        </w:rPr>
        <w:t xml:space="preserve"> A</w:t>
      </w:r>
      <w:r w:rsidRPr="00EE598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492E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92E98">
        <w:rPr>
          <w:rFonts w:ascii="Times New Roman" w:hAnsi="Times New Roman" w:cs="Times New Roman"/>
          <w:sz w:val="24"/>
          <w:szCs w:val="24"/>
        </w:rPr>
        <w:t>Siyambalapitiya</w:t>
      </w:r>
      <w:proofErr w:type="spellEnd"/>
      <w:r w:rsidR="00492E98">
        <w:rPr>
          <w:rFonts w:ascii="Times New Roman" w:hAnsi="Times New Roman" w:cs="Times New Roman"/>
          <w:sz w:val="24"/>
          <w:szCs w:val="24"/>
        </w:rPr>
        <w:t xml:space="preserve"> S</w:t>
      </w:r>
      <w:r w:rsidR="0023747A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492E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92E98">
        <w:rPr>
          <w:rFonts w:ascii="Times New Roman" w:hAnsi="Times New Roman" w:cs="Times New Roman"/>
          <w:sz w:val="24"/>
          <w:szCs w:val="24"/>
        </w:rPr>
        <w:t>Gunathilaka</w:t>
      </w:r>
      <w:proofErr w:type="spellEnd"/>
      <w:r w:rsidR="00492E98">
        <w:rPr>
          <w:rFonts w:ascii="Times New Roman" w:hAnsi="Times New Roman" w:cs="Times New Roman"/>
          <w:sz w:val="24"/>
          <w:szCs w:val="24"/>
        </w:rPr>
        <w:t xml:space="preserve"> P.A.C.K</w:t>
      </w:r>
      <w:r w:rsidR="0023747A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8E7162">
        <w:rPr>
          <w:rFonts w:ascii="Times New Roman" w:hAnsi="Times New Roman" w:cs="Times New Roman"/>
          <w:sz w:val="24"/>
          <w:szCs w:val="24"/>
        </w:rPr>
        <w:t>, S.S.D.M. Ranawaka</w:t>
      </w:r>
      <w:r w:rsidR="0023747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8E7162">
        <w:rPr>
          <w:rFonts w:ascii="Times New Roman" w:hAnsi="Times New Roman" w:cs="Times New Roman"/>
          <w:sz w:val="24"/>
          <w:szCs w:val="24"/>
        </w:rPr>
        <w:t xml:space="preserve"> </w:t>
      </w:r>
      <w:r w:rsidR="00492E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689E" w:rsidRPr="00EE5981" w:rsidRDefault="00C0689E">
      <w:pPr>
        <w:rPr>
          <w:rFonts w:ascii="Times New Roman" w:hAnsi="Times New Roman" w:cs="Times New Roman"/>
          <w:sz w:val="24"/>
          <w:szCs w:val="24"/>
        </w:rPr>
      </w:pPr>
    </w:p>
    <w:p w:rsidR="00100916" w:rsidRPr="00EE5981" w:rsidRDefault="00BF26B3" w:rsidP="0038483C">
      <w:pPr>
        <w:tabs>
          <w:tab w:val="right" w:pos="9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26B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38483C" w:rsidRPr="00EE5981">
        <w:rPr>
          <w:rFonts w:ascii="Times New Roman" w:hAnsi="Times New Roman" w:cs="Times New Roman"/>
          <w:sz w:val="24"/>
          <w:szCs w:val="24"/>
        </w:rPr>
        <w:t xml:space="preserve"> Department of Pathology, North Co</w:t>
      </w:r>
      <w:r w:rsidR="0023747A">
        <w:rPr>
          <w:rFonts w:ascii="Times New Roman" w:hAnsi="Times New Roman" w:cs="Times New Roman"/>
          <w:sz w:val="24"/>
          <w:szCs w:val="24"/>
        </w:rPr>
        <w:t xml:space="preserve">lombo Teaching Hospital, </w:t>
      </w:r>
      <w:proofErr w:type="spellStart"/>
      <w:r w:rsidR="0023747A">
        <w:rPr>
          <w:rFonts w:ascii="Times New Roman" w:hAnsi="Times New Roman" w:cs="Times New Roman"/>
          <w:sz w:val="24"/>
          <w:szCs w:val="24"/>
        </w:rPr>
        <w:t>Ragama</w:t>
      </w:r>
      <w:proofErr w:type="spellEnd"/>
      <w:r w:rsidR="0038483C" w:rsidRPr="00EE59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0916" w:rsidRPr="00EE5981" w:rsidRDefault="00BF26B3" w:rsidP="0038483C">
      <w:pPr>
        <w:tabs>
          <w:tab w:val="right" w:pos="9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Department of Physiology, Faculty of m</w:t>
      </w:r>
      <w:r w:rsidR="0023747A">
        <w:rPr>
          <w:rFonts w:ascii="Times New Roman" w:hAnsi="Times New Roman" w:cs="Times New Roman"/>
          <w:sz w:val="24"/>
          <w:szCs w:val="24"/>
        </w:rPr>
        <w:t xml:space="preserve">edicine, University of </w:t>
      </w:r>
      <w:proofErr w:type="spellStart"/>
      <w:r w:rsidR="0023747A">
        <w:rPr>
          <w:rFonts w:ascii="Times New Roman" w:hAnsi="Times New Roman" w:cs="Times New Roman"/>
          <w:sz w:val="24"/>
          <w:szCs w:val="24"/>
        </w:rPr>
        <w:t>Kelaniya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483C" w:rsidRDefault="00BF26B3" w:rsidP="0038483C">
      <w:pPr>
        <w:tabs>
          <w:tab w:val="right" w:pos="9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Department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Medicine, Faculty of M</w:t>
      </w:r>
      <w:r w:rsidR="0023747A">
        <w:rPr>
          <w:rFonts w:ascii="Times New Roman" w:hAnsi="Times New Roman" w:cs="Times New Roman"/>
          <w:sz w:val="24"/>
          <w:szCs w:val="24"/>
        </w:rPr>
        <w:t xml:space="preserve">edicine, University of </w:t>
      </w:r>
      <w:proofErr w:type="spellStart"/>
      <w:r w:rsidR="0023747A">
        <w:rPr>
          <w:rFonts w:ascii="Times New Roman" w:hAnsi="Times New Roman" w:cs="Times New Roman"/>
          <w:sz w:val="24"/>
          <w:szCs w:val="24"/>
        </w:rPr>
        <w:t>Kelaniya</w:t>
      </w:r>
      <w:proofErr w:type="spellEnd"/>
    </w:p>
    <w:p w:rsidR="0023747A" w:rsidRDefault="0023747A" w:rsidP="0038483C">
      <w:pPr>
        <w:tabs>
          <w:tab w:val="right" w:pos="9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Diabetes and Endocrinology unit, North Colombo Teaching Hospital, </w:t>
      </w:r>
      <w:proofErr w:type="spellStart"/>
      <w:r>
        <w:rPr>
          <w:rFonts w:ascii="Times New Roman" w:hAnsi="Times New Roman" w:cs="Times New Roman"/>
          <w:sz w:val="24"/>
          <w:szCs w:val="24"/>
        </w:rPr>
        <w:t>Ragama</w:t>
      </w:r>
      <w:proofErr w:type="spellEnd"/>
    </w:p>
    <w:p w:rsidR="0023747A" w:rsidRPr="0023747A" w:rsidRDefault="0023747A" w:rsidP="0038483C">
      <w:pPr>
        <w:tabs>
          <w:tab w:val="right" w:pos="9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Hemal’s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Thalassemia unit, </w:t>
      </w:r>
      <w:proofErr w:type="spellStart"/>
      <w:r>
        <w:rPr>
          <w:rFonts w:ascii="Times New Roman" w:hAnsi="Times New Roman" w:cs="Times New Roman"/>
          <w:sz w:val="24"/>
          <w:szCs w:val="24"/>
        </w:rPr>
        <w:t>Kiribathgoda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</w:p>
    <w:p w:rsidR="00C3345D" w:rsidRPr="00EE5981" w:rsidRDefault="00C3345D" w:rsidP="0038483C">
      <w:pPr>
        <w:tabs>
          <w:tab w:val="right" w:pos="9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3345D" w:rsidRPr="00EE5981" w:rsidRDefault="00C3345D" w:rsidP="0038483C">
      <w:pPr>
        <w:tabs>
          <w:tab w:val="right" w:pos="9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B0A74" w:rsidRPr="00EE5981" w:rsidRDefault="00BF26B3" w:rsidP="00C3345D">
      <w:pPr>
        <w:tabs>
          <w:tab w:val="right" w:pos="9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INTRODUCTION</w:t>
      </w:r>
      <w:r w:rsidR="00A87A84">
        <w:rPr>
          <w:rFonts w:ascii="Times New Roman" w:hAnsi="Times New Roman" w:cs="Times New Roman"/>
          <w:sz w:val="24"/>
          <w:szCs w:val="24"/>
        </w:rPr>
        <w:t xml:space="preserve">: </w:t>
      </w:r>
      <w:r w:rsidR="009D3E17">
        <w:rPr>
          <w:rFonts w:ascii="Times New Roman" w:hAnsi="Times New Roman" w:cs="Times New Roman"/>
          <w:sz w:val="24"/>
          <w:szCs w:val="24"/>
        </w:rPr>
        <w:t>HbA1c</w:t>
      </w:r>
      <w:r w:rsidR="0023747A">
        <w:rPr>
          <w:rFonts w:ascii="Times New Roman" w:hAnsi="Times New Roman" w:cs="Times New Roman"/>
          <w:sz w:val="24"/>
          <w:szCs w:val="24"/>
        </w:rPr>
        <w:t xml:space="preserve"> is considered as not useful</w:t>
      </w:r>
      <w:r>
        <w:rPr>
          <w:rFonts w:ascii="Times New Roman" w:hAnsi="Times New Roman" w:cs="Times New Roman"/>
          <w:sz w:val="24"/>
          <w:szCs w:val="24"/>
        </w:rPr>
        <w:t xml:space="preserve"> in diagnosing and mo</w:t>
      </w:r>
      <w:r w:rsidR="009D3E17">
        <w:rPr>
          <w:rFonts w:ascii="Times New Roman" w:hAnsi="Times New Roman" w:cs="Times New Roman"/>
          <w:sz w:val="24"/>
          <w:szCs w:val="24"/>
        </w:rPr>
        <w:t xml:space="preserve">nitoring diabetes in </w:t>
      </w:r>
      <w:proofErr w:type="spellStart"/>
      <w:r w:rsidR="009D3E17">
        <w:rPr>
          <w:rFonts w:ascii="Times New Roman" w:hAnsi="Times New Roman" w:cs="Times New Roman"/>
          <w:sz w:val="24"/>
          <w:szCs w:val="24"/>
        </w:rPr>
        <w:t>thalassemic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patie</w:t>
      </w:r>
      <w:r w:rsidR="009D3E17">
        <w:rPr>
          <w:rFonts w:ascii="Times New Roman" w:hAnsi="Times New Roman" w:cs="Times New Roman"/>
          <w:sz w:val="24"/>
          <w:szCs w:val="24"/>
        </w:rPr>
        <w:t xml:space="preserve">nts due to assay interferences and shortened life span of red cell. </w:t>
      </w:r>
      <w:r>
        <w:rPr>
          <w:rFonts w:ascii="Times New Roman" w:hAnsi="Times New Roman" w:cs="Times New Roman"/>
          <w:sz w:val="24"/>
          <w:szCs w:val="24"/>
        </w:rPr>
        <w:t>Th</w:t>
      </w:r>
      <w:r w:rsidR="009D3E17">
        <w:rPr>
          <w:rFonts w:ascii="Times New Roman" w:hAnsi="Times New Roman" w:cs="Times New Roman"/>
          <w:sz w:val="24"/>
          <w:szCs w:val="24"/>
        </w:rPr>
        <w:t>erefore, diagnosis and monitoring</w:t>
      </w:r>
      <w:r w:rsidR="00955ECA">
        <w:rPr>
          <w:rFonts w:ascii="Times New Roman" w:hAnsi="Times New Roman" w:cs="Times New Roman"/>
          <w:sz w:val="24"/>
          <w:szCs w:val="24"/>
        </w:rPr>
        <w:t xml:space="preserve"> of</w:t>
      </w:r>
      <w:r w:rsidR="009D3E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3E17">
        <w:rPr>
          <w:rFonts w:ascii="Times New Roman" w:hAnsi="Times New Roman" w:cs="Times New Roman"/>
          <w:sz w:val="24"/>
          <w:szCs w:val="24"/>
        </w:rPr>
        <w:t>glycemic</w:t>
      </w:r>
      <w:proofErr w:type="spellEnd"/>
      <w:r w:rsidR="0023747A">
        <w:rPr>
          <w:rFonts w:ascii="Times New Roman" w:hAnsi="Times New Roman" w:cs="Times New Roman"/>
          <w:sz w:val="24"/>
          <w:szCs w:val="24"/>
        </w:rPr>
        <w:t xml:space="preserve"> control is a challenge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E0383" w:rsidRPr="00EE5981" w:rsidRDefault="008E0383" w:rsidP="00C3345D">
      <w:pPr>
        <w:tabs>
          <w:tab w:val="right" w:pos="9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B5F7A" w:rsidRPr="00EE5981" w:rsidRDefault="0023747A" w:rsidP="00EE59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OBJECTIVES</w:t>
      </w:r>
      <w:r w:rsidR="00BF26B3">
        <w:rPr>
          <w:rFonts w:ascii="Times New Roman" w:hAnsi="Times New Roman" w:cs="Times New Roman"/>
          <w:b/>
          <w:sz w:val="24"/>
          <w:szCs w:val="24"/>
        </w:rPr>
        <w:t>:</w:t>
      </w:r>
      <w:r w:rsidR="00955E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7A84">
        <w:rPr>
          <w:rFonts w:ascii="Times New Roman" w:hAnsi="Times New Roman" w:cs="Times New Roman"/>
          <w:sz w:val="24"/>
          <w:szCs w:val="24"/>
        </w:rPr>
        <w:t xml:space="preserve">Main objective is to </w:t>
      </w:r>
      <w:r w:rsidR="00BF26B3">
        <w:rPr>
          <w:rFonts w:ascii="Times New Roman" w:hAnsi="Times New Roman" w:cs="Times New Roman"/>
          <w:sz w:val="24"/>
          <w:szCs w:val="24"/>
        </w:rPr>
        <w:t>evaluate the correlation between HbA1c and fructosamine in determining glycemic control in diabetic thalassemia population and type II diabetic population in Sri Lanka.</w:t>
      </w:r>
    </w:p>
    <w:p w:rsidR="004A4C2C" w:rsidRPr="00EE5981" w:rsidRDefault="00BF26B3" w:rsidP="00650BE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METHODOLOGY MATERIALS: </w:t>
      </w:r>
      <w:r>
        <w:rPr>
          <w:rFonts w:ascii="Times New Roman" w:hAnsi="Times New Roman" w:cs="Times New Roman"/>
          <w:sz w:val="24"/>
          <w:szCs w:val="24"/>
        </w:rPr>
        <w:t>A prospective case control study was carried out among 33thalassemia (</w:t>
      </w:r>
      <w:r w:rsidRPr="00BF26B3">
        <w:rPr>
          <w:rFonts w:ascii="Times New Roman" w:hAnsi="Times New Roman" w:cs="Times New Roman"/>
          <w:sz w:val="24"/>
          <w:szCs w:val="24"/>
        </w:rPr>
        <w:t xml:space="preserve">Beta thalassemia major, E- beta thalassemia and thalassemia intermedia) </w:t>
      </w:r>
      <w:r w:rsidR="00214F23" w:rsidRPr="00EE5981">
        <w:rPr>
          <w:rFonts w:ascii="Times New Roman" w:hAnsi="Times New Roman" w:cs="Times New Roman"/>
          <w:sz w:val="24"/>
          <w:szCs w:val="24"/>
        </w:rPr>
        <w:t>diabetic patient</w:t>
      </w:r>
      <w:r>
        <w:rPr>
          <w:rFonts w:ascii="Times New Roman" w:hAnsi="Times New Roman" w:cs="Times New Roman"/>
          <w:sz w:val="24"/>
          <w:szCs w:val="24"/>
        </w:rPr>
        <w:t xml:space="preserve"> andsixteen age and sex matched type II diabetic patients.Capillary blood glucose monitoring ( twoFBS and  one PPBS weekly)  was done using glucometers for a perio</w:t>
      </w:r>
      <w:r w:rsidR="00A87A84">
        <w:rPr>
          <w:rFonts w:ascii="Times New Roman" w:hAnsi="Times New Roman" w:cs="Times New Roman"/>
          <w:sz w:val="24"/>
          <w:szCs w:val="24"/>
        </w:rPr>
        <w:t>d of three months. Blood was dra</w:t>
      </w:r>
      <w:r>
        <w:rPr>
          <w:rFonts w:ascii="Times New Roman" w:hAnsi="Times New Roman" w:cs="Times New Roman"/>
          <w:sz w:val="24"/>
          <w:szCs w:val="24"/>
        </w:rPr>
        <w:t>wn from participan</w:t>
      </w:r>
      <w:r w:rsidR="00A87A84">
        <w:rPr>
          <w:rFonts w:ascii="Times New Roman" w:hAnsi="Times New Roman" w:cs="Times New Roman"/>
          <w:sz w:val="24"/>
          <w:szCs w:val="24"/>
        </w:rPr>
        <w:t xml:space="preserve">ts every 20 days </w:t>
      </w:r>
      <w:r>
        <w:rPr>
          <w:rFonts w:ascii="Times New Roman" w:hAnsi="Times New Roman" w:cs="Times New Roman"/>
          <w:sz w:val="24"/>
          <w:szCs w:val="24"/>
        </w:rPr>
        <w:t>for</w:t>
      </w:r>
      <w:r w:rsidR="00A87A84">
        <w:rPr>
          <w:rFonts w:ascii="Times New Roman" w:hAnsi="Times New Roman" w:cs="Times New Roman"/>
          <w:sz w:val="24"/>
          <w:szCs w:val="24"/>
        </w:rPr>
        <w:t xml:space="preserve"> HbA1c and </w:t>
      </w:r>
      <w:proofErr w:type="spellStart"/>
      <w:r w:rsidR="00A87A84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ructosamine</w:t>
      </w:r>
      <w:proofErr w:type="spellEnd"/>
      <w:r>
        <w:rPr>
          <w:rFonts w:ascii="Times New Roman" w:hAnsi="Times New Roman" w:cs="Times New Roman"/>
          <w:sz w:val="24"/>
          <w:szCs w:val="24"/>
        </w:rPr>
        <w:t>. HbA1</w:t>
      </w:r>
      <w:r w:rsidR="00A87A84">
        <w:rPr>
          <w:rFonts w:ascii="Times New Roman" w:hAnsi="Times New Roman" w:cs="Times New Roman"/>
          <w:sz w:val="24"/>
          <w:szCs w:val="24"/>
        </w:rPr>
        <w:t>C was measured by two methods (</w:t>
      </w:r>
      <w:r>
        <w:rPr>
          <w:rFonts w:ascii="Times New Roman" w:hAnsi="Times New Roman" w:cs="Times New Roman"/>
          <w:sz w:val="24"/>
          <w:szCs w:val="24"/>
        </w:rPr>
        <w:t xml:space="preserve">HPLC and capillary electrophoresis), </w:t>
      </w:r>
    </w:p>
    <w:p w:rsidR="00DB5DC7" w:rsidRPr="00EE5981" w:rsidRDefault="00BF26B3" w:rsidP="00650B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RESULTS:</w:t>
      </w:r>
    </w:p>
    <w:p w:rsidR="008E0383" w:rsidRPr="00EE5981" w:rsidRDefault="00BF26B3" w:rsidP="008E0383">
      <w:pPr>
        <w:rPr>
          <w:rFonts w:ascii="Times New Roman" w:hAnsi="Times New Roman" w:cs="Times New Roman"/>
          <w:sz w:val="24"/>
          <w:szCs w:val="24"/>
        </w:rPr>
      </w:pPr>
      <w:r w:rsidRPr="00BF26B3">
        <w:rPr>
          <w:rFonts w:ascii="Times New Roman" w:hAnsi="Times New Roman" w:cs="Times New Roman"/>
          <w:sz w:val="24"/>
          <w:szCs w:val="24"/>
        </w:rPr>
        <w:t xml:space="preserve">The Median (IQR) of FBS, PPBS and </w:t>
      </w:r>
      <w:proofErr w:type="spellStart"/>
      <w:r w:rsidRPr="00BF26B3">
        <w:rPr>
          <w:rFonts w:ascii="Times New Roman" w:hAnsi="Times New Roman" w:cs="Times New Roman"/>
          <w:sz w:val="24"/>
          <w:szCs w:val="24"/>
        </w:rPr>
        <w:t>fructosamine</w:t>
      </w:r>
      <w:proofErr w:type="spellEnd"/>
      <w:r w:rsidRPr="00BF26B3">
        <w:rPr>
          <w:rFonts w:ascii="Times New Roman" w:hAnsi="Times New Roman" w:cs="Times New Roman"/>
          <w:sz w:val="24"/>
          <w:szCs w:val="24"/>
        </w:rPr>
        <w:t xml:space="preserve"> among the Thalassemia patients was 135.88 mg/dl (111.78-179.30), 177.80 mg/dl (156.40-220.25) and 420.30</w:t>
      </w:r>
      <w:r w:rsidR="00A87A84">
        <w:rPr>
          <w:rFonts w:ascii="Times New Roman" w:hAnsi="Times New Roman" w:cs="Times New Roman"/>
          <w:sz w:val="24"/>
          <w:szCs w:val="24"/>
        </w:rPr>
        <w:t xml:space="preserve"> µmol/</w:t>
      </w:r>
      <w:proofErr w:type="gramStart"/>
      <w:r w:rsidR="00A87A84">
        <w:rPr>
          <w:rFonts w:ascii="Times New Roman" w:hAnsi="Times New Roman" w:cs="Times New Roman"/>
          <w:sz w:val="24"/>
          <w:szCs w:val="24"/>
        </w:rPr>
        <w:t>L(</w:t>
      </w:r>
      <w:proofErr w:type="gramEnd"/>
      <w:r w:rsidRPr="00BF26B3">
        <w:rPr>
          <w:rFonts w:ascii="Times New Roman" w:hAnsi="Times New Roman" w:cs="Times New Roman"/>
          <w:sz w:val="24"/>
          <w:szCs w:val="24"/>
        </w:rPr>
        <w:t>365.55-523.65). The median (IQR) HbA1C values from capillary and HPL</w:t>
      </w:r>
      <w:r w:rsidR="00A87A84">
        <w:rPr>
          <w:rFonts w:ascii="Times New Roman" w:hAnsi="Times New Roman" w:cs="Times New Roman"/>
          <w:sz w:val="24"/>
          <w:szCs w:val="24"/>
        </w:rPr>
        <w:t xml:space="preserve">C methods were 9.3% (7.7-10.9) </w:t>
      </w:r>
      <w:r w:rsidRPr="00BF26B3">
        <w:rPr>
          <w:rFonts w:ascii="Times New Roman" w:hAnsi="Times New Roman" w:cs="Times New Roman"/>
          <w:sz w:val="24"/>
          <w:szCs w:val="24"/>
        </w:rPr>
        <w:t>and 9.1% (7.5-11.2).</w:t>
      </w:r>
    </w:p>
    <w:p w:rsidR="008E0383" w:rsidRPr="00EE5981" w:rsidRDefault="00BF26B3" w:rsidP="008E0383">
      <w:pPr>
        <w:rPr>
          <w:rFonts w:ascii="Times New Roman" w:hAnsi="Times New Roman" w:cs="Times New Roman"/>
          <w:sz w:val="24"/>
          <w:szCs w:val="24"/>
        </w:rPr>
      </w:pPr>
      <w:r w:rsidRPr="00BF26B3">
        <w:rPr>
          <w:rFonts w:ascii="Times New Roman" w:hAnsi="Times New Roman" w:cs="Times New Roman"/>
          <w:sz w:val="24"/>
          <w:szCs w:val="24"/>
        </w:rPr>
        <w:t xml:space="preserve">There was good correlation among the </w:t>
      </w:r>
      <w:proofErr w:type="spellStart"/>
      <w:r w:rsidRPr="00BF26B3">
        <w:rPr>
          <w:rFonts w:ascii="Times New Roman" w:hAnsi="Times New Roman" w:cs="Times New Roman"/>
          <w:sz w:val="24"/>
          <w:szCs w:val="24"/>
        </w:rPr>
        <w:t>thalassemic</w:t>
      </w:r>
      <w:proofErr w:type="spellEnd"/>
      <w:r w:rsidRPr="00BF26B3">
        <w:rPr>
          <w:rFonts w:ascii="Times New Roman" w:hAnsi="Times New Roman" w:cs="Times New Roman"/>
          <w:sz w:val="24"/>
          <w:szCs w:val="24"/>
        </w:rPr>
        <w:t xml:space="preserve"> population between the HBA1C values (capillary method) and</w:t>
      </w:r>
      <w:r w:rsidR="00A87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26B3">
        <w:rPr>
          <w:rFonts w:ascii="Times New Roman" w:hAnsi="Times New Roman" w:cs="Times New Roman"/>
          <w:sz w:val="24"/>
          <w:szCs w:val="24"/>
        </w:rPr>
        <w:t>fructosamine</w:t>
      </w:r>
      <w:proofErr w:type="spellEnd"/>
      <w:r w:rsidRPr="00BF26B3">
        <w:rPr>
          <w:rFonts w:ascii="Times New Roman" w:hAnsi="Times New Roman" w:cs="Times New Roman"/>
          <w:sz w:val="24"/>
          <w:szCs w:val="24"/>
        </w:rPr>
        <w:t xml:space="preserve"> levels (r= 0.606,</w:t>
      </w:r>
      <w:r w:rsidR="00DA7DF0">
        <w:rPr>
          <w:rFonts w:ascii="Times New Roman" w:hAnsi="Times New Roman" w:cs="Times New Roman"/>
          <w:sz w:val="24"/>
          <w:szCs w:val="24"/>
        </w:rPr>
        <w:t xml:space="preserve"> </w:t>
      </w:r>
      <w:r w:rsidRPr="00BF26B3">
        <w:rPr>
          <w:rFonts w:ascii="Times New Roman" w:hAnsi="Times New Roman" w:cs="Times New Roman"/>
          <w:sz w:val="24"/>
          <w:szCs w:val="24"/>
        </w:rPr>
        <w:t>p&lt;0.001</w:t>
      </w:r>
      <w:proofErr w:type="gramStart"/>
      <w:r w:rsidRPr="00BF26B3">
        <w:rPr>
          <w:rFonts w:ascii="Times New Roman" w:hAnsi="Times New Roman" w:cs="Times New Roman"/>
          <w:sz w:val="24"/>
          <w:szCs w:val="24"/>
        </w:rPr>
        <w:t>) ,</w:t>
      </w:r>
      <w:proofErr w:type="gramEnd"/>
      <w:r w:rsidRPr="00BF26B3">
        <w:rPr>
          <w:rFonts w:ascii="Times New Roman" w:hAnsi="Times New Roman" w:cs="Times New Roman"/>
          <w:sz w:val="24"/>
          <w:szCs w:val="24"/>
        </w:rPr>
        <w:t xml:space="preserve"> mean FBS (r=0.526,p=0. 002) ,mean PPBS (0.489, p=0.004) values. There was also good correlation between the HBA1C </w:t>
      </w:r>
      <w:r w:rsidRPr="00BF26B3">
        <w:rPr>
          <w:rFonts w:ascii="Times New Roman" w:hAnsi="Times New Roman" w:cs="Times New Roman"/>
          <w:sz w:val="24"/>
          <w:szCs w:val="24"/>
        </w:rPr>
        <w:lastRenderedPageBreak/>
        <w:t>valu</w:t>
      </w:r>
      <w:r w:rsidR="00A87A84">
        <w:rPr>
          <w:rFonts w:ascii="Times New Roman" w:hAnsi="Times New Roman" w:cs="Times New Roman"/>
          <w:sz w:val="24"/>
          <w:szCs w:val="24"/>
        </w:rPr>
        <w:t xml:space="preserve">es assessed by HPLC method and </w:t>
      </w:r>
      <w:proofErr w:type="spellStart"/>
      <w:r w:rsidRPr="00BF26B3">
        <w:rPr>
          <w:rFonts w:ascii="Times New Roman" w:hAnsi="Times New Roman" w:cs="Times New Roman"/>
          <w:sz w:val="24"/>
          <w:szCs w:val="24"/>
        </w:rPr>
        <w:t>fructoseamine</w:t>
      </w:r>
      <w:proofErr w:type="spellEnd"/>
      <w:r w:rsidRPr="00BF26B3">
        <w:rPr>
          <w:rFonts w:ascii="Times New Roman" w:hAnsi="Times New Roman" w:cs="Times New Roman"/>
          <w:sz w:val="24"/>
          <w:szCs w:val="24"/>
        </w:rPr>
        <w:t xml:space="preserve"> (r= 0.505</w:t>
      </w:r>
      <w:proofErr w:type="gramStart"/>
      <w:r w:rsidRPr="00BF26B3">
        <w:rPr>
          <w:rFonts w:ascii="Times New Roman" w:hAnsi="Times New Roman" w:cs="Times New Roman"/>
          <w:sz w:val="24"/>
          <w:szCs w:val="24"/>
        </w:rPr>
        <w:t>,p</w:t>
      </w:r>
      <w:proofErr w:type="gramEnd"/>
      <w:r w:rsidRPr="00BF26B3">
        <w:rPr>
          <w:rFonts w:ascii="Times New Roman" w:hAnsi="Times New Roman" w:cs="Times New Roman"/>
          <w:sz w:val="24"/>
          <w:szCs w:val="24"/>
        </w:rPr>
        <w:t>=0.003) , FBS (r=0.441,p=0. 01) , PPBS (0.537, p=0.001) values. The two methods to assess HbA1C correlated significantly with each other (r=0.816,</w:t>
      </w:r>
      <w:r w:rsidR="00A87A84">
        <w:rPr>
          <w:rFonts w:ascii="Times New Roman" w:hAnsi="Times New Roman" w:cs="Times New Roman"/>
          <w:sz w:val="24"/>
          <w:szCs w:val="24"/>
        </w:rPr>
        <w:t xml:space="preserve"> </w:t>
      </w:r>
      <w:r w:rsidRPr="00BF26B3">
        <w:rPr>
          <w:rFonts w:ascii="Times New Roman" w:hAnsi="Times New Roman" w:cs="Times New Roman"/>
          <w:sz w:val="24"/>
          <w:szCs w:val="24"/>
        </w:rPr>
        <w:t>p&lt;0.001). When the cut off value of HbA1C (capillary) is 7.0 % for the whole population, the s</w:t>
      </w:r>
      <w:r w:rsidR="00A87A84">
        <w:rPr>
          <w:rFonts w:ascii="Times New Roman" w:hAnsi="Times New Roman" w:cs="Times New Roman"/>
          <w:sz w:val="24"/>
          <w:szCs w:val="24"/>
        </w:rPr>
        <w:t xml:space="preserve">ensitivity and specificity for </w:t>
      </w:r>
      <w:r w:rsidRPr="00BF26B3">
        <w:rPr>
          <w:rFonts w:ascii="Times New Roman" w:hAnsi="Times New Roman" w:cs="Times New Roman"/>
          <w:sz w:val="24"/>
          <w:szCs w:val="24"/>
        </w:rPr>
        <w:t xml:space="preserve">control of diabetes </w:t>
      </w:r>
      <w:proofErr w:type="gramStart"/>
      <w:r w:rsidRPr="00BF26B3">
        <w:rPr>
          <w:rFonts w:ascii="Times New Roman" w:hAnsi="Times New Roman" w:cs="Times New Roman"/>
          <w:sz w:val="24"/>
          <w:szCs w:val="24"/>
        </w:rPr>
        <w:t>( defined</w:t>
      </w:r>
      <w:proofErr w:type="gramEnd"/>
      <w:r w:rsidRPr="00BF26B3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BF26B3">
        <w:rPr>
          <w:rFonts w:ascii="Times New Roman" w:hAnsi="Times New Roman" w:cs="Times New Roman"/>
          <w:sz w:val="24"/>
          <w:szCs w:val="24"/>
        </w:rPr>
        <w:t>fructoseamine</w:t>
      </w:r>
      <w:proofErr w:type="spellEnd"/>
      <w:r w:rsidR="00A87A84">
        <w:rPr>
          <w:rFonts w:ascii="Times New Roman" w:hAnsi="Times New Roman" w:cs="Times New Roman"/>
          <w:sz w:val="24"/>
          <w:szCs w:val="24"/>
        </w:rPr>
        <w:t xml:space="preserve"> &lt;</w:t>
      </w:r>
      <w:r w:rsidRPr="00BF26B3">
        <w:rPr>
          <w:rFonts w:ascii="Times New Roman" w:hAnsi="Times New Roman" w:cs="Times New Roman"/>
          <w:sz w:val="24"/>
          <w:szCs w:val="24"/>
        </w:rPr>
        <w:t>330</w:t>
      </w:r>
      <w:r w:rsidR="00A87A84">
        <w:rPr>
          <w:rFonts w:ascii="Times New Roman" w:hAnsi="Times New Roman" w:cs="Times New Roman"/>
          <w:sz w:val="24"/>
          <w:szCs w:val="24"/>
        </w:rPr>
        <w:t xml:space="preserve"> µmol/L</w:t>
      </w:r>
      <w:r w:rsidRPr="00BF26B3">
        <w:rPr>
          <w:rFonts w:ascii="Times New Roman" w:hAnsi="Times New Roman" w:cs="Times New Roman"/>
          <w:sz w:val="24"/>
          <w:szCs w:val="24"/>
        </w:rPr>
        <w:t xml:space="preserve">) are 90.9 % and 37.5%, respectively (area under the curve (AUC): 0.800). </w:t>
      </w:r>
    </w:p>
    <w:p w:rsidR="00EE5981" w:rsidRPr="00EE5981" w:rsidRDefault="00BF26B3" w:rsidP="004071F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CONCLUSION:</w:t>
      </w:r>
    </w:p>
    <w:p w:rsidR="00A87A84" w:rsidRPr="00EE5981" w:rsidRDefault="00BF26B3" w:rsidP="00A87A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Although</w:t>
      </w:r>
      <w:r w:rsidR="00A87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7A84">
        <w:rPr>
          <w:rFonts w:ascii="Times New Roman" w:hAnsi="Times New Roman" w:cs="Times New Roman"/>
          <w:sz w:val="24"/>
          <w:szCs w:val="24"/>
        </w:rPr>
        <w:t>fructosamine</w:t>
      </w:r>
      <w:proofErr w:type="spellEnd"/>
      <w:r w:rsidR="00A87A84">
        <w:rPr>
          <w:rFonts w:ascii="Times New Roman" w:hAnsi="Times New Roman" w:cs="Times New Roman"/>
          <w:sz w:val="24"/>
          <w:szCs w:val="24"/>
        </w:rPr>
        <w:t xml:space="preserve"> is considered as the gold standard to assess the </w:t>
      </w:r>
      <w:proofErr w:type="spellStart"/>
      <w:r w:rsidR="00A87A84">
        <w:rPr>
          <w:rFonts w:ascii="Times New Roman" w:hAnsi="Times New Roman" w:cs="Times New Roman"/>
          <w:sz w:val="24"/>
          <w:szCs w:val="24"/>
        </w:rPr>
        <w:t>glycemic</w:t>
      </w:r>
      <w:proofErr w:type="spellEnd"/>
      <w:r w:rsidR="00A87A84">
        <w:rPr>
          <w:rFonts w:ascii="Times New Roman" w:hAnsi="Times New Roman" w:cs="Times New Roman"/>
          <w:sz w:val="24"/>
          <w:szCs w:val="24"/>
        </w:rPr>
        <w:t xml:space="preserve"> control in </w:t>
      </w:r>
      <w:proofErr w:type="spellStart"/>
      <w:r w:rsidR="00A87A84">
        <w:rPr>
          <w:rFonts w:ascii="Times New Roman" w:hAnsi="Times New Roman" w:cs="Times New Roman"/>
          <w:sz w:val="24"/>
          <w:szCs w:val="24"/>
        </w:rPr>
        <w:t>thalassemia</w:t>
      </w:r>
      <w:proofErr w:type="spellEnd"/>
      <w:r w:rsidR="00A87A8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87A84">
        <w:rPr>
          <w:rFonts w:ascii="Times New Roman" w:hAnsi="Times New Roman" w:cs="Times New Roman"/>
          <w:sz w:val="24"/>
          <w:szCs w:val="24"/>
        </w:rPr>
        <w:t xml:space="preserve">patients </w:t>
      </w:r>
      <w:r w:rsidR="00473065">
        <w:rPr>
          <w:rFonts w:ascii="Times New Roman" w:hAnsi="Times New Roman" w:cs="Times New Roman"/>
          <w:sz w:val="24"/>
          <w:szCs w:val="24"/>
        </w:rPr>
        <w:t xml:space="preserve"> </w:t>
      </w:r>
      <w:r w:rsidR="00A87A84">
        <w:rPr>
          <w:rFonts w:ascii="Times New Roman" w:hAnsi="Times New Roman" w:cs="Times New Roman"/>
          <w:sz w:val="24"/>
          <w:szCs w:val="24"/>
        </w:rPr>
        <w:t>HbA1C</w:t>
      </w:r>
      <w:proofErr w:type="gramEnd"/>
      <w:r w:rsidR="00A87A84">
        <w:rPr>
          <w:rFonts w:ascii="Times New Roman" w:hAnsi="Times New Roman" w:cs="Times New Roman"/>
          <w:sz w:val="24"/>
          <w:szCs w:val="24"/>
        </w:rPr>
        <w:t xml:space="preserve"> also can be used.</w:t>
      </w:r>
    </w:p>
    <w:p w:rsidR="00A87A84" w:rsidRPr="00EE5981" w:rsidRDefault="00A87A84" w:rsidP="00A87A8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7131" w:rsidRPr="006F7131" w:rsidRDefault="006F7131" w:rsidP="004071F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4AAA" w:rsidRPr="006F7131" w:rsidRDefault="009D4AAA" w:rsidP="00DB5D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4AAA" w:rsidRPr="00E10BAE" w:rsidRDefault="009D4AAA" w:rsidP="009D4A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4AAA" w:rsidRPr="00E10BAE" w:rsidRDefault="009D4AAA" w:rsidP="009D4AAA">
      <w:pPr>
        <w:pStyle w:val="Default"/>
        <w:spacing w:after="147" w:line="276" w:lineRule="auto"/>
        <w:jc w:val="both"/>
      </w:pPr>
    </w:p>
    <w:p w:rsidR="00D23F13" w:rsidRPr="00D23F13" w:rsidRDefault="00D23F13" w:rsidP="00C3345D">
      <w:pPr>
        <w:tabs>
          <w:tab w:val="right" w:pos="936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D23F13" w:rsidRPr="00D23F13" w:rsidSect="00C068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C5F1B"/>
    <w:multiLevelType w:val="hybridMultilevel"/>
    <w:tmpl w:val="8708D422"/>
    <w:lvl w:ilvl="0" w:tplc="A09C26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8662E27"/>
    <w:multiLevelType w:val="hybridMultilevel"/>
    <w:tmpl w:val="EDE02E92"/>
    <w:lvl w:ilvl="0" w:tplc="BE66FA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64389A"/>
    <w:multiLevelType w:val="hybridMultilevel"/>
    <w:tmpl w:val="4AC6F1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oft">
    <w15:presenceInfo w15:providerId="None" w15:userId="Soft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8483C"/>
    <w:rsid w:val="00017FC2"/>
    <w:rsid w:val="00100916"/>
    <w:rsid w:val="00141913"/>
    <w:rsid w:val="0018088B"/>
    <w:rsid w:val="00197C77"/>
    <w:rsid w:val="00214F23"/>
    <w:rsid w:val="0023747A"/>
    <w:rsid w:val="00305A3A"/>
    <w:rsid w:val="003226F7"/>
    <w:rsid w:val="00325E62"/>
    <w:rsid w:val="0038483C"/>
    <w:rsid w:val="004071F4"/>
    <w:rsid w:val="00470931"/>
    <w:rsid w:val="00473065"/>
    <w:rsid w:val="004801B2"/>
    <w:rsid w:val="004905A6"/>
    <w:rsid w:val="00492E98"/>
    <w:rsid w:val="004A4C2C"/>
    <w:rsid w:val="004B2818"/>
    <w:rsid w:val="005D1823"/>
    <w:rsid w:val="00650BE8"/>
    <w:rsid w:val="006543E6"/>
    <w:rsid w:val="006B5F7A"/>
    <w:rsid w:val="006F7131"/>
    <w:rsid w:val="00722CFF"/>
    <w:rsid w:val="00736717"/>
    <w:rsid w:val="00885B6A"/>
    <w:rsid w:val="008E0383"/>
    <w:rsid w:val="008E1A5E"/>
    <w:rsid w:val="008E7162"/>
    <w:rsid w:val="00955ECA"/>
    <w:rsid w:val="009773B3"/>
    <w:rsid w:val="009C4D21"/>
    <w:rsid w:val="009D3E17"/>
    <w:rsid w:val="009D4AAA"/>
    <w:rsid w:val="00A654A2"/>
    <w:rsid w:val="00A87A84"/>
    <w:rsid w:val="00AB0A74"/>
    <w:rsid w:val="00B7286B"/>
    <w:rsid w:val="00BD34A8"/>
    <w:rsid w:val="00BF26B3"/>
    <w:rsid w:val="00C0689E"/>
    <w:rsid w:val="00C3345D"/>
    <w:rsid w:val="00CC4441"/>
    <w:rsid w:val="00D23F13"/>
    <w:rsid w:val="00DA7DF0"/>
    <w:rsid w:val="00DB5DC7"/>
    <w:rsid w:val="00DE0D20"/>
    <w:rsid w:val="00EA1160"/>
    <w:rsid w:val="00EE1547"/>
    <w:rsid w:val="00EE5981"/>
    <w:rsid w:val="00F7670E"/>
    <w:rsid w:val="00F83F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8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3345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bidi="ta-IN"/>
    </w:rPr>
  </w:style>
  <w:style w:type="paragraph" w:styleId="ListParagraph">
    <w:name w:val="List Paragraph"/>
    <w:basedOn w:val="Normal"/>
    <w:uiPriority w:val="34"/>
    <w:qFormat/>
    <w:rsid w:val="009D4AAA"/>
    <w:pPr>
      <w:spacing w:after="160" w:line="259" w:lineRule="auto"/>
      <w:ind w:left="720"/>
      <w:contextualSpacing/>
    </w:pPr>
    <w:rPr>
      <w:rFonts w:eastAsiaTheme="minorHAnsi"/>
      <w:lang w:bidi="ta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59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9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pentium</dc:creator>
  <cp:keywords/>
  <dc:description/>
  <cp:lastModifiedBy>pentium</cp:lastModifiedBy>
  <cp:revision>4</cp:revision>
  <dcterms:created xsi:type="dcterms:W3CDTF">2019-06-20T09:31:00Z</dcterms:created>
  <dcterms:modified xsi:type="dcterms:W3CDTF">2019-06-21T04:32:00Z</dcterms:modified>
</cp:coreProperties>
</file>