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EB9" w:rsidRDefault="00480685" w:rsidP="00D2499D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noProof/>
          <w:lang w:val="en-IN" w:eastAsia="en-IN" w:bidi="ta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-773430</wp:posOffset>
            </wp:positionH>
            <wp:positionV relativeFrom="paragraph">
              <wp:posOffset>-609600</wp:posOffset>
            </wp:positionV>
            <wp:extent cx="956310" cy="777240"/>
            <wp:effectExtent l="19050" t="0" r="0" b="0"/>
            <wp:wrapTight wrapText="bothSides">
              <wp:wrapPolygon edited="0">
                <wp:start x="-430" y="0"/>
                <wp:lineTo x="-430" y="21176"/>
                <wp:lineTo x="21514" y="21176"/>
                <wp:lineTo x="21514" y="0"/>
                <wp:lineTo x="-430" y="0"/>
              </wp:wrapPolygon>
            </wp:wrapTight>
            <wp:docPr id="1" name="Picture 1" descr="Image result for mk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ku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IN" w:eastAsia="en-IN" w:bidi="ta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5642610</wp:posOffset>
            </wp:positionH>
            <wp:positionV relativeFrom="paragraph">
              <wp:posOffset>-632460</wp:posOffset>
            </wp:positionV>
            <wp:extent cx="741045" cy="762000"/>
            <wp:effectExtent l="19050" t="0" r="1905" b="0"/>
            <wp:wrapTight wrapText="bothSides">
              <wp:wrapPolygon edited="0">
                <wp:start x="-555" y="0"/>
                <wp:lineTo x="-555" y="21060"/>
                <wp:lineTo x="21656" y="21060"/>
                <wp:lineTo x="21656" y="0"/>
                <wp:lineTo x="-555" y="0"/>
              </wp:wrapPolygon>
            </wp:wrapTight>
            <wp:docPr id="4" name="Picture 4" descr="C:\Users\HP\Downloads\Ramasamy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ownloads\Ramasamy Ne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40EA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 w:rsidR="005F24E9">
        <w:rPr>
          <w:rFonts w:ascii="Arial" w:hAnsi="Arial" w:cs="Arial"/>
          <w:b/>
          <w:bCs/>
          <w:color w:val="222222"/>
          <w:shd w:val="clear" w:color="auto" w:fill="FFFFFF"/>
        </w:rPr>
        <w:t>Endocrine Disturbing </w:t>
      </w:r>
      <w:r w:rsidR="008348C0">
        <w:rPr>
          <w:rFonts w:ascii="Arial" w:hAnsi="Arial" w:cs="Arial"/>
          <w:b/>
          <w:bCs/>
          <w:color w:val="222222"/>
          <w:shd w:val="clear" w:color="auto" w:fill="FFFFFF"/>
        </w:rPr>
        <w:t>Chemicals (</w:t>
      </w:r>
      <w:r w:rsidR="005F24E9">
        <w:rPr>
          <w:rFonts w:ascii="Arial" w:hAnsi="Arial" w:cs="Arial"/>
          <w:b/>
          <w:bCs/>
          <w:color w:val="222222"/>
          <w:shd w:val="clear" w:color="auto" w:fill="FFFFFF"/>
        </w:rPr>
        <w:t xml:space="preserve">EDCs): How it alters </w:t>
      </w:r>
      <w:proofErr w:type="spellStart"/>
      <w:r w:rsidR="005F24E9">
        <w:rPr>
          <w:rFonts w:ascii="Arial" w:hAnsi="Arial" w:cs="Arial"/>
          <w:b/>
          <w:bCs/>
          <w:color w:val="222222"/>
          <w:shd w:val="clear" w:color="auto" w:fill="FFFFFF"/>
        </w:rPr>
        <w:t>glycemic</w:t>
      </w:r>
      <w:proofErr w:type="spellEnd"/>
      <w:r w:rsidR="005F24E9">
        <w:rPr>
          <w:rFonts w:ascii="Arial" w:hAnsi="Arial" w:cs="Arial"/>
          <w:b/>
          <w:bCs/>
          <w:color w:val="222222"/>
          <w:shd w:val="clear" w:color="auto" w:fill="FFFFFF"/>
        </w:rPr>
        <w:t xml:space="preserve"> levels</w:t>
      </w:r>
      <w:r w:rsidR="005F24E9">
        <w:rPr>
          <w:rFonts w:ascii="Arial" w:hAnsi="Arial" w:cs="Arial"/>
          <w:color w:val="222222"/>
          <w:shd w:val="clear" w:color="auto" w:fill="FFFFFF"/>
        </w:rPr>
        <w:t>".</w:t>
      </w:r>
    </w:p>
    <w:p w:rsidR="004A6E3F" w:rsidRPr="000974B7" w:rsidRDefault="00D2499D" w:rsidP="003C5EB9">
      <w:pPr>
        <w:jc w:val="center"/>
        <w:rPr>
          <w:rFonts w:ascii="Times New Roman" w:hAnsi="Times New Roman" w:cs="Times New Roman"/>
        </w:rPr>
      </w:pPr>
      <w:r w:rsidRPr="000974B7">
        <w:rPr>
          <w:rFonts w:ascii="Times New Roman" w:hAnsi="Times New Roman" w:cs="Times New Roman"/>
          <w:b/>
          <w:bCs/>
        </w:rPr>
        <w:t>Ramasamy Subbiah</w:t>
      </w:r>
    </w:p>
    <w:p w:rsidR="004A6E3F" w:rsidRPr="004A6E3F" w:rsidRDefault="004A6E3F" w:rsidP="003C5E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A6E3F">
        <w:rPr>
          <w:rFonts w:ascii="Times New Roman" w:hAnsi="Times New Roman" w:cs="Times New Roman"/>
        </w:rPr>
        <w:t>Cardiac Hypertrophy Laboratory, Department of Molecular Biology, School of Biological</w:t>
      </w:r>
    </w:p>
    <w:p w:rsidR="004A6E3F" w:rsidRDefault="004A6E3F" w:rsidP="003C5E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A6E3F">
        <w:rPr>
          <w:rFonts w:ascii="Times New Roman" w:hAnsi="Times New Roman" w:cs="Times New Roman"/>
        </w:rPr>
        <w:t xml:space="preserve">Sciences, Madurai Kamaraj University, Madurai – 625 021, </w:t>
      </w:r>
      <w:proofErr w:type="spellStart"/>
      <w:r w:rsidRPr="004A6E3F">
        <w:rPr>
          <w:rFonts w:ascii="Times New Roman" w:hAnsi="Times New Roman" w:cs="Times New Roman"/>
        </w:rPr>
        <w:t>TamilNadu</w:t>
      </w:r>
      <w:proofErr w:type="spellEnd"/>
      <w:r w:rsidRPr="004A6E3F">
        <w:rPr>
          <w:rFonts w:ascii="Times New Roman" w:hAnsi="Times New Roman" w:cs="Times New Roman"/>
        </w:rPr>
        <w:t>, India</w:t>
      </w:r>
    </w:p>
    <w:p w:rsidR="00870BBF" w:rsidRDefault="00D2499D" w:rsidP="005935CD">
      <w:pPr>
        <w:spacing w:after="0"/>
        <w:jc w:val="center"/>
        <w:rPr>
          <w:rFonts w:ascii="Times New Roman" w:hAnsi="Times New Roman" w:cs="Times New Roman"/>
        </w:rPr>
      </w:pPr>
      <w:r w:rsidRPr="00D2499D">
        <w:rPr>
          <w:rFonts w:ascii="Times New Roman" w:hAnsi="Times New Roman" w:cs="Times New Roman"/>
        </w:rPr>
        <w:t xml:space="preserve">E-mail address: </w:t>
      </w:r>
      <w:hyperlink r:id="rId6" w:history="1">
        <w:r w:rsidR="000974B7" w:rsidRPr="008E7975">
          <w:rPr>
            <w:rStyle w:val="Hyperlink"/>
            <w:rFonts w:ascii="Times New Roman" w:hAnsi="Times New Roman" w:cs="Times New Roman"/>
          </w:rPr>
          <w:t>subbiahr@nrcbsmku.org</w:t>
        </w:r>
      </w:hyperlink>
      <w:r w:rsidR="000974B7">
        <w:rPr>
          <w:rFonts w:ascii="Times New Roman" w:hAnsi="Times New Roman" w:cs="Times New Roman"/>
        </w:rPr>
        <w:t>; Phone: +91 9790544816</w:t>
      </w:r>
    </w:p>
    <w:p w:rsidR="00870BBF" w:rsidRDefault="00870BBF" w:rsidP="00870BBF">
      <w:pPr>
        <w:spacing w:after="0"/>
        <w:rPr>
          <w:rFonts w:ascii="Times New Roman" w:hAnsi="Times New Roman" w:cs="Times New Roman"/>
        </w:rPr>
      </w:pPr>
    </w:p>
    <w:p w:rsidR="004A6E3F" w:rsidRDefault="004A6E3F" w:rsidP="00870BB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A6E3F">
        <w:rPr>
          <w:rFonts w:ascii="Times New Roman" w:hAnsi="Times New Roman" w:cs="Times New Roman"/>
        </w:rPr>
        <w:t xml:space="preserve">With the increased </w:t>
      </w:r>
      <w:r>
        <w:rPr>
          <w:rFonts w:ascii="Times New Roman" w:hAnsi="Times New Roman" w:cs="Times New Roman"/>
        </w:rPr>
        <w:t xml:space="preserve">prevalence of metabolic disorders and augmented </w:t>
      </w:r>
      <w:r w:rsidRPr="004A6E3F">
        <w:rPr>
          <w:rFonts w:ascii="Times New Roman" w:hAnsi="Times New Roman" w:cs="Times New Roman"/>
        </w:rPr>
        <w:t>global mortality</w:t>
      </w:r>
      <w:r>
        <w:rPr>
          <w:rFonts w:ascii="Times New Roman" w:hAnsi="Times New Roman" w:cs="Times New Roman"/>
        </w:rPr>
        <w:t xml:space="preserve"> rate</w:t>
      </w:r>
      <w:r w:rsidRPr="004A6E3F">
        <w:rPr>
          <w:rFonts w:ascii="Times New Roman" w:hAnsi="Times New Roman" w:cs="Times New Roman"/>
        </w:rPr>
        <w:t xml:space="preserve">, it is important toconsider the contribution of </w:t>
      </w:r>
      <w:r>
        <w:rPr>
          <w:rFonts w:ascii="Times New Roman" w:hAnsi="Times New Roman" w:cs="Times New Roman"/>
        </w:rPr>
        <w:t xml:space="preserve">food-based </w:t>
      </w:r>
      <w:r w:rsidRPr="004A6E3F">
        <w:rPr>
          <w:rFonts w:ascii="Times New Roman" w:hAnsi="Times New Roman" w:cs="Times New Roman"/>
        </w:rPr>
        <w:t xml:space="preserve">xenobiotics in disease manifestation. In </w:t>
      </w:r>
      <w:r w:rsidR="00D2499D">
        <w:rPr>
          <w:rFonts w:ascii="Times New Roman" w:hAnsi="Times New Roman" w:cs="Times New Roman"/>
        </w:rPr>
        <w:t>the present</w:t>
      </w:r>
      <w:r w:rsidRPr="004A6E3F">
        <w:rPr>
          <w:rFonts w:ascii="Times New Roman" w:hAnsi="Times New Roman" w:cs="Times New Roman"/>
        </w:rPr>
        <w:t xml:space="preserve"> study, we have systematically analyzed two commonly ingested</w:t>
      </w:r>
      <w:r w:rsidR="00F6779B">
        <w:rPr>
          <w:rFonts w:ascii="Times New Roman" w:hAnsi="Times New Roman" w:cs="Times New Roman"/>
        </w:rPr>
        <w:t xml:space="preserve"> </w:t>
      </w:r>
      <w:r w:rsidRPr="004A6E3F">
        <w:rPr>
          <w:rFonts w:ascii="Times New Roman" w:hAnsi="Times New Roman" w:cs="Times New Roman"/>
        </w:rPr>
        <w:t xml:space="preserve">synthetic chemicals, </w:t>
      </w:r>
      <w:proofErr w:type="spellStart"/>
      <w:r w:rsidRPr="004A6E3F">
        <w:rPr>
          <w:rFonts w:ascii="Times New Roman" w:hAnsi="Times New Roman" w:cs="Times New Roman"/>
        </w:rPr>
        <w:t>monocrotophos</w:t>
      </w:r>
      <w:proofErr w:type="spellEnd"/>
      <w:r w:rsidRPr="004A6E3F">
        <w:rPr>
          <w:rFonts w:ascii="Times New Roman" w:hAnsi="Times New Roman" w:cs="Times New Roman"/>
        </w:rPr>
        <w:t xml:space="preserve"> (</w:t>
      </w:r>
      <w:r w:rsidR="00D2499D">
        <w:rPr>
          <w:rFonts w:ascii="Times New Roman" w:hAnsi="Times New Roman" w:cs="Times New Roman"/>
        </w:rPr>
        <w:t xml:space="preserve">MCP; </w:t>
      </w:r>
      <w:proofErr w:type="spellStart"/>
      <w:r w:rsidRPr="004A6E3F">
        <w:rPr>
          <w:rFonts w:ascii="Times New Roman" w:hAnsi="Times New Roman" w:cs="Times New Roman"/>
        </w:rPr>
        <w:t>organophosphorous</w:t>
      </w:r>
      <w:proofErr w:type="spellEnd"/>
      <w:r w:rsidRPr="004A6E3F">
        <w:rPr>
          <w:rFonts w:ascii="Times New Roman" w:hAnsi="Times New Roman" w:cs="Times New Roman"/>
        </w:rPr>
        <w:t xml:space="preserve"> pesticide in food) and 4-MethylImidazole (</w:t>
      </w:r>
      <w:r w:rsidR="00D2499D">
        <w:rPr>
          <w:rFonts w:ascii="Times New Roman" w:hAnsi="Times New Roman" w:cs="Times New Roman"/>
        </w:rPr>
        <w:t xml:space="preserve">4-MEI; </w:t>
      </w:r>
      <w:r w:rsidRPr="004A6E3F">
        <w:rPr>
          <w:rFonts w:ascii="Times New Roman" w:hAnsi="Times New Roman" w:cs="Times New Roman"/>
        </w:rPr>
        <w:t>undesirable by-product of caramelization). Chronic administration of</w:t>
      </w:r>
      <w:r w:rsidR="00F6779B">
        <w:rPr>
          <w:rFonts w:ascii="Times New Roman" w:hAnsi="Times New Roman" w:cs="Times New Roman"/>
        </w:rPr>
        <w:t xml:space="preserve"> </w:t>
      </w:r>
      <w:r w:rsidRPr="004A6E3F">
        <w:rPr>
          <w:rFonts w:ascii="Times New Roman" w:hAnsi="Times New Roman" w:cs="Times New Roman"/>
        </w:rPr>
        <w:t>MCP leads to hyperglycemia and glucose intolerance mediated by the activation of OP</w:t>
      </w:r>
      <w:r w:rsidR="005F5E40">
        <w:rPr>
          <w:rFonts w:ascii="Times New Roman" w:hAnsi="Times New Roman" w:cs="Times New Roman"/>
        </w:rPr>
        <w:t xml:space="preserve"> </w:t>
      </w:r>
      <w:r w:rsidRPr="004A6E3F">
        <w:rPr>
          <w:rFonts w:ascii="Times New Roman" w:hAnsi="Times New Roman" w:cs="Times New Roman"/>
        </w:rPr>
        <w:t xml:space="preserve">metabolizing potential of gut microbiota. </w:t>
      </w:r>
      <w:proofErr w:type="spellStart"/>
      <w:r w:rsidRPr="004A6E3F">
        <w:rPr>
          <w:rFonts w:ascii="Times New Roman" w:hAnsi="Times New Roman" w:cs="Times New Roman"/>
        </w:rPr>
        <w:t>Metatranscriptomics</w:t>
      </w:r>
      <w:proofErr w:type="spellEnd"/>
      <w:r w:rsidRPr="004A6E3F">
        <w:rPr>
          <w:rFonts w:ascii="Times New Roman" w:hAnsi="Times New Roman" w:cs="Times New Roman"/>
        </w:rPr>
        <w:t xml:space="preserve"> and </w:t>
      </w:r>
      <w:proofErr w:type="spellStart"/>
      <w:r w:rsidRPr="004A6E3F">
        <w:rPr>
          <w:rFonts w:ascii="Times New Roman" w:hAnsi="Times New Roman" w:cs="Times New Roman"/>
        </w:rPr>
        <w:t>metabolomics</w:t>
      </w:r>
      <w:proofErr w:type="spellEnd"/>
      <w:r w:rsidRPr="004A6E3F">
        <w:rPr>
          <w:rFonts w:ascii="Times New Roman" w:hAnsi="Times New Roman" w:cs="Times New Roman"/>
        </w:rPr>
        <w:t xml:space="preserve"> studies</w:t>
      </w:r>
      <w:r w:rsidR="00B8016A">
        <w:rPr>
          <w:rFonts w:ascii="Times New Roman" w:hAnsi="Times New Roman" w:cs="Times New Roman"/>
        </w:rPr>
        <w:t xml:space="preserve"> </w:t>
      </w:r>
      <w:r w:rsidRPr="004A6E3F">
        <w:rPr>
          <w:rFonts w:ascii="Times New Roman" w:hAnsi="Times New Roman" w:cs="Times New Roman"/>
        </w:rPr>
        <w:t>revealed that gut microbial degradation of OP produces short chain fatty acids like acetate, which</w:t>
      </w:r>
      <w:r w:rsidR="005154F4">
        <w:rPr>
          <w:rFonts w:ascii="Times New Roman" w:hAnsi="Times New Roman" w:cs="Times New Roman"/>
        </w:rPr>
        <w:t xml:space="preserve"> </w:t>
      </w:r>
      <w:r w:rsidRPr="004A6E3F">
        <w:rPr>
          <w:rFonts w:ascii="Times New Roman" w:hAnsi="Times New Roman" w:cs="Times New Roman"/>
        </w:rPr>
        <w:t>induces intestinal and hepatic gluconeogenesis and thus accounts for glucose intolerance. On theother hand, 4-MEI induces hypoglycemia through β-</w:t>
      </w:r>
      <w:bookmarkStart w:id="0" w:name="_GoBack"/>
      <w:bookmarkEnd w:id="0"/>
      <w:r w:rsidRPr="004A6E3F">
        <w:rPr>
          <w:rFonts w:ascii="Times New Roman" w:hAnsi="Times New Roman" w:cs="Times New Roman"/>
        </w:rPr>
        <w:t>cell hyperplasia leading to</w:t>
      </w:r>
      <w:r w:rsidR="0023529B" w:rsidRPr="004A6E3F">
        <w:rPr>
          <w:rFonts w:ascii="Times New Roman" w:hAnsi="Times New Roman" w:cs="Times New Roman"/>
        </w:rPr>
        <w:t>hyperinsulinemia</w:t>
      </w:r>
      <w:r w:rsidRPr="004A6E3F">
        <w:rPr>
          <w:rFonts w:ascii="Times New Roman" w:hAnsi="Times New Roman" w:cs="Times New Roman"/>
        </w:rPr>
        <w:t>. Molecular studies revealed the induction of lipogenesis andinhibition of gluconeogenesis during 4-MEI treatment.</w:t>
      </w:r>
      <w:r w:rsidR="00B87F05">
        <w:rPr>
          <w:rFonts w:ascii="Times New Roman" w:hAnsi="Times New Roman" w:cs="Times New Roman"/>
        </w:rPr>
        <w:t xml:space="preserve"> </w:t>
      </w:r>
      <w:r w:rsidR="00237048">
        <w:rPr>
          <w:rFonts w:ascii="Times New Roman" w:hAnsi="Times New Roman" w:cs="Times New Roman"/>
        </w:rPr>
        <w:t>Both the chemicals were found to alter the major glucose anabolic pathways and causes hyper and hypoglycemia</w:t>
      </w:r>
      <w:r w:rsidR="00412CDC">
        <w:rPr>
          <w:rFonts w:ascii="Times New Roman" w:hAnsi="Times New Roman" w:cs="Times New Roman"/>
        </w:rPr>
        <w:t xml:space="preserve"> in experimental animals</w:t>
      </w:r>
      <w:r w:rsidR="00237048">
        <w:rPr>
          <w:rFonts w:ascii="Times New Roman" w:hAnsi="Times New Roman" w:cs="Times New Roman"/>
        </w:rPr>
        <w:t>.</w:t>
      </w:r>
      <w:r w:rsidR="00B8016A">
        <w:rPr>
          <w:rFonts w:ascii="Times New Roman" w:hAnsi="Times New Roman" w:cs="Times New Roman"/>
        </w:rPr>
        <w:t xml:space="preserve"> </w:t>
      </w:r>
      <w:r w:rsidR="00FF0970">
        <w:rPr>
          <w:rFonts w:ascii="Times New Roman" w:hAnsi="Times New Roman" w:cs="Times New Roman"/>
        </w:rPr>
        <w:t xml:space="preserve">Recent </w:t>
      </w:r>
      <w:r w:rsidR="00F325C8">
        <w:rPr>
          <w:rFonts w:ascii="Times New Roman" w:hAnsi="Times New Roman" w:cs="Times New Roman"/>
        </w:rPr>
        <w:t>studie</w:t>
      </w:r>
      <w:r w:rsidR="00FF0970">
        <w:rPr>
          <w:rFonts w:ascii="Times New Roman" w:hAnsi="Times New Roman" w:cs="Times New Roman"/>
        </w:rPr>
        <w:t xml:space="preserve">s indicate that </w:t>
      </w:r>
      <w:proofErr w:type="spellStart"/>
      <w:r w:rsidR="00FF0970">
        <w:rPr>
          <w:rFonts w:ascii="Times New Roman" w:hAnsi="Times New Roman" w:cs="Times New Roman"/>
        </w:rPr>
        <w:t>imidazole</w:t>
      </w:r>
      <w:proofErr w:type="spellEnd"/>
      <w:r w:rsidR="00FF0970">
        <w:rPr>
          <w:rFonts w:ascii="Times New Roman" w:hAnsi="Times New Roman" w:cs="Times New Roman"/>
        </w:rPr>
        <w:t xml:space="preserve"> </w:t>
      </w:r>
      <w:proofErr w:type="gramStart"/>
      <w:r w:rsidR="00FF0970">
        <w:rPr>
          <w:rFonts w:ascii="Times New Roman" w:hAnsi="Times New Roman" w:cs="Times New Roman"/>
        </w:rPr>
        <w:t>propionate,</w:t>
      </w:r>
      <w:proofErr w:type="gramEnd"/>
      <w:r w:rsidR="00FF0970">
        <w:rPr>
          <w:rFonts w:ascii="Times New Roman" w:hAnsi="Times New Roman" w:cs="Times New Roman"/>
        </w:rPr>
        <w:t xml:space="preserve"> a byproduct of gut </w:t>
      </w:r>
      <w:proofErr w:type="spellStart"/>
      <w:r w:rsidR="00A63F7C">
        <w:rPr>
          <w:rFonts w:ascii="Times New Roman" w:hAnsi="Times New Roman" w:cs="Times New Roman"/>
        </w:rPr>
        <w:t>micro</w:t>
      </w:r>
      <w:r w:rsidR="00FF0970">
        <w:rPr>
          <w:rFonts w:ascii="Times New Roman" w:hAnsi="Times New Roman" w:cs="Times New Roman"/>
        </w:rPr>
        <w:t>biome</w:t>
      </w:r>
      <w:proofErr w:type="spellEnd"/>
      <w:r w:rsidR="00FF0970">
        <w:rPr>
          <w:rFonts w:ascii="Times New Roman" w:hAnsi="Times New Roman" w:cs="Times New Roman"/>
        </w:rPr>
        <w:t xml:space="preserve"> impairs insulin signaling. </w:t>
      </w:r>
      <w:r w:rsidRPr="004A6E3F">
        <w:rPr>
          <w:rFonts w:ascii="Times New Roman" w:hAnsi="Times New Roman" w:cs="Times New Roman"/>
        </w:rPr>
        <w:t xml:space="preserve">Collectively, our results showcased </w:t>
      </w:r>
      <w:r w:rsidR="0023529B">
        <w:rPr>
          <w:rFonts w:ascii="Times New Roman" w:hAnsi="Times New Roman" w:cs="Times New Roman"/>
        </w:rPr>
        <w:t xml:space="preserve">that </w:t>
      </w:r>
      <w:r w:rsidRPr="004A6E3F">
        <w:rPr>
          <w:rFonts w:ascii="Times New Roman" w:hAnsi="Times New Roman" w:cs="Times New Roman"/>
        </w:rPr>
        <w:t>rather than traditional risk factors (genetics,</w:t>
      </w:r>
      <w:r w:rsidR="00B8016A">
        <w:rPr>
          <w:rFonts w:ascii="Times New Roman" w:hAnsi="Times New Roman" w:cs="Times New Roman"/>
        </w:rPr>
        <w:t xml:space="preserve"> </w:t>
      </w:r>
      <w:r w:rsidRPr="004A6E3F">
        <w:rPr>
          <w:rFonts w:ascii="Times New Roman" w:hAnsi="Times New Roman" w:cs="Times New Roman"/>
        </w:rPr>
        <w:t>physical activity, smoking, mental stress), these food-based xenobiotics plays a major role in</w:t>
      </w:r>
      <w:r w:rsidR="00CB606D">
        <w:rPr>
          <w:rFonts w:ascii="Times New Roman" w:hAnsi="Times New Roman" w:cs="Times New Roman"/>
        </w:rPr>
        <w:t xml:space="preserve"> </w:t>
      </w:r>
      <w:r w:rsidRPr="004A6E3F">
        <w:rPr>
          <w:rFonts w:ascii="Times New Roman" w:hAnsi="Times New Roman" w:cs="Times New Roman"/>
        </w:rPr>
        <w:t xml:space="preserve">glucose </w:t>
      </w:r>
      <w:proofErr w:type="spellStart"/>
      <w:r w:rsidRPr="004A6E3F">
        <w:rPr>
          <w:rFonts w:ascii="Times New Roman" w:hAnsi="Times New Roman" w:cs="Times New Roman"/>
        </w:rPr>
        <w:t>dyshomeostasis</w:t>
      </w:r>
      <w:proofErr w:type="spellEnd"/>
      <w:r w:rsidRPr="004A6E3F">
        <w:rPr>
          <w:rFonts w:ascii="Times New Roman" w:hAnsi="Times New Roman" w:cs="Times New Roman"/>
        </w:rPr>
        <w:t xml:space="preserve">. </w:t>
      </w:r>
      <w:r w:rsidR="00412CDC">
        <w:rPr>
          <w:rFonts w:ascii="Times New Roman" w:hAnsi="Times New Roman" w:cs="Times New Roman"/>
        </w:rPr>
        <w:t>Altered glycemic environment is the major entity for v</w:t>
      </w:r>
      <w:r w:rsidR="00296CD4">
        <w:rPr>
          <w:rFonts w:ascii="Times New Roman" w:hAnsi="Times New Roman" w:cs="Times New Roman"/>
        </w:rPr>
        <w:t xml:space="preserve">arious </w:t>
      </w:r>
      <w:proofErr w:type="spellStart"/>
      <w:r w:rsidR="00296CD4">
        <w:rPr>
          <w:rFonts w:ascii="Times New Roman" w:hAnsi="Times New Roman" w:cs="Times New Roman"/>
        </w:rPr>
        <w:t>intermediatory</w:t>
      </w:r>
      <w:proofErr w:type="spellEnd"/>
      <w:r w:rsidR="00412CDC">
        <w:rPr>
          <w:rFonts w:ascii="Times New Roman" w:hAnsi="Times New Roman" w:cs="Times New Roman"/>
        </w:rPr>
        <w:t xml:space="preserve"> metabolic alterations and disease progression. </w:t>
      </w:r>
      <w:r w:rsidR="00870BBF">
        <w:rPr>
          <w:rFonts w:ascii="Times New Roman" w:hAnsi="Times New Roman" w:cs="Times New Roman"/>
        </w:rPr>
        <w:t>Thus,</w:t>
      </w:r>
      <w:r w:rsidR="00412CDC">
        <w:rPr>
          <w:rFonts w:ascii="Times New Roman" w:hAnsi="Times New Roman" w:cs="Times New Roman"/>
        </w:rPr>
        <w:t xml:space="preserve"> we strongly </w:t>
      </w:r>
      <w:r w:rsidRPr="004A6E3F">
        <w:rPr>
          <w:rFonts w:ascii="Times New Roman" w:hAnsi="Times New Roman" w:cs="Times New Roman"/>
        </w:rPr>
        <w:t>recommend</w:t>
      </w:r>
      <w:r w:rsidR="00722EA4">
        <w:rPr>
          <w:rFonts w:ascii="Times New Roman" w:hAnsi="Times New Roman" w:cs="Times New Roman"/>
        </w:rPr>
        <w:t xml:space="preserve"> </w:t>
      </w:r>
      <w:r w:rsidR="004E498A">
        <w:rPr>
          <w:rFonts w:ascii="Times New Roman" w:hAnsi="Times New Roman" w:cs="Times New Roman"/>
        </w:rPr>
        <w:t>stringent regulation</w:t>
      </w:r>
      <w:r w:rsidRPr="004A6E3F">
        <w:rPr>
          <w:rFonts w:ascii="Times New Roman" w:hAnsi="Times New Roman" w:cs="Times New Roman"/>
        </w:rPr>
        <w:t xml:space="preserve"> for the</w:t>
      </w:r>
      <w:r w:rsidR="004E498A">
        <w:rPr>
          <w:rFonts w:ascii="Times New Roman" w:hAnsi="Times New Roman" w:cs="Times New Roman"/>
        </w:rPr>
        <w:t xml:space="preserve"> </w:t>
      </w:r>
      <w:r w:rsidR="00412CDC">
        <w:rPr>
          <w:rFonts w:ascii="Times New Roman" w:hAnsi="Times New Roman" w:cs="Times New Roman"/>
        </w:rPr>
        <w:t>use</w:t>
      </w:r>
      <w:r w:rsidRPr="004A6E3F">
        <w:rPr>
          <w:rFonts w:ascii="Times New Roman" w:hAnsi="Times New Roman" w:cs="Times New Roman"/>
        </w:rPr>
        <w:t xml:space="preserve"> of these chemicals </w:t>
      </w:r>
      <w:r w:rsidR="00237048">
        <w:rPr>
          <w:rFonts w:ascii="Times New Roman" w:hAnsi="Times New Roman" w:cs="Times New Roman"/>
        </w:rPr>
        <w:t xml:space="preserve">in </w:t>
      </w:r>
      <w:r w:rsidR="00CB606D">
        <w:rPr>
          <w:rFonts w:ascii="Times New Roman" w:hAnsi="Times New Roman" w:cs="Times New Roman"/>
        </w:rPr>
        <w:t>foods and beverages</w:t>
      </w:r>
      <w:r w:rsidRPr="004A6E3F">
        <w:rPr>
          <w:rFonts w:ascii="Times New Roman" w:hAnsi="Times New Roman" w:cs="Times New Roman"/>
        </w:rPr>
        <w:t>.</w:t>
      </w:r>
    </w:p>
    <w:p w:rsidR="00A264AA" w:rsidRDefault="00A264AA" w:rsidP="00870BB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264AA" w:rsidRPr="00A264AA" w:rsidRDefault="00A264AA" w:rsidP="00A264A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264AA">
        <w:rPr>
          <w:rFonts w:ascii="Times New Roman" w:hAnsi="Times New Roman" w:cs="Times New Roman"/>
          <w:b/>
          <w:bCs/>
        </w:rPr>
        <w:t>Short Biography</w:t>
      </w:r>
    </w:p>
    <w:p w:rsidR="00A264AA" w:rsidRPr="004A6E3F" w:rsidRDefault="00A264AA" w:rsidP="00A264A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264AA">
        <w:rPr>
          <w:rFonts w:ascii="Times New Roman" w:hAnsi="Times New Roman" w:cs="Times New Roman"/>
        </w:rPr>
        <w:t>Dr. Subbiah Ramasamy has completed his PhD at Department of Molecular Biology,</w:t>
      </w:r>
      <w:r>
        <w:rPr>
          <w:rFonts w:ascii="Times New Roman" w:hAnsi="Times New Roman" w:cs="Times New Roman"/>
        </w:rPr>
        <w:t xml:space="preserve"> </w:t>
      </w:r>
      <w:r w:rsidRPr="00A264AA">
        <w:rPr>
          <w:rFonts w:ascii="Times New Roman" w:hAnsi="Times New Roman" w:cs="Times New Roman"/>
        </w:rPr>
        <w:t xml:space="preserve">Madurai Kamaraj University, </w:t>
      </w:r>
      <w:proofErr w:type="gramStart"/>
      <w:r w:rsidRPr="00A264AA">
        <w:rPr>
          <w:rFonts w:ascii="Times New Roman" w:hAnsi="Times New Roman" w:cs="Times New Roman"/>
        </w:rPr>
        <w:t>Post</w:t>
      </w:r>
      <w:proofErr w:type="gramEnd"/>
      <w:r w:rsidRPr="00A264AA">
        <w:rPr>
          <w:rFonts w:ascii="Times New Roman" w:hAnsi="Times New Roman" w:cs="Times New Roman"/>
        </w:rPr>
        <w:t>-Doctoral research at University of Temple, Philadelphia</w:t>
      </w:r>
      <w:r>
        <w:rPr>
          <w:rFonts w:ascii="Times New Roman" w:hAnsi="Times New Roman" w:cs="Times New Roman"/>
        </w:rPr>
        <w:t xml:space="preserve"> </w:t>
      </w:r>
      <w:r w:rsidRPr="00A264AA">
        <w:rPr>
          <w:rFonts w:ascii="Times New Roman" w:hAnsi="Times New Roman" w:cs="Times New Roman"/>
        </w:rPr>
        <w:t xml:space="preserve">and University </w:t>
      </w:r>
      <w:r w:rsidR="00EF3973">
        <w:rPr>
          <w:rFonts w:ascii="Times New Roman" w:hAnsi="Times New Roman" w:cs="Times New Roman"/>
        </w:rPr>
        <w:t>of Alabama at Birmingham, USA. He</w:t>
      </w:r>
      <w:r w:rsidRPr="00A264AA">
        <w:rPr>
          <w:rFonts w:ascii="Times New Roman" w:hAnsi="Times New Roman" w:cs="Times New Roman"/>
        </w:rPr>
        <w:t xml:space="preserve"> joined Madurai Kamaraj University as</w:t>
      </w:r>
      <w:r>
        <w:rPr>
          <w:rFonts w:ascii="Times New Roman" w:hAnsi="Times New Roman" w:cs="Times New Roman"/>
        </w:rPr>
        <w:t xml:space="preserve"> Assistant Professor in 2010 and </w:t>
      </w:r>
      <w:proofErr w:type="gramStart"/>
      <w:r>
        <w:rPr>
          <w:rFonts w:ascii="Times New Roman" w:hAnsi="Times New Roman" w:cs="Times New Roman"/>
        </w:rPr>
        <w:t>have</w:t>
      </w:r>
      <w:proofErr w:type="gramEnd"/>
      <w:r w:rsidRPr="00A264AA">
        <w:rPr>
          <w:rFonts w:ascii="Times New Roman" w:hAnsi="Times New Roman" w:cs="Times New Roman"/>
        </w:rPr>
        <w:t xml:space="preserve"> published more than </w:t>
      </w:r>
      <w:r>
        <w:rPr>
          <w:rFonts w:ascii="Times New Roman" w:hAnsi="Times New Roman" w:cs="Times New Roman"/>
        </w:rPr>
        <w:t>32</w:t>
      </w:r>
      <w:r w:rsidRPr="00A264AA">
        <w:rPr>
          <w:rFonts w:ascii="Times New Roman" w:hAnsi="Times New Roman" w:cs="Times New Roman"/>
        </w:rPr>
        <w:t xml:space="preserve"> papers in reputed journals.</w:t>
      </w:r>
    </w:p>
    <w:sectPr w:rsidR="00A264AA" w:rsidRPr="004A6E3F" w:rsidSect="003227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0NDcxM7Q0MrM0tTC0MDNW0lEKTi0uzszPAykwqgUAHXsrjywAAAA="/>
  </w:docVars>
  <w:rsids>
    <w:rsidRoot w:val="004A6E3F"/>
    <w:rsid w:val="000974B7"/>
    <w:rsid w:val="0023529B"/>
    <w:rsid w:val="00237048"/>
    <w:rsid w:val="00296CD4"/>
    <w:rsid w:val="003227D0"/>
    <w:rsid w:val="003C5EB9"/>
    <w:rsid w:val="00412CDC"/>
    <w:rsid w:val="00480685"/>
    <w:rsid w:val="004A6E3F"/>
    <w:rsid w:val="004E498A"/>
    <w:rsid w:val="005154F4"/>
    <w:rsid w:val="005226A6"/>
    <w:rsid w:val="005935CD"/>
    <w:rsid w:val="005B269F"/>
    <w:rsid w:val="005F24E9"/>
    <w:rsid w:val="005F5E40"/>
    <w:rsid w:val="00676062"/>
    <w:rsid w:val="00722EA4"/>
    <w:rsid w:val="008348C0"/>
    <w:rsid w:val="00870BBF"/>
    <w:rsid w:val="008F0557"/>
    <w:rsid w:val="00A264AA"/>
    <w:rsid w:val="00A63F7C"/>
    <w:rsid w:val="00B8016A"/>
    <w:rsid w:val="00B87F05"/>
    <w:rsid w:val="00CB606D"/>
    <w:rsid w:val="00D2499D"/>
    <w:rsid w:val="00DD40EA"/>
    <w:rsid w:val="00EF3973"/>
    <w:rsid w:val="00F325C8"/>
    <w:rsid w:val="00F6779B"/>
    <w:rsid w:val="00FF0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7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0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974B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bbiahr@nrcbsmku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2019-03-19T10:23:00Z</dcterms:created>
  <dcterms:modified xsi:type="dcterms:W3CDTF">2019-03-19T10:25:00Z</dcterms:modified>
</cp:coreProperties>
</file>