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84B" w:rsidRDefault="008A284B">
      <w:pPr>
        <w:rPr>
          <w:b/>
          <w:bCs/>
          <w:lang w:val="en-GB"/>
        </w:rPr>
      </w:pPr>
      <w:proofErr w:type="gramStart"/>
      <w:r>
        <w:rPr>
          <w:b/>
          <w:bCs/>
          <w:lang w:val="en-GB"/>
        </w:rPr>
        <w:t>Title :</w:t>
      </w:r>
      <w:r w:rsidRPr="008A284B">
        <w:rPr>
          <w:b/>
          <w:bCs/>
          <w:lang w:val="en-GB"/>
        </w:rPr>
        <w:t>Effect</w:t>
      </w:r>
      <w:proofErr w:type="gramEnd"/>
      <w:r w:rsidRPr="008A284B">
        <w:rPr>
          <w:b/>
          <w:bCs/>
          <w:lang w:val="en-GB"/>
        </w:rPr>
        <w:t xml:space="preserve"> of Comprehensive Diabetes Care on Pre-obese Diabetic Patients: A Retrospective Study</w:t>
      </w:r>
    </w:p>
    <w:p w:rsidR="008A284B" w:rsidRDefault="008A284B">
      <w:pPr>
        <w:rPr>
          <w:lang w:val="en-GB"/>
        </w:rPr>
      </w:pPr>
      <w:proofErr w:type="spellStart"/>
      <w:r w:rsidRPr="008A284B">
        <w:rPr>
          <w:lang w:val="en-GB"/>
        </w:rPr>
        <w:t>Rohit</w:t>
      </w:r>
      <w:proofErr w:type="spellEnd"/>
      <w:r w:rsidRPr="008A284B">
        <w:rPr>
          <w:lang w:val="en-GB"/>
        </w:rPr>
        <w:t xml:space="preserve"> Sane</w:t>
      </w:r>
      <w:r w:rsidRPr="008A284B">
        <w:rPr>
          <w:vertAlign w:val="superscript"/>
          <w:lang w:val="en-GB"/>
        </w:rPr>
        <w:t>1</w:t>
      </w:r>
      <w:r w:rsidRPr="008A284B">
        <w:rPr>
          <w:lang w:val="en-GB"/>
        </w:rPr>
        <w:t xml:space="preserve">, </w:t>
      </w:r>
      <w:proofErr w:type="spellStart"/>
      <w:r w:rsidRPr="008A284B">
        <w:rPr>
          <w:lang w:val="en-GB"/>
        </w:rPr>
        <w:t>Gurudatta</w:t>
      </w:r>
      <w:proofErr w:type="spellEnd"/>
      <w:r w:rsidRPr="008A284B">
        <w:rPr>
          <w:lang w:val="en-GB"/>
        </w:rPr>
        <w:t xml:space="preserve"> Amin</w:t>
      </w:r>
      <w:r w:rsidRPr="008A284B">
        <w:rPr>
          <w:vertAlign w:val="superscript"/>
          <w:lang w:val="en-GB"/>
        </w:rPr>
        <w:t>2</w:t>
      </w:r>
      <w:r w:rsidRPr="008A284B">
        <w:rPr>
          <w:lang w:val="en-GB"/>
        </w:rPr>
        <w:t xml:space="preserve">, </w:t>
      </w:r>
      <w:r w:rsidRPr="008A284B">
        <w:rPr>
          <w:b/>
          <w:lang w:val="en-GB"/>
        </w:rPr>
        <w:t xml:space="preserve">Dr Sachin </w:t>
      </w:r>
      <w:proofErr w:type="gramStart"/>
      <w:r w:rsidRPr="008A284B">
        <w:rPr>
          <w:b/>
          <w:lang w:val="en-GB"/>
        </w:rPr>
        <w:t>Patil</w:t>
      </w:r>
      <w:r w:rsidRPr="008A284B">
        <w:rPr>
          <w:b/>
          <w:vertAlign w:val="superscript"/>
          <w:lang w:val="en-GB"/>
        </w:rPr>
        <w:t>2</w:t>
      </w:r>
      <w:r>
        <w:rPr>
          <w:vertAlign w:val="superscript"/>
          <w:lang w:val="en-GB"/>
        </w:rPr>
        <w:t xml:space="preserve"> </w:t>
      </w:r>
      <w:r>
        <w:rPr>
          <w:lang w:val="en-GB"/>
        </w:rPr>
        <w:t xml:space="preserve"> </w:t>
      </w:r>
      <w:proofErr w:type="spellStart"/>
      <w:r w:rsidRPr="008A284B">
        <w:rPr>
          <w:bCs/>
          <w:lang w:val="en-GB"/>
        </w:rPr>
        <w:t>Pravin</w:t>
      </w:r>
      <w:proofErr w:type="spellEnd"/>
      <w:proofErr w:type="gramEnd"/>
      <w:r w:rsidRPr="008A284B">
        <w:rPr>
          <w:bCs/>
          <w:lang w:val="en-GB"/>
        </w:rPr>
        <w:t xml:space="preserve"> Ghadigaonkar</w:t>
      </w:r>
      <w:r w:rsidRPr="008A284B">
        <w:rPr>
          <w:b/>
          <w:bCs/>
          <w:vertAlign w:val="superscript"/>
          <w:lang w:val="en-GB"/>
        </w:rPr>
        <w:t>2</w:t>
      </w:r>
      <w:r w:rsidRPr="008A284B">
        <w:rPr>
          <w:lang w:val="en-GB"/>
        </w:rPr>
        <w:t>, Rahul Mandole</w:t>
      </w:r>
      <w:r w:rsidRPr="008A284B">
        <w:rPr>
          <w:vertAlign w:val="superscript"/>
          <w:lang w:val="en-GB"/>
        </w:rPr>
        <w:t>1</w:t>
      </w:r>
      <w:r w:rsidRPr="008A284B">
        <w:rPr>
          <w:vertAlign w:val="superscript"/>
          <w:lang w:val="en-GB"/>
        </w:rPr>
        <w:br/>
      </w:r>
      <w:r w:rsidRPr="008A284B">
        <w:br/>
      </w:r>
      <w:r w:rsidRPr="008A284B">
        <w:rPr>
          <w:vertAlign w:val="superscript"/>
          <w:lang w:val="en-GB"/>
        </w:rPr>
        <w:t>1</w:t>
      </w:r>
      <w:r w:rsidRPr="008A284B">
        <w:rPr>
          <w:lang w:val="en-GB"/>
        </w:rPr>
        <w:t xml:space="preserve">Department of Research and Development, </w:t>
      </w:r>
      <w:proofErr w:type="spellStart"/>
      <w:r w:rsidRPr="008A284B">
        <w:rPr>
          <w:lang w:val="en-GB"/>
        </w:rPr>
        <w:t>Madhavbaug</w:t>
      </w:r>
      <w:proofErr w:type="spellEnd"/>
      <w:r w:rsidRPr="008A284B">
        <w:rPr>
          <w:lang w:val="en-GB"/>
        </w:rPr>
        <w:t xml:space="preserve"> Cardiac Care Clinics and Hospitals. Mumbai, India</w:t>
      </w:r>
      <w:r w:rsidRPr="008A284B">
        <w:br/>
      </w:r>
      <w:r w:rsidRPr="008A284B">
        <w:rPr>
          <w:vertAlign w:val="superscript"/>
          <w:lang w:val="en-GB"/>
        </w:rPr>
        <w:t>2</w:t>
      </w:r>
      <w:r w:rsidRPr="008A284B">
        <w:rPr>
          <w:lang w:val="en-GB"/>
        </w:rPr>
        <w:t xml:space="preserve">Department of Medical Operations, </w:t>
      </w:r>
      <w:proofErr w:type="spellStart"/>
      <w:r w:rsidRPr="008A284B">
        <w:rPr>
          <w:lang w:val="en-GB"/>
        </w:rPr>
        <w:t>Madhavbaug</w:t>
      </w:r>
      <w:proofErr w:type="spellEnd"/>
      <w:r w:rsidRPr="008A284B">
        <w:rPr>
          <w:lang w:val="en-GB"/>
        </w:rPr>
        <w:t xml:space="preserve"> Cardiac Care Clinics and Hospitals. Mumbai, India</w:t>
      </w:r>
    </w:p>
    <w:p w:rsidR="008A284B" w:rsidRDefault="008A284B">
      <w:pPr>
        <w:rPr>
          <w:lang w:val="en-US"/>
        </w:rPr>
      </w:pPr>
      <w:r w:rsidRPr="008A284B">
        <w:rPr>
          <w:b/>
          <w:bCs/>
          <w:lang w:val="en-US"/>
        </w:rPr>
        <w:t>DR.SACHIN RAMKRISHNA PATIL</w:t>
      </w:r>
      <w:r w:rsidRPr="008A284B">
        <w:rPr>
          <w:lang w:val="en-US"/>
        </w:rPr>
        <w:br/>
        <w:t>M.D.PANCHAKARMA</w:t>
      </w:r>
      <w:proofErr w:type="gramStart"/>
      <w:r w:rsidRPr="008A284B">
        <w:rPr>
          <w:lang w:val="en-US"/>
        </w:rPr>
        <w:t>;</w:t>
      </w:r>
      <w:proofErr w:type="gramEnd"/>
      <w:r w:rsidRPr="008A284B">
        <w:rPr>
          <w:lang w:val="en-US"/>
        </w:rPr>
        <w:br/>
        <w:t xml:space="preserve">MBA IN HEALTH CARE </w:t>
      </w:r>
      <w:r w:rsidRPr="008A284B">
        <w:rPr>
          <w:lang w:val="en-US"/>
        </w:rPr>
        <w:br/>
        <w:t xml:space="preserve">Regional Medical Head, Western Maharashtra  region , </w:t>
      </w:r>
      <w:proofErr w:type="spellStart"/>
      <w:r w:rsidRPr="008A284B">
        <w:rPr>
          <w:lang w:val="en-US"/>
        </w:rPr>
        <w:t>Madhavbaug</w:t>
      </w:r>
      <w:proofErr w:type="spellEnd"/>
      <w:r w:rsidRPr="008A284B">
        <w:rPr>
          <w:lang w:val="en-US"/>
        </w:rPr>
        <w:t xml:space="preserve"> Cardiac Clinics and Hospitals.</w:t>
      </w:r>
    </w:p>
    <w:p w:rsidR="00000000" w:rsidRPr="008A284B" w:rsidRDefault="00192F53" w:rsidP="008A284B">
      <w:proofErr w:type="gramStart"/>
      <w:r w:rsidRPr="008A284B">
        <w:rPr>
          <w:lang w:val="en-US"/>
        </w:rPr>
        <w:t>Background :</w:t>
      </w:r>
      <w:proofErr w:type="gramEnd"/>
    </w:p>
    <w:p w:rsidR="00000000" w:rsidRPr="008A284B" w:rsidRDefault="00192F53" w:rsidP="008A284B">
      <w:pPr>
        <w:numPr>
          <w:ilvl w:val="0"/>
          <w:numId w:val="1"/>
        </w:numPr>
      </w:pPr>
      <w:r w:rsidRPr="008A284B">
        <w:rPr>
          <w:lang w:val="en-US"/>
        </w:rPr>
        <w:t xml:space="preserve">Diabetes </w:t>
      </w:r>
      <w:proofErr w:type="gramStart"/>
      <w:r w:rsidRPr="008A284B">
        <w:rPr>
          <w:lang w:val="en-US"/>
        </w:rPr>
        <w:t>mellitus(</w:t>
      </w:r>
      <w:proofErr w:type="gramEnd"/>
      <w:r w:rsidRPr="008A284B">
        <w:rPr>
          <w:lang w:val="en-US"/>
        </w:rPr>
        <w:t xml:space="preserve">DM) is a known threat to healthcare worldwide, with increasing prevalence despite multiple treatment options. </w:t>
      </w:r>
    </w:p>
    <w:p w:rsidR="00000000" w:rsidRPr="008A284B" w:rsidRDefault="00192F53" w:rsidP="008A284B">
      <w:pPr>
        <w:numPr>
          <w:ilvl w:val="0"/>
          <w:numId w:val="1"/>
        </w:numPr>
      </w:pPr>
      <w:r w:rsidRPr="008A284B">
        <w:rPr>
          <w:lang w:val="en-US"/>
        </w:rPr>
        <w:t xml:space="preserve">India is only 2nd to </w:t>
      </w:r>
      <w:r w:rsidRPr="008A284B">
        <w:rPr>
          <w:lang w:val="en-US"/>
        </w:rPr>
        <w:t xml:space="preserve">China, in terms of prevalence of DM, with a prevalence rate of around 10%. </w:t>
      </w:r>
    </w:p>
    <w:p w:rsidR="00000000" w:rsidRPr="008A284B" w:rsidRDefault="00192F53" w:rsidP="008A284B">
      <w:pPr>
        <w:numPr>
          <w:ilvl w:val="0"/>
          <w:numId w:val="1"/>
        </w:numPr>
      </w:pPr>
      <w:r w:rsidRPr="008A284B">
        <w:rPr>
          <w:lang w:val="en-US"/>
        </w:rPr>
        <w:t xml:space="preserve">The HbA1c levels are more important in diabetic patients since it reflects the average blood sugar control over </w:t>
      </w:r>
      <w:r w:rsidRPr="008A284B">
        <w:rPr>
          <w:lang w:val="en-US"/>
        </w:rPr>
        <w:t>the past 1-2 months and is an independent predictor of mortality and morbidity in patients with type II DM.</w:t>
      </w:r>
    </w:p>
    <w:p w:rsidR="008A284B" w:rsidRDefault="008A284B" w:rsidP="008A284B">
      <w:pPr>
        <w:rPr>
          <w:lang w:val="en-US"/>
        </w:rPr>
      </w:pPr>
      <w:r w:rsidRPr="008A284B">
        <w:rPr>
          <w:lang w:val="en-US"/>
        </w:rPr>
        <w:t xml:space="preserve">Introduction </w:t>
      </w:r>
    </w:p>
    <w:p w:rsidR="00000000" w:rsidRPr="008A284B" w:rsidRDefault="00192F53" w:rsidP="008A284B">
      <w:pPr>
        <w:numPr>
          <w:ilvl w:val="0"/>
          <w:numId w:val="2"/>
        </w:numPr>
      </w:pPr>
      <w:r w:rsidRPr="008A284B">
        <w:rPr>
          <w:lang w:val="en-GB"/>
        </w:rPr>
        <w:t>Diabetes mellitus (DM) is a known threat to healthcare worldwide, with increasin</w:t>
      </w:r>
      <w:r w:rsidRPr="008A284B">
        <w:rPr>
          <w:lang w:val="en-GB"/>
        </w:rPr>
        <w:t xml:space="preserve">g prevalence despite multiple treatment options. </w:t>
      </w:r>
    </w:p>
    <w:p w:rsidR="00000000" w:rsidRPr="008A284B" w:rsidRDefault="00192F53" w:rsidP="008A284B">
      <w:pPr>
        <w:numPr>
          <w:ilvl w:val="0"/>
          <w:numId w:val="2"/>
        </w:numPr>
      </w:pPr>
      <w:r w:rsidRPr="008A284B">
        <w:rPr>
          <w:lang w:val="en-GB"/>
        </w:rPr>
        <w:t>Comprehensive Diabetes Care (CDC), a combination of herbal treatment and allied therapies, has been advocated by</w:t>
      </w:r>
      <w:r w:rsidRPr="008A284B">
        <w:rPr>
          <w:lang w:val="en-GB"/>
        </w:rPr>
        <w:t xml:space="preserve"> </w:t>
      </w:r>
      <w:proofErr w:type="spellStart"/>
      <w:r w:rsidRPr="008A284B">
        <w:rPr>
          <w:lang w:val="en-GB"/>
        </w:rPr>
        <w:t>ayurvedic</w:t>
      </w:r>
      <w:proofErr w:type="spellEnd"/>
      <w:r w:rsidRPr="008A284B">
        <w:rPr>
          <w:lang w:val="en-GB"/>
        </w:rPr>
        <w:t xml:space="preserve"> physicians to treat DM.</w:t>
      </w:r>
    </w:p>
    <w:p w:rsidR="00000000" w:rsidRPr="008A284B" w:rsidRDefault="00192F53" w:rsidP="008A284B">
      <w:pPr>
        <w:numPr>
          <w:ilvl w:val="0"/>
          <w:numId w:val="2"/>
        </w:numPr>
      </w:pPr>
      <w:r w:rsidRPr="008A284B">
        <w:rPr>
          <w:lang w:val="en-GB"/>
        </w:rPr>
        <w:t xml:space="preserve"> This retrospective study was conducted to evaluate the effect of </w:t>
      </w:r>
      <w:r w:rsidRPr="008A284B">
        <w:rPr>
          <w:b/>
          <w:bCs/>
          <w:lang w:val="en-GB"/>
        </w:rPr>
        <w:t>Comprehensive Diabetes Care (</w:t>
      </w:r>
      <w:r w:rsidRPr="008A284B">
        <w:rPr>
          <w:lang w:val="en-GB"/>
        </w:rPr>
        <w:t>CDC) in pre-obese DM patients</w:t>
      </w:r>
    </w:p>
    <w:p w:rsidR="008A284B" w:rsidRDefault="008A284B" w:rsidP="008A284B">
      <w:pPr>
        <w:rPr>
          <w:lang w:val="en-GB"/>
        </w:rPr>
      </w:pPr>
      <w:r>
        <w:rPr>
          <w:lang w:val="en-GB"/>
        </w:rPr>
        <w:t xml:space="preserve">Speciality </w:t>
      </w:r>
    </w:p>
    <w:p w:rsidR="00000000" w:rsidRPr="008A284B" w:rsidRDefault="00192F53" w:rsidP="008A284B">
      <w:pPr>
        <w:numPr>
          <w:ilvl w:val="0"/>
          <w:numId w:val="3"/>
        </w:numPr>
      </w:pPr>
      <w:proofErr w:type="spellStart"/>
      <w:r w:rsidRPr="008A284B">
        <w:rPr>
          <w:lang w:val="en-US"/>
        </w:rPr>
        <w:t>Madhavbaug’s</w:t>
      </w:r>
      <w:proofErr w:type="spellEnd"/>
      <w:r w:rsidRPr="008A284B">
        <w:rPr>
          <w:lang w:val="en-US"/>
        </w:rPr>
        <w:t xml:space="preserve"> Apex Beat series of programs combine international cutting-edge diagnostics, researched diets, skilled physiotherapy and tested lifestyle modificati</w:t>
      </w:r>
      <w:r w:rsidRPr="008A284B">
        <w:rPr>
          <w:lang w:val="en-US"/>
        </w:rPr>
        <w:t xml:space="preserve">ons with scientific Ayurveda. </w:t>
      </w:r>
    </w:p>
    <w:p w:rsidR="00000000" w:rsidRPr="008A284B" w:rsidRDefault="00192F53" w:rsidP="008A284B">
      <w:pPr>
        <w:numPr>
          <w:ilvl w:val="0"/>
          <w:numId w:val="3"/>
        </w:numPr>
      </w:pPr>
      <w:r w:rsidRPr="008A284B">
        <w:rPr>
          <w:lang w:val="en-US"/>
        </w:rPr>
        <w:t>This ensures your Blood Sugar level is well controlled and complications like heart disease are delayed or even prevented</w:t>
      </w:r>
    </w:p>
    <w:p w:rsidR="008A284B" w:rsidRDefault="008A284B" w:rsidP="008A284B">
      <w:r>
        <w:t xml:space="preserve">Aim and </w:t>
      </w:r>
      <w:proofErr w:type="gramStart"/>
      <w:r>
        <w:t>Objective :</w:t>
      </w:r>
      <w:proofErr w:type="gramEnd"/>
    </w:p>
    <w:p w:rsidR="00000000" w:rsidRPr="008A284B" w:rsidRDefault="00192F53" w:rsidP="008A284B">
      <w:pPr>
        <w:numPr>
          <w:ilvl w:val="0"/>
          <w:numId w:val="4"/>
        </w:numPr>
      </w:pPr>
      <w:r w:rsidRPr="008A284B">
        <w:rPr>
          <w:lang w:val="en-GB"/>
        </w:rPr>
        <w:t xml:space="preserve">To evaluate the effect of </w:t>
      </w:r>
      <w:r w:rsidRPr="008A284B">
        <w:rPr>
          <w:b/>
          <w:bCs/>
          <w:lang w:val="en-GB"/>
        </w:rPr>
        <w:t>Comprehensive Diabetes Care (</w:t>
      </w:r>
      <w:r w:rsidRPr="008A284B">
        <w:rPr>
          <w:lang w:val="en-GB"/>
        </w:rPr>
        <w:t>CDC) in pre-obese DM patients</w:t>
      </w:r>
    </w:p>
    <w:p w:rsidR="008A284B" w:rsidRPr="008A284B" w:rsidRDefault="008A284B" w:rsidP="008A284B">
      <w:pPr>
        <w:numPr>
          <w:ilvl w:val="0"/>
          <w:numId w:val="4"/>
        </w:numPr>
      </w:pPr>
      <w:r w:rsidRPr="008A284B">
        <w:rPr>
          <w:lang w:val="en-GB"/>
        </w:rPr>
        <w:lastRenderedPageBreak/>
        <w:t>To evaluate the effect of CDC on HBa1C, weight</w:t>
      </w:r>
    </w:p>
    <w:p w:rsidR="008A284B" w:rsidRDefault="008A284B" w:rsidP="008A284B">
      <w:proofErr w:type="gramStart"/>
      <w:r>
        <w:t>Methodology :</w:t>
      </w:r>
      <w:proofErr w:type="gramEnd"/>
    </w:p>
    <w:p w:rsidR="00000000" w:rsidRPr="008A284B" w:rsidRDefault="00192F53" w:rsidP="008A284B">
      <w:pPr>
        <w:numPr>
          <w:ilvl w:val="0"/>
          <w:numId w:val="5"/>
        </w:numPr>
      </w:pPr>
      <w:r w:rsidRPr="008A284B">
        <w:rPr>
          <w:lang w:val="en-US"/>
        </w:rPr>
        <w:t xml:space="preserve">The study was carried out on 23 </w:t>
      </w:r>
      <w:r w:rsidRPr="008A284B">
        <w:rPr>
          <w:lang w:val="en-GB"/>
        </w:rPr>
        <w:t xml:space="preserve">out-patient selected from departments (OPDs) at </w:t>
      </w:r>
      <w:proofErr w:type="spellStart"/>
      <w:r w:rsidRPr="008A284B">
        <w:rPr>
          <w:i/>
          <w:iCs/>
          <w:lang w:val="en-GB"/>
        </w:rPr>
        <w:t>Madhavbaug</w:t>
      </w:r>
      <w:proofErr w:type="spellEnd"/>
      <w:r w:rsidRPr="008A284B">
        <w:rPr>
          <w:i/>
          <w:iCs/>
          <w:lang w:val="en-GB"/>
        </w:rPr>
        <w:t xml:space="preserve"> </w:t>
      </w:r>
      <w:r w:rsidRPr="008A284B">
        <w:rPr>
          <w:lang w:val="en-GB"/>
        </w:rPr>
        <w:t xml:space="preserve">clinics, identified between April 2017 to July 2017. </w:t>
      </w:r>
    </w:p>
    <w:p w:rsidR="00000000" w:rsidRPr="008A284B" w:rsidRDefault="00192F53" w:rsidP="008A284B">
      <w:pPr>
        <w:numPr>
          <w:ilvl w:val="0"/>
          <w:numId w:val="5"/>
        </w:numPr>
      </w:pPr>
      <w:r w:rsidRPr="008A284B">
        <w:rPr>
          <w:lang w:val="en-GB"/>
        </w:rPr>
        <w:t>Data of only those patients were included who had received the scheduled 6 sitting of CDC in a span of 90 days. In this study, the variables [HbA1c, body weight, body</w:t>
      </w:r>
      <w:r w:rsidRPr="008A284B">
        <w:rPr>
          <w:lang w:val="en-GB"/>
        </w:rPr>
        <w:t xml:space="preserve"> mass index (BMI), dependency on medications] were assessed on day 1 and day 90 </w:t>
      </w:r>
      <w:proofErr w:type="gramStart"/>
      <w:r w:rsidRPr="008A284B">
        <w:rPr>
          <w:lang w:val="en-GB"/>
        </w:rPr>
        <w:t xml:space="preserve">of  </w:t>
      </w:r>
      <w:r w:rsidRPr="008A284B">
        <w:rPr>
          <w:b/>
          <w:bCs/>
          <w:lang w:val="en-GB"/>
        </w:rPr>
        <w:t>Comprehensive</w:t>
      </w:r>
      <w:proofErr w:type="gramEnd"/>
      <w:r w:rsidRPr="008A284B">
        <w:rPr>
          <w:b/>
          <w:bCs/>
          <w:lang w:val="en-GB"/>
        </w:rPr>
        <w:t xml:space="preserve"> Diabetes Care  </w:t>
      </w:r>
      <w:r w:rsidRPr="008A284B">
        <w:rPr>
          <w:lang w:val="en-GB"/>
        </w:rPr>
        <w:t>CDC.</w:t>
      </w:r>
    </w:p>
    <w:p w:rsidR="008A284B" w:rsidRDefault="008A284B" w:rsidP="008A284B">
      <w:pPr>
        <w:rPr>
          <w:lang w:val="en-US"/>
        </w:rPr>
      </w:pPr>
      <w:r w:rsidRPr="008A284B">
        <w:rPr>
          <w:lang w:val="en-US"/>
        </w:rPr>
        <w:t xml:space="preserve">The patients were already on prescribed concomitant medications.  CDC Program consisting of </w:t>
      </w:r>
      <w:proofErr w:type="spellStart"/>
      <w:r w:rsidRPr="008A284B">
        <w:rPr>
          <w:lang w:val="en-US"/>
        </w:rPr>
        <w:t>panchkarma</w:t>
      </w:r>
      <w:proofErr w:type="spellEnd"/>
      <w:r w:rsidRPr="008A284B">
        <w:rPr>
          <w:lang w:val="en-US"/>
        </w:rPr>
        <w:t xml:space="preserve"> procedures namely </w:t>
      </w:r>
      <w:r w:rsidRPr="008A284B">
        <w:rPr>
          <w:b/>
          <w:bCs/>
          <w:lang w:val="en-US"/>
        </w:rPr>
        <w:t xml:space="preserve">Whole Body </w:t>
      </w:r>
      <w:proofErr w:type="spellStart"/>
      <w:r w:rsidRPr="008A284B">
        <w:rPr>
          <w:b/>
          <w:bCs/>
          <w:lang w:val="en-US"/>
        </w:rPr>
        <w:t>Snehan</w:t>
      </w:r>
      <w:proofErr w:type="spellEnd"/>
      <w:r w:rsidRPr="008A284B">
        <w:rPr>
          <w:b/>
          <w:bCs/>
          <w:lang w:val="en-US"/>
        </w:rPr>
        <w:t xml:space="preserve"> (external </w:t>
      </w:r>
      <w:proofErr w:type="spellStart"/>
      <w:r w:rsidRPr="008A284B">
        <w:rPr>
          <w:b/>
          <w:bCs/>
          <w:lang w:val="en-US"/>
        </w:rPr>
        <w:t>oleation</w:t>
      </w:r>
      <w:proofErr w:type="spellEnd"/>
      <w:r w:rsidRPr="008A284B">
        <w:rPr>
          <w:b/>
          <w:bCs/>
          <w:lang w:val="en-US"/>
        </w:rPr>
        <w:t xml:space="preserve">) </w:t>
      </w:r>
      <w:r w:rsidRPr="008A284B">
        <w:rPr>
          <w:lang w:val="en-US"/>
        </w:rPr>
        <w:t xml:space="preserve">and </w:t>
      </w:r>
      <w:proofErr w:type="spellStart"/>
      <w:r w:rsidRPr="008A284B">
        <w:rPr>
          <w:b/>
          <w:bCs/>
          <w:lang w:val="en-US"/>
        </w:rPr>
        <w:t>Swedan</w:t>
      </w:r>
      <w:proofErr w:type="spellEnd"/>
      <w:r w:rsidRPr="008A284B">
        <w:rPr>
          <w:b/>
          <w:bCs/>
          <w:lang w:val="en-US"/>
        </w:rPr>
        <w:t xml:space="preserve"> (passive heat therapy) </w:t>
      </w:r>
      <w:r w:rsidRPr="008A284B">
        <w:rPr>
          <w:lang w:val="en-US"/>
        </w:rPr>
        <w:t xml:space="preserve">with </w:t>
      </w:r>
      <w:r w:rsidRPr="008A284B">
        <w:rPr>
          <w:b/>
          <w:bCs/>
          <w:lang w:val="en-US"/>
        </w:rPr>
        <w:t xml:space="preserve">PRDA </w:t>
      </w:r>
      <w:r w:rsidRPr="008A284B">
        <w:rPr>
          <w:lang w:val="en-US"/>
        </w:rPr>
        <w:t>was given to the patients</w:t>
      </w:r>
    </w:p>
    <w:tbl>
      <w:tblPr>
        <w:tblW w:w="8951" w:type="dxa"/>
        <w:tblInd w:w="1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402"/>
        <w:gridCol w:w="3880"/>
        <w:gridCol w:w="1535"/>
      </w:tblGrid>
      <w:tr w:rsidR="008A284B" w:rsidRPr="008A284B" w:rsidTr="008A284B">
        <w:trPr>
          <w:trHeight w:val="453"/>
        </w:trPr>
        <w:tc>
          <w:tcPr>
            <w:tcW w:w="89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 xml:space="preserve">Table 1: Study Treatment: </w:t>
            </w:r>
            <w:r w:rsidRPr="008A284B">
              <w:rPr>
                <w:b/>
                <w:bCs/>
                <w:lang w:val="en-GB"/>
              </w:rPr>
              <w:t>Comprehensive Diabetes Care (CDC)</w:t>
            </w:r>
          </w:p>
        </w:tc>
      </w:tr>
      <w:tr w:rsidR="008A284B" w:rsidRPr="008A284B" w:rsidTr="008A284B">
        <w:trPr>
          <w:trHeight w:val="43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>Step of CDC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b/>
                <w:bCs/>
                <w:lang w:val="en-GB"/>
              </w:rPr>
              <w:t>Type of Therapy</w:t>
            </w:r>
          </w:p>
        </w:tc>
        <w:tc>
          <w:tcPr>
            <w:tcW w:w="3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b/>
                <w:bCs/>
                <w:lang w:val="en-GB"/>
              </w:rPr>
              <w:t>Herbs used for therapy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proofErr w:type="spellStart"/>
            <w:r w:rsidRPr="008A284B">
              <w:rPr>
                <w:b/>
                <w:bCs/>
                <w:lang w:val="en-GB"/>
              </w:rPr>
              <w:t>Durationof</w:t>
            </w:r>
            <w:proofErr w:type="spellEnd"/>
            <w:r w:rsidRPr="008A284B">
              <w:rPr>
                <w:b/>
                <w:bCs/>
                <w:lang w:val="en-GB"/>
              </w:rPr>
              <w:t xml:space="preserve"> Therapy</w:t>
            </w:r>
          </w:p>
        </w:tc>
      </w:tr>
      <w:tr w:rsidR="008A284B" w:rsidRPr="008A284B" w:rsidTr="008A284B">
        <w:trPr>
          <w:trHeight w:val="174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proofErr w:type="spellStart"/>
            <w:r w:rsidRPr="008A284B">
              <w:rPr>
                <w:b/>
                <w:bCs/>
                <w:lang w:val="en-GB"/>
              </w:rPr>
              <w:t>Snehana</w:t>
            </w:r>
            <w:proofErr w:type="spell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 xml:space="preserve">Massage or external </w:t>
            </w:r>
            <w:proofErr w:type="spellStart"/>
            <w:r w:rsidRPr="008A284B">
              <w:rPr>
                <w:lang w:val="en-GB"/>
              </w:rPr>
              <w:t>oleation</w:t>
            </w:r>
            <w:proofErr w:type="spellEnd"/>
            <w:r w:rsidRPr="008A284B">
              <w:rPr>
                <w:lang w:val="en-GB"/>
              </w:rPr>
              <w:t xml:space="preserve"> (centripetal upper strokes on the body)</w:t>
            </w:r>
          </w:p>
        </w:tc>
        <w:tc>
          <w:tcPr>
            <w:tcW w:w="3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 xml:space="preserve">100 ml </w:t>
            </w:r>
            <w:proofErr w:type="spellStart"/>
            <w:r w:rsidRPr="008A284B">
              <w:rPr>
                <w:lang w:val="en-GB"/>
              </w:rPr>
              <w:t>Azadirechta</w:t>
            </w:r>
            <w:proofErr w:type="spellEnd"/>
            <w:r w:rsidRPr="008A284B">
              <w:rPr>
                <w:lang w:val="en-GB"/>
              </w:rPr>
              <w:t xml:space="preserve"> </w:t>
            </w:r>
            <w:proofErr w:type="spellStart"/>
            <w:r w:rsidRPr="008A284B">
              <w:rPr>
                <w:lang w:val="en-GB"/>
              </w:rPr>
              <w:t>indica</w:t>
            </w:r>
            <w:proofErr w:type="spellEnd"/>
            <w:r w:rsidRPr="008A284B">
              <w:rPr>
                <w:lang w:val="en-GB"/>
              </w:rPr>
              <w:t xml:space="preserve"> (</w:t>
            </w:r>
            <w:proofErr w:type="spellStart"/>
            <w:r w:rsidRPr="008A284B">
              <w:rPr>
                <w:lang w:val="en-GB"/>
              </w:rPr>
              <w:t>neem</w:t>
            </w:r>
            <w:proofErr w:type="spellEnd"/>
            <w:r w:rsidRPr="008A284B">
              <w:rPr>
                <w:lang w:val="en-GB"/>
              </w:rPr>
              <w:t>) extract processed in sesame oil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>20 minutes</w:t>
            </w:r>
          </w:p>
        </w:tc>
      </w:tr>
      <w:tr w:rsidR="008A284B" w:rsidRPr="008A284B" w:rsidTr="008A284B">
        <w:trPr>
          <w:trHeight w:val="174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proofErr w:type="spellStart"/>
            <w:r w:rsidRPr="008A284B">
              <w:rPr>
                <w:b/>
                <w:bCs/>
                <w:lang w:val="en-GB"/>
              </w:rPr>
              <w:t>Swedana</w:t>
            </w:r>
            <w:proofErr w:type="spell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>Passive heat therapy to the body</w:t>
            </w:r>
          </w:p>
        </w:tc>
        <w:tc>
          <w:tcPr>
            <w:tcW w:w="3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proofErr w:type="spellStart"/>
            <w:r w:rsidRPr="008A284B">
              <w:rPr>
                <w:lang w:val="en-GB"/>
              </w:rPr>
              <w:t>Dashmoola</w:t>
            </w:r>
            <w:proofErr w:type="spellEnd"/>
            <w:r w:rsidRPr="008A284B">
              <w:rPr>
                <w:lang w:val="en-GB"/>
              </w:rPr>
              <w:t xml:space="preserve"> (group of ten herbal roots) with steam at </w:t>
            </w:r>
            <w:r w:rsidRPr="008A284B">
              <w:rPr>
                <w:u w:val="single"/>
                <w:lang w:val="en-GB"/>
              </w:rPr>
              <w:t>&lt;</w:t>
            </w:r>
            <w:r w:rsidRPr="008A284B">
              <w:rPr>
                <w:lang w:val="en-GB"/>
              </w:rPr>
              <w:t>40 degrees Celsius)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>15-20 minutes + 3-4 minutes of relaxation after procedure</w:t>
            </w:r>
          </w:p>
        </w:tc>
      </w:tr>
      <w:tr w:rsidR="008A284B" w:rsidRPr="008A284B" w:rsidTr="008A284B">
        <w:trPr>
          <w:trHeight w:val="1804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proofErr w:type="spellStart"/>
            <w:r w:rsidRPr="008A284B">
              <w:rPr>
                <w:b/>
                <w:bCs/>
                <w:lang w:val="en-GB"/>
              </w:rPr>
              <w:t>Basti</w:t>
            </w:r>
            <w:proofErr w:type="spellEnd"/>
            <w:r w:rsidRPr="008A284B">
              <w:rPr>
                <w:b/>
                <w:bCs/>
                <w:lang w:val="en-GB"/>
              </w:rPr>
              <w:t xml:space="preserve"> </w:t>
            </w:r>
            <w:proofErr w:type="spellStart"/>
            <w:r w:rsidRPr="008A284B">
              <w:rPr>
                <w:b/>
                <w:bCs/>
                <w:lang w:val="en-GB"/>
              </w:rPr>
              <w:t>kadha</w:t>
            </w:r>
            <w:proofErr w:type="spell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 xml:space="preserve">Per-rectal drug administration should be in body for </w:t>
            </w:r>
            <w:r w:rsidRPr="008A284B">
              <w:rPr>
                <w:u w:val="single"/>
                <w:lang w:val="en-GB"/>
              </w:rPr>
              <w:t>&gt;</w:t>
            </w:r>
            <w:r w:rsidRPr="008A284B">
              <w:rPr>
                <w:lang w:val="en-GB"/>
              </w:rPr>
              <w:t xml:space="preserve"> 15 minutes for maximum absorption</w:t>
            </w:r>
          </w:p>
        </w:tc>
        <w:tc>
          <w:tcPr>
            <w:tcW w:w="3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 xml:space="preserve">Mixture of 40% </w:t>
            </w:r>
            <w:proofErr w:type="spellStart"/>
            <w:r w:rsidRPr="008A284B">
              <w:rPr>
                <w:lang w:val="en-GB"/>
              </w:rPr>
              <w:t>Gudmaar</w:t>
            </w:r>
            <w:proofErr w:type="spellEnd"/>
            <w:r w:rsidRPr="008A284B">
              <w:rPr>
                <w:lang w:val="en-GB"/>
              </w:rPr>
              <w:t xml:space="preserve"> (</w:t>
            </w:r>
            <w:proofErr w:type="spellStart"/>
            <w:r w:rsidRPr="008A284B">
              <w:rPr>
                <w:lang w:val="en-GB"/>
              </w:rPr>
              <w:t>Gymnema</w:t>
            </w:r>
            <w:proofErr w:type="spellEnd"/>
            <w:r w:rsidRPr="008A284B">
              <w:rPr>
                <w:lang w:val="en-GB"/>
              </w:rPr>
              <w:t xml:space="preserve"> </w:t>
            </w:r>
            <w:proofErr w:type="spellStart"/>
            <w:r w:rsidRPr="008A284B">
              <w:rPr>
                <w:lang w:val="en-GB"/>
              </w:rPr>
              <w:t>sylvestre</w:t>
            </w:r>
            <w:proofErr w:type="spellEnd"/>
            <w:r w:rsidRPr="008A284B">
              <w:rPr>
                <w:lang w:val="en-GB"/>
              </w:rPr>
              <w:t xml:space="preserve">), 20% </w:t>
            </w:r>
            <w:proofErr w:type="spellStart"/>
            <w:r w:rsidRPr="008A284B">
              <w:rPr>
                <w:lang w:val="en-GB"/>
              </w:rPr>
              <w:t>Daruharidra</w:t>
            </w:r>
            <w:proofErr w:type="spellEnd"/>
            <w:r w:rsidRPr="008A284B">
              <w:rPr>
                <w:lang w:val="en-GB"/>
              </w:rPr>
              <w:t xml:space="preserve"> (</w:t>
            </w:r>
            <w:proofErr w:type="spellStart"/>
            <w:r w:rsidRPr="008A284B">
              <w:rPr>
                <w:lang w:val="en-GB"/>
              </w:rPr>
              <w:t>Berberis</w:t>
            </w:r>
            <w:proofErr w:type="spellEnd"/>
            <w:r w:rsidRPr="008A284B">
              <w:rPr>
                <w:lang w:val="en-GB"/>
              </w:rPr>
              <w:t xml:space="preserve"> </w:t>
            </w:r>
            <w:proofErr w:type="spellStart"/>
            <w:r w:rsidRPr="008A284B">
              <w:rPr>
                <w:lang w:val="en-GB"/>
              </w:rPr>
              <w:t>aristate</w:t>
            </w:r>
            <w:proofErr w:type="spellEnd"/>
            <w:r w:rsidRPr="008A284B">
              <w:rPr>
                <w:lang w:val="en-GB"/>
              </w:rPr>
              <w:t xml:space="preserve">) and 40% </w:t>
            </w:r>
            <w:proofErr w:type="spellStart"/>
            <w:r w:rsidRPr="008A284B">
              <w:rPr>
                <w:lang w:val="en-GB"/>
              </w:rPr>
              <w:t>Yashtimadhu</w:t>
            </w:r>
            <w:proofErr w:type="spellEnd"/>
            <w:r w:rsidRPr="008A284B">
              <w:rPr>
                <w:lang w:val="en-GB"/>
              </w:rPr>
              <w:t xml:space="preserve"> (</w:t>
            </w:r>
            <w:proofErr w:type="spellStart"/>
            <w:r w:rsidRPr="008A284B">
              <w:rPr>
                <w:lang w:val="en-GB"/>
              </w:rPr>
              <w:t>Glycyrrhiza</w:t>
            </w:r>
            <w:proofErr w:type="spellEnd"/>
            <w:r w:rsidRPr="008A284B">
              <w:rPr>
                <w:lang w:val="en-GB"/>
              </w:rPr>
              <w:t xml:space="preserve"> </w:t>
            </w:r>
            <w:proofErr w:type="spellStart"/>
            <w:r w:rsidRPr="008A284B">
              <w:rPr>
                <w:lang w:val="en-GB"/>
              </w:rPr>
              <w:t>glabra</w:t>
            </w:r>
            <w:proofErr w:type="spellEnd"/>
            <w:r w:rsidRPr="008A284B">
              <w:rPr>
                <w:lang w:val="en-GB"/>
              </w:rPr>
              <w:t>)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55" w:type="dxa"/>
              <w:bottom w:w="0" w:type="dxa"/>
              <w:right w:w="55" w:type="dxa"/>
            </w:tcMar>
            <w:hideMark/>
          </w:tcPr>
          <w:p w:rsidR="00000000" w:rsidRPr="008A284B" w:rsidRDefault="008A284B" w:rsidP="008A284B">
            <w:r w:rsidRPr="008A284B">
              <w:rPr>
                <w:lang w:val="en-GB"/>
              </w:rPr>
              <w:t>10 minutes</w:t>
            </w:r>
          </w:p>
        </w:tc>
      </w:tr>
    </w:tbl>
    <w:p w:rsidR="008A284B" w:rsidRPr="008A284B" w:rsidRDefault="008A284B" w:rsidP="008A284B"/>
    <w:p w:rsidR="008A284B" w:rsidRDefault="008A284B"/>
    <w:p w:rsidR="008A284B" w:rsidRDefault="008A284B">
      <w:proofErr w:type="gramStart"/>
      <w:r>
        <w:t>Result :</w:t>
      </w:r>
      <w:proofErr w:type="gramEnd"/>
    </w:p>
    <w:p w:rsidR="008A284B" w:rsidRPr="008A284B" w:rsidRDefault="008A284B" w:rsidP="008A284B">
      <w:r w:rsidRPr="008A284B">
        <w:rPr>
          <w:lang w:val="en-GB"/>
        </w:rPr>
        <w:t>Out of the 23 patients, majority (15) were males.</w:t>
      </w:r>
    </w:p>
    <w:p w:rsidR="008A284B" w:rsidRPr="008A284B" w:rsidRDefault="008A284B" w:rsidP="008A284B">
      <w:r w:rsidRPr="008A284B">
        <w:rPr>
          <w:lang w:val="en-GB"/>
        </w:rPr>
        <w:t xml:space="preserve">The mean HbA1c measured at day 90 was significantly lesser than that on day 1 (7.12±1.07 </w:t>
      </w:r>
      <w:proofErr w:type="spellStart"/>
      <w:r w:rsidRPr="008A284B">
        <w:rPr>
          <w:lang w:val="en-GB"/>
        </w:rPr>
        <w:t>vs</w:t>
      </w:r>
      <w:proofErr w:type="spellEnd"/>
      <w:r w:rsidRPr="008A284B">
        <w:rPr>
          <w:lang w:val="en-GB"/>
        </w:rPr>
        <w:t xml:space="preserve"> 8.53±0.89, p&lt;0.001). </w:t>
      </w:r>
    </w:p>
    <w:p w:rsidR="008A284B" w:rsidRPr="008A284B" w:rsidRDefault="008A284B" w:rsidP="008A284B">
      <w:r w:rsidRPr="008A284B">
        <w:rPr>
          <w:lang w:val="en-GB"/>
        </w:rPr>
        <w:lastRenderedPageBreak/>
        <w:t xml:space="preserve">The mean weight of the patients was reduced significantly on day 90 when compared to day 1. </w:t>
      </w:r>
      <w:proofErr w:type="gramStart"/>
      <w:r w:rsidRPr="008A284B">
        <w:rPr>
          <w:lang w:val="en-GB"/>
        </w:rPr>
        <w:t xml:space="preserve">(62.40±7.82 </w:t>
      </w:r>
      <w:proofErr w:type="spellStart"/>
      <w:r w:rsidRPr="008A284B">
        <w:rPr>
          <w:lang w:val="en-GB"/>
        </w:rPr>
        <w:t>vs</w:t>
      </w:r>
      <w:proofErr w:type="spellEnd"/>
      <w:r w:rsidRPr="008A284B">
        <w:rPr>
          <w:lang w:val="en-GB"/>
        </w:rPr>
        <w:t xml:space="preserve"> 67.17±7.44, p&lt;0.001).</w:t>
      </w:r>
      <w:proofErr w:type="gramEnd"/>
      <w:r w:rsidRPr="008A284B">
        <w:rPr>
          <w:lang w:val="en-GB"/>
        </w:rPr>
        <w:t xml:space="preserve"> </w:t>
      </w:r>
    </w:p>
    <w:p w:rsidR="008A284B" w:rsidRPr="008A284B" w:rsidRDefault="008A284B" w:rsidP="008A284B">
      <w:r w:rsidRPr="008A284B">
        <w:rPr>
          <w:lang w:val="en-GB"/>
        </w:rPr>
        <w:t xml:space="preserve">The mean BMI was significantly reduced on day 90 when compared to the baseline (24.75±2.18 </w:t>
      </w:r>
      <w:proofErr w:type="spellStart"/>
      <w:r w:rsidRPr="008A284B">
        <w:rPr>
          <w:lang w:val="en-GB"/>
        </w:rPr>
        <w:t>vs</w:t>
      </w:r>
      <w:proofErr w:type="spellEnd"/>
      <w:r w:rsidRPr="008A284B">
        <w:rPr>
          <w:lang w:val="en-GB"/>
        </w:rPr>
        <w:t xml:space="preserve"> 27.0±1.41, p&lt;0.001). </w:t>
      </w:r>
    </w:p>
    <w:p w:rsidR="008A284B" w:rsidRPr="008A284B" w:rsidRDefault="008A284B" w:rsidP="008A284B">
      <w:r w:rsidRPr="008A284B">
        <w:rPr>
          <w:lang w:val="en-GB"/>
        </w:rPr>
        <w:t xml:space="preserve">The abdominal girth was significantly reduced on day 90 compared to baseline (87.69±7.89 </w:t>
      </w:r>
      <w:proofErr w:type="spellStart"/>
      <w:r w:rsidRPr="008A284B">
        <w:rPr>
          <w:lang w:val="en-GB"/>
        </w:rPr>
        <w:t>vs</w:t>
      </w:r>
      <w:proofErr w:type="spellEnd"/>
      <w:r w:rsidRPr="008A284B">
        <w:rPr>
          <w:lang w:val="en-GB"/>
        </w:rPr>
        <w:t xml:space="preserve"> 93.05±7.90</w:t>
      </w:r>
      <w:proofErr w:type="gramStart"/>
      <w:r w:rsidRPr="008A284B">
        <w:rPr>
          <w:lang w:val="en-GB"/>
        </w:rPr>
        <w:t>,p</w:t>
      </w:r>
      <w:proofErr w:type="gramEnd"/>
      <w:r w:rsidRPr="008A284B">
        <w:rPr>
          <w:lang w:val="en-GB"/>
        </w:rPr>
        <w:t>&lt;0.001). Dependency on concomitant medicines was also reduced.</w:t>
      </w:r>
    </w:p>
    <w:p w:rsidR="008A284B" w:rsidRDefault="008A284B">
      <w:r>
        <w:t xml:space="preserve">Future scope </w:t>
      </w:r>
    </w:p>
    <w:p w:rsidR="008A284B" w:rsidRPr="008A284B" w:rsidRDefault="008A284B" w:rsidP="008A284B">
      <w:r w:rsidRPr="008A284B">
        <w:t>This study is being continued to gather data of 500 patients.</w:t>
      </w:r>
    </w:p>
    <w:p w:rsidR="008A284B" w:rsidRDefault="008A284B"/>
    <w:p w:rsidR="008A284B" w:rsidRDefault="008A284B">
      <w:bookmarkStart w:id="0" w:name="_GoBack"/>
      <w:bookmarkEnd w:id="0"/>
    </w:p>
    <w:sectPr w:rsidR="008A28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tillium Web Ligh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B70"/>
    <w:multiLevelType w:val="hybridMultilevel"/>
    <w:tmpl w:val="F0B26A32"/>
    <w:lvl w:ilvl="0" w:tplc="7E60858A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itillium Web Light" w:hAnsi="Titillium Web Light" w:hint="default"/>
      </w:rPr>
    </w:lvl>
    <w:lvl w:ilvl="1" w:tplc="73424716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Titillium Web Light" w:hAnsi="Titillium Web Light" w:hint="default"/>
      </w:rPr>
    </w:lvl>
    <w:lvl w:ilvl="2" w:tplc="6B1C935A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tillium Web Light" w:hAnsi="Titillium Web Light" w:hint="default"/>
      </w:rPr>
    </w:lvl>
    <w:lvl w:ilvl="3" w:tplc="704800CE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Titillium Web Light" w:hAnsi="Titillium Web Light" w:hint="default"/>
      </w:rPr>
    </w:lvl>
    <w:lvl w:ilvl="4" w:tplc="2AA0BE08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Titillium Web Light" w:hAnsi="Titillium Web Light" w:hint="default"/>
      </w:rPr>
    </w:lvl>
    <w:lvl w:ilvl="5" w:tplc="E57EAC4C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tillium Web Light" w:hAnsi="Titillium Web Light" w:hint="default"/>
      </w:rPr>
    </w:lvl>
    <w:lvl w:ilvl="6" w:tplc="5F8E5BA2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Titillium Web Light" w:hAnsi="Titillium Web Light" w:hint="default"/>
      </w:rPr>
    </w:lvl>
    <w:lvl w:ilvl="7" w:tplc="E8B63E2C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Titillium Web Light" w:hAnsi="Titillium Web Light" w:hint="default"/>
      </w:rPr>
    </w:lvl>
    <w:lvl w:ilvl="8" w:tplc="84309E3C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tillium Web Light" w:hAnsi="Titillium Web Light" w:hint="default"/>
      </w:rPr>
    </w:lvl>
  </w:abstractNum>
  <w:abstractNum w:abstractNumId="1">
    <w:nsid w:val="07EC21AD"/>
    <w:multiLevelType w:val="hybridMultilevel"/>
    <w:tmpl w:val="46884CE2"/>
    <w:lvl w:ilvl="0" w:tplc="E9528F1E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itillium Web Light" w:hAnsi="Titillium Web Light" w:hint="default"/>
      </w:rPr>
    </w:lvl>
    <w:lvl w:ilvl="1" w:tplc="E8EE8BD8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Titillium Web Light" w:hAnsi="Titillium Web Light" w:hint="default"/>
      </w:rPr>
    </w:lvl>
    <w:lvl w:ilvl="2" w:tplc="44144554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tillium Web Light" w:hAnsi="Titillium Web Light" w:hint="default"/>
      </w:rPr>
    </w:lvl>
    <w:lvl w:ilvl="3" w:tplc="F7A2A816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Titillium Web Light" w:hAnsi="Titillium Web Light" w:hint="default"/>
      </w:rPr>
    </w:lvl>
    <w:lvl w:ilvl="4" w:tplc="C59EBC74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Titillium Web Light" w:hAnsi="Titillium Web Light" w:hint="default"/>
      </w:rPr>
    </w:lvl>
    <w:lvl w:ilvl="5" w:tplc="61BCEBF4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tillium Web Light" w:hAnsi="Titillium Web Light" w:hint="default"/>
      </w:rPr>
    </w:lvl>
    <w:lvl w:ilvl="6" w:tplc="70C25A2C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Titillium Web Light" w:hAnsi="Titillium Web Light" w:hint="default"/>
      </w:rPr>
    </w:lvl>
    <w:lvl w:ilvl="7" w:tplc="C5F250A8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Titillium Web Light" w:hAnsi="Titillium Web Light" w:hint="default"/>
      </w:rPr>
    </w:lvl>
    <w:lvl w:ilvl="8" w:tplc="B21ECC36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tillium Web Light" w:hAnsi="Titillium Web Light" w:hint="default"/>
      </w:rPr>
    </w:lvl>
  </w:abstractNum>
  <w:abstractNum w:abstractNumId="2">
    <w:nsid w:val="2CD77E33"/>
    <w:multiLevelType w:val="hybridMultilevel"/>
    <w:tmpl w:val="63C85C0A"/>
    <w:lvl w:ilvl="0" w:tplc="4DEA5F1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itillium Web Light" w:hAnsi="Titillium Web Light" w:hint="default"/>
      </w:rPr>
    </w:lvl>
    <w:lvl w:ilvl="1" w:tplc="6E8A349E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Titillium Web Light" w:hAnsi="Titillium Web Light" w:hint="default"/>
      </w:rPr>
    </w:lvl>
    <w:lvl w:ilvl="2" w:tplc="F6522C1E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tillium Web Light" w:hAnsi="Titillium Web Light" w:hint="default"/>
      </w:rPr>
    </w:lvl>
    <w:lvl w:ilvl="3" w:tplc="047A2000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Titillium Web Light" w:hAnsi="Titillium Web Light" w:hint="default"/>
      </w:rPr>
    </w:lvl>
    <w:lvl w:ilvl="4" w:tplc="28C450D2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Titillium Web Light" w:hAnsi="Titillium Web Light" w:hint="default"/>
      </w:rPr>
    </w:lvl>
    <w:lvl w:ilvl="5" w:tplc="21262C1A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tillium Web Light" w:hAnsi="Titillium Web Light" w:hint="default"/>
      </w:rPr>
    </w:lvl>
    <w:lvl w:ilvl="6" w:tplc="6A5A950E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Titillium Web Light" w:hAnsi="Titillium Web Light" w:hint="default"/>
      </w:rPr>
    </w:lvl>
    <w:lvl w:ilvl="7" w:tplc="A992F5A0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Titillium Web Light" w:hAnsi="Titillium Web Light" w:hint="default"/>
      </w:rPr>
    </w:lvl>
    <w:lvl w:ilvl="8" w:tplc="9670D1DA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tillium Web Light" w:hAnsi="Titillium Web Light" w:hint="default"/>
      </w:rPr>
    </w:lvl>
  </w:abstractNum>
  <w:abstractNum w:abstractNumId="3">
    <w:nsid w:val="33057442"/>
    <w:multiLevelType w:val="hybridMultilevel"/>
    <w:tmpl w:val="C86A12A6"/>
    <w:lvl w:ilvl="0" w:tplc="B82AC4E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itillium Web Light" w:hAnsi="Titillium Web Light" w:hint="default"/>
      </w:rPr>
    </w:lvl>
    <w:lvl w:ilvl="1" w:tplc="4D5E61E0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Titillium Web Light" w:hAnsi="Titillium Web Light" w:hint="default"/>
      </w:rPr>
    </w:lvl>
    <w:lvl w:ilvl="2" w:tplc="27D8D44E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tillium Web Light" w:hAnsi="Titillium Web Light" w:hint="default"/>
      </w:rPr>
    </w:lvl>
    <w:lvl w:ilvl="3" w:tplc="6C20963E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Titillium Web Light" w:hAnsi="Titillium Web Light" w:hint="default"/>
      </w:rPr>
    </w:lvl>
    <w:lvl w:ilvl="4" w:tplc="49603CFE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Titillium Web Light" w:hAnsi="Titillium Web Light" w:hint="default"/>
      </w:rPr>
    </w:lvl>
    <w:lvl w:ilvl="5" w:tplc="6FBABA18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tillium Web Light" w:hAnsi="Titillium Web Light" w:hint="default"/>
      </w:rPr>
    </w:lvl>
    <w:lvl w:ilvl="6" w:tplc="BFCCAA0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Titillium Web Light" w:hAnsi="Titillium Web Light" w:hint="default"/>
      </w:rPr>
    </w:lvl>
    <w:lvl w:ilvl="7" w:tplc="27EE4CC6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Titillium Web Light" w:hAnsi="Titillium Web Light" w:hint="default"/>
      </w:rPr>
    </w:lvl>
    <w:lvl w:ilvl="8" w:tplc="CF94DB8E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tillium Web Light" w:hAnsi="Titillium Web Light" w:hint="default"/>
      </w:rPr>
    </w:lvl>
  </w:abstractNum>
  <w:abstractNum w:abstractNumId="4">
    <w:nsid w:val="38F71926"/>
    <w:multiLevelType w:val="hybridMultilevel"/>
    <w:tmpl w:val="17825C92"/>
    <w:lvl w:ilvl="0" w:tplc="ABF20244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itillium Web Light" w:hAnsi="Titillium Web Light" w:hint="default"/>
      </w:rPr>
    </w:lvl>
    <w:lvl w:ilvl="1" w:tplc="63AC2382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Titillium Web Light" w:hAnsi="Titillium Web Light" w:hint="default"/>
      </w:rPr>
    </w:lvl>
    <w:lvl w:ilvl="2" w:tplc="B456F59A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tillium Web Light" w:hAnsi="Titillium Web Light" w:hint="default"/>
      </w:rPr>
    </w:lvl>
    <w:lvl w:ilvl="3" w:tplc="98A6B2CA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Titillium Web Light" w:hAnsi="Titillium Web Light" w:hint="default"/>
      </w:rPr>
    </w:lvl>
    <w:lvl w:ilvl="4" w:tplc="7F24208A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Titillium Web Light" w:hAnsi="Titillium Web Light" w:hint="default"/>
      </w:rPr>
    </w:lvl>
    <w:lvl w:ilvl="5" w:tplc="AAD080CA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tillium Web Light" w:hAnsi="Titillium Web Light" w:hint="default"/>
      </w:rPr>
    </w:lvl>
    <w:lvl w:ilvl="6" w:tplc="42AE74F4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Titillium Web Light" w:hAnsi="Titillium Web Light" w:hint="default"/>
      </w:rPr>
    </w:lvl>
    <w:lvl w:ilvl="7" w:tplc="1AC0ABE2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Titillium Web Light" w:hAnsi="Titillium Web Light" w:hint="default"/>
      </w:rPr>
    </w:lvl>
    <w:lvl w:ilvl="8" w:tplc="7480C174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tillium Web Light" w:hAnsi="Titillium Web Light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1C5"/>
    <w:rsid w:val="00192F53"/>
    <w:rsid w:val="006A71C5"/>
    <w:rsid w:val="008A284B"/>
    <w:rsid w:val="009B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8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3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065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441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779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33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59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9989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376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54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534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533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866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20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sachin</dc:creator>
  <cp:lastModifiedBy>sachin</cp:lastModifiedBy>
  <cp:revision>2</cp:revision>
  <dcterms:created xsi:type="dcterms:W3CDTF">2018-10-16T16:43:00Z</dcterms:created>
  <dcterms:modified xsi:type="dcterms:W3CDTF">2018-10-16T16:43:00Z</dcterms:modified>
</cp:coreProperties>
</file>