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F69" w:rsidRPr="00265477" w:rsidRDefault="00E66F69" w:rsidP="00E66F69">
      <w:pPr>
        <w:jc w:val="center"/>
        <w:rPr>
          <w:rFonts w:ascii="Arial" w:hAnsi="Arial" w:cs="Arial"/>
          <w:bCs/>
          <w:sz w:val="24"/>
          <w:szCs w:val="24"/>
        </w:rPr>
      </w:pPr>
      <w:r w:rsidRPr="00265477">
        <w:rPr>
          <w:rFonts w:ascii="Arial" w:hAnsi="Arial" w:cs="Arial"/>
          <w:b/>
          <w:sz w:val="24"/>
          <w:szCs w:val="24"/>
        </w:rPr>
        <w:t>TOFACITINIB CITRATE-A RAY OF HOPE FOR REFRACTORY DERMATOLOGICAL DISORDERS</w:t>
      </w:r>
    </w:p>
    <w:p w:rsidR="00E66F69" w:rsidRPr="00265477" w:rsidRDefault="00E66F69" w:rsidP="00E66F69">
      <w:pPr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265477">
        <w:rPr>
          <w:rFonts w:ascii="Arial" w:hAnsi="Arial" w:cs="Arial"/>
          <w:bCs/>
          <w:sz w:val="24"/>
          <w:szCs w:val="24"/>
        </w:rPr>
        <w:t>Chitralekhya</w:t>
      </w:r>
      <w:proofErr w:type="spellEnd"/>
      <w:r w:rsidRPr="0026547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265477">
        <w:rPr>
          <w:rFonts w:ascii="Arial" w:hAnsi="Arial" w:cs="Arial"/>
          <w:bCs/>
          <w:sz w:val="24"/>
          <w:szCs w:val="24"/>
        </w:rPr>
        <w:t>Rao</w:t>
      </w:r>
      <w:proofErr w:type="spellEnd"/>
      <w:r w:rsidRPr="0026547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265477">
        <w:rPr>
          <w:rFonts w:ascii="Arial" w:hAnsi="Arial" w:cs="Arial"/>
          <w:bCs/>
          <w:sz w:val="24"/>
          <w:szCs w:val="24"/>
        </w:rPr>
        <w:t>Parthasaradhi</w:t>
      </w:r>
      <w:proofErr w:type="spellEnd"/>
      <w:r w:rsidRPr="0026547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265477">
        <w:rPr>
          <w:rFonts w:ascii="Arial" w:hAnsi="Arial" w:cs="Arial"/>
          <w:bCs/>
          <w:sz w:val="24"/>
          <w:szCs w:val="24"/>
        </w:rPr>
        <w:t>Anchala</w:t>
      </w:r>
      <w:proofErr w:type="spellEnd"/>
    </w:p>
    <w:p w:rsidR="00E66F69" w:rsidRPr="00265477" w:rsidRDefault="00E66F69" w:rsidP="00E66F69">
      <w:pPr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265477">
        <w:rPr>
          <w:rFonts w:ascii="Arial" w:hAnsi="Arial" w:cs="Arial"/>
          <w:bCs/>
          <w:sz w:val="24"/>
          <w:szCs w:val="24"/>
        </w:rPr>
        <w:t>Anchalas</w:t>
      </w:r>
      <w:proofErr w:type="spellEnd"/>
      <w:r w:rsidRPr="00265477">
        <w:rPr>
          <w:rFonts w:ascii="Arial" w:hAnsi="Arial" w:cs="Arial"/>
          <w:bCs/>
          <w:sz w:val="24"/>
          <w:szCs w:val="24"/>
        </w:rPr>
        <w:t xml:space="preserve"> Skin </w:t>
      </w:r>
      <w:proofErr w:type="spellStart"/>
      <w:r w:rsidRPr="00265477">
        <w:rPr>
          <w:rFonts w:ascii="Arial" w:hAnsi="Arial" w:cs="Arial"/>
          <w:bCs/>
          <w:sz w:val="24"/>
          <w:szCs w:val="24"/>
        </w:rPr>
        <w:t>Institue</w:t>
      </w:r>
      <w:proofErr w:type="spellEnd"/>
      <w:r w:rsidRPr="00265477">
        <w:rPr>
          <w:rFonts w:ascii="Arial" w:hAnsi="Arial" w:cs="Arial"/>
          <w:bCs/>
          <w:sz w:val="24"/>
          <w:szCs w:val="24"/>
        </w:rPr>
        <w:t xml:space="preserve"> and Research </w:t>
      </w:r>
      <w:proofErr w:type="spellStart"/>
      <w:r w:rsidRPr="00265477">
        <w:rPr>
          <w:rFonts w:ascii="Arial" w:hAnsi="Arial" w:cs="Arial"/>
          <w:bCs/>
          <w:sz w:val="24"/>
          <w:szCs w:val="24"/>
        </w:rPr>
        <w:t>Centre</w:t>
      </w:r>
      <w:proofErr w:type="gramStart"/>
      <w:r w:rsidRPr="00265477">
        <w:rPr>
          <w:rFonts w:ascii="Arial" w:hAnsi="Arial" w:cs="Arial"/>
          <w:bCs/>
          <w:sz w:val="24"/>
          <w:szCs w:val="24"/>
        </w:rPr>
        <w:t>,Hyderabad,INDIA</w:t>
      </w:r>
      <w:proofErr w:type="spellEnd"/>
      <w:proofErr w:type="gramEnd"/>
      <w:r w:rsidRPr="00265477">
        <w:rPr>
          <w:rFonts w:ascii="Arial" w:hAnsi="Arial" w:cs="Arial"/>
          <w:bCs/>
          <w:sz w:val="24"/>
          <w:szCs w:val="24"/>
        </w:rPr>
        <w:t>.</w:t>
      </w:r>
    </w:p>
    <w:p w:rsidR="00E66F69" w:rsidRPr="00265477" w:rsidRDefault="00E66F69" w:rsidP="00E66F69">
      <w:pPr>
        <w:rPr>
          <w:rFonts w:ascii="Arial" w:hAnsi="Arial" w:cs="Arial"/>
          <w:b/>
          <w:sz w:val="24"/>
          <w:szCs w:val="24"/>
        </w:rPr>
      </w:pPr>
    </w:p>
    <w:p w:rsidR="00E66F69" w:rsidRPr="00265477" w:rsidRDefault="00E66F69" w:rsidP="00E66F69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265477">
        <w:rPr>
          <w:rFonts w:ascii="Arial" w:hAnsi="Arial" w:cs="Arial"/>
          <w:b/>
          <w:sz w:val="24"/>
          <w:szCs w:val="24"/>
        </w:rPr>
        <w:t>Introduction</w:t>
      </w:r>
      <w:proofErr w:type="gramStart"/>
      <w:r w:rsidRPr="00265477">
        <w:rPr>
          <w:rFonts w:ascii="Arial" w:hAnsi="Arial" w:cs="Arial"/>
          <w:sz w:val="24"/>
          <w:szCs w:val="24"/>
        </w:rPr>
        <w:t>:</w:t>
      </w:r>
      <w:r w:rsidRPr="00265477">
        <w:rPr>
          <w:rFonts w:ascii="Arial" w:hAnsi="Arial" w:cs="Arial"/>
          <w:sz w:val="24"/>
          <w:szCs w:val="24"/>
          <w:shd w:val="clear" w:color="auto" w:fill="FFFFFF"/>
        </w:rPr>
        <w:t>Tofacitinib</w:t>
      </w:r>
      <w:proofErr w:type="spellEnd"/>
      <w:proofErr w:type="gram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, an oral Janus </w:t>
      </w:r>
      <w:proofErr w:type="spellStart"/>
      <w:r w:rsidRPr="00265477">
        <w:rPr>
          <w:rFonts w:ascii="Arial" w:hAnsi="Arial" w:cs="Arial"/>
          <w:sz w:val="24"/>
          <w:szCs w:val="24"/>
          <w:shd w:val="clear" w:color="auto" w:fill="FFFFFF"/>
        </w:rPr>
        <w:t>kinase</w:t>
      </w:r>
      <w:proofErr w:type="spell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65477">
        <w:rPr>
          <w:rFonts w:ascii="Arial" w:hAnsi="Arial" w:cs="Arial"/>
          <w:sz w:val="24"/>
          <w:szCs w:val="24"/>
          <w:shd w:val="clear" w:color="auto" w:fill="FFFFFF"/>
        </w:rPr>
        <w:t>inhibitor,is</w:t>
      </w:r>
      <w:proofErr w:type="spell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 an emerging drug for the treatment of various </w:t>
      </w:r>
      <w:proofErr w:type="spellStart"/>
      <w:r w:rsidRPr="00265477">
        <w:rPr>
          <w:rFonts w:ascii="Arial" w:hAnsi="Arial" w:cs="Arial"/>
          <w:sz w:val="24"/>
          <w:szCs w:val="24"/>
          <w:shd w:val="clear" w:color="auto" w:fill="FFFFFF"/>
        </w:rPr>
        <w:t>cutaneous</w:t>
      </w:r>
      <w:proofErr w:type="spell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 diseases which are not responding to or having intolerable side-effects to classical </w:t>
      </w:r>
      <w:proofErr w:type="spellStart"/>
      <w:r w:rsidRPr="00265477">
        <w:rPr>
          <w:rFonts w:ascii="Arial" w:hAnsi="Arial" w:cs="Arial"/>
          <w:sz w:val="24"/>
          <w:szCs w:val="24"/>
          <w:shd w:val="clear" w:color="auto" w:fill="FFFFFF"/>
        </w:rPr>
        <w:t>immunosuppresants</w:t>
      </w:r>
      <w:proofErr w:type="spell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 and/or </w:t>
      </w:r>
      <w:proofErr w:type="spellStart"/>
      <w:r w:rsidRPr="00265477">
        <w:rPr>
          <w:rFonts w:ascii="Arial" w:hAnsi="Arial" w:cs="Arial"/>
          <w:sz w:val="24"/>
          <w:szCs w:val="24"/>
          <w:shd w:val="clear" w:color="auto" w:fill="FFFFFF"/>
        </w:rPr>
        <w:t>biologicals</w:t>
      </w:r>
      <w:proofErr w:type="spellEnd"/>
      <w:r w:rsidRPr="00265477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E66F69" w:rsidRPr="00265477" w:rsidRDefault="00E66F69" w:rsidP="00E66F69">
      <w:pPr>
        <w:rPr>
          <w:rFonts w:ascii="Arial" w:hAnsi="Arial" w:cs="Arial"/>
          <w:sz w:val="24"/>
          <w:szCs w:val="24"/>
        </w:rPr>
      </w:pPr>
      <w:proofErr w:type="spellStart"/>
      <w:r w:rsidRPr="00265477">
        <w:rPr>
          <w:rFonts w:ascii="Arial" w:hAnsi="Arial" w:cs="Arial"/>
          <w:b/>
          <w:sz w:val="24"/>
          <w:szCs w:val="24"/>
        </w:rPr>
        <w:t>Objectives</w:t>
      </w:r>
      <w:proofErr w:type="gramStart"/>
      <w:r w:rsidRPr="00265477">
        <w:rPr>
          <w:rFonts w:ascii="Arial" w:hAnsi="Arial" w:cs="Arial"/>
          <w:sz w:val="24"/>
          <w:szCs w:val="24"/>
        </w:rPr>
        <w:t>:</w:t>
      </w:r>
      <w:r w:rsidRPr="00265477">
        <w:rPr>
          <w:rFonts w:ascii="Arial" w:hAnsi="Arial" w:cs="Arial"/>
          <w:color w:val="000000"/>
          <w:sz w:val="24"/>
          <w:szCs w:val="24"/>
          <w:shd w:val="clear" w:color="auto" w:fill="FFFFFF"/>
        </w:rPr>
        <w:t>To</w:t>
      </w:r>
      <w:proofErr w:type="spellEnd"/>
      <w:proofErr w:type="gramEnd"/>
      <w:r w:rsidRPr="0026547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summarize and clinically analyze the efficacy and safety of </w:t>
      </w:r>
      <w:proofErr w:type="spellStart"/>
      <w:r w:rsidRPr="00265477">
        <w:rPr>
          <w:rFonts w:ascii="Arial" w:hAnsi="Arial" w:cs="Arial"/>
          <w:color w:val="000000"/>
          <w:sz w:val="24"/>
          <w:szCs w:val="24"/>
          <w:shd w:val="clear" w:color="auto" w:fill="FFFFFF"/>
        </w:rPr>
        <w:t>Tofacitinib</w:t>
      </w:r>
      <w:proofErr w:type="spellEnd"/>
      <w:r w:rsidRPr="0026547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 skin diseases.</w:t>
      </w:r>
    </w:p>
    <w:p w:rsidR="00E66F69" w:rsidRPr="00265477" w:rsidRDefault="00E66F69" w:rsidP="00E66F69">
      <w:pPr>
        <w:rPr>
          <w:rFonts w:ascii="Arial" w:hAnsi="Arial" w:cs="Arial"/>
          <w:sz w:val="24"/>
          <w:szCs w:val="24"/>
        </w:rPr>
      </w:pPr>
      <w:r w:rsidRPr="00265477">
        <w:rPr>
          <w:rFonts w:ascii="Arial" w:hAnsi="Arial" w:cs="Arial"/>
          <w:b/>
          <w:sz w:val="24"/>
          <w:szCs w:val="24"/>
        </w:rPr>
        <w:t>Materials &amp;</w:t>
      </w:r>
      <w:proofErr w:type="spellStart"/>
      <w:r w:rsidRPr="00265477">
        <w:rPr>
          <w:rFonts w:ascii="Arial" w:hAnsi="Arial" w:cs="Arial"/>
          <w:b/>
          <w:sz w:val="24"/>
          <w:szCs w:val="24"/>
        </w:rPr>
        <w:t>methods</w:t>
      </w:r>
      <w:proofErr w:type="gramStart"/>
      <w:r w:rsidRPr="00265477">
        <w:rPr>
          <w:rFonts w:ascii="Arial" w:hAnsi="Arial" w:cs="Arial"/>
          <w:sz w:val="24"/>
          <w:szCs w:val="24"/>
        </w:rPr>
        <w:t>:Only</w:t>
      </w:r>
      <w:proofErr w:type="spellEnd"/>
      <w:proofErr w:type="gramEnd"/>
      <w:r w:rsidRPr="00265477">
        <w:rPr>
          <w:rFonts w:ascii="Arial" w:hAnsi="Arial" w:cs="Arial"/>
          <w:sz w:val="24"/>
          <w:szCs w:val="24"/>
        </w:rPr>
        <w:t xml:space="preserve"> FDA approved indication of </w:t>
      </w:r>
      <w:proofErr w:type="spellStart"/>
      <w:r w:rsidRPr="00265477">
        <w:rPr>
          <w:rFonts w:ascii="Arial" w:hAnsi="Arial" w:cs="Arial"/>
          <w:sz w:val="24"/>
          <w:szCs w:val="24"/>
        </w:rPr>
        <w:t>Tofacitinib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is psoriatic arthritis. We have given it in 3 diseases which are off-label indications of </w:t>
      </w:r>
      <w:proofErr w:type="spellStart"/>
      <w:r w:rsidRPr="00265477">
        <w:rPr>
          <w:rFonts w:ascii="Arial" w:hAnsi="Arial" w:cs="Arial"/>
          <w:sz w:val="24"/>
          <w:szCs w:val="24"/>
        </w:rPr>
        <w:t>Tofacitinib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. Six adult patients with a confirmed clinical diagnosis of Psoriasis (2 patients), </w:t>
      </w:r>
      <w:proofErr w:type="spellStart"/>
      <w:r w:rsidRPr="00265477">
        <w:rPr>
          <w:rFonts w:ascii="Arial" w:hAnsi="Arial" w:cs="Arial"/>
          <w:sz w:val="24"/>
          <w:szCs w:val="24"/>
        </w:rPr>
        <w:t>Vitiligo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(3 patients) and Chronic Actinic Dermatitis(1 patient) were </w:t>
      </w:r>
      <w:proofErr w:type="spellStart"/>
      <w:r w:rsidRPr="00265477">
        <w:rPr>
          <w:rFonts w:ascii="Arial" w:hAnsi="Arial" w:cs="Arial"/>
          <w:sz w:val="24"/>
          <w:szCs w:val="24"/>
        </w:rPr>
        <w:t>selected,who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did not achieve adequate clinical response with regular </w:t>
      </w:r>
      <w:proofErr w:type="spellStart"/>
      <w:r w:rsidRPr="00265477">
        <w:rPr>
          <w:rFonts w:ascii="Arial" w:hAnsi="Arial" w:cs="Arial"/>
          <w:sz w:val="24"/>
          <w:szCs w:val="24"/>
        </w:rPr>
        <w:t>immunosuppresants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.</w:t>
      </w:r>
      <w:proofErr w:type="spellStart"/>
      <w:r w:rsidRPr="00265477">
        <w:rPr>
          <w:rFonts w:ascii="Arial" w:hAnsi="Arial" w:cs="Arial"/>
          <w:sz w:val="24"/>
          <w:szCs w:val="24"/>
        </w:rPr>
        <w:t>Tofacitinib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5mg BD was given to all the patients and the results were noted after 6months duration. As the cost of the drug is high the patient number is limited.</w:t>
      </w:r>
    </w:p>
    <w:p w:rsidR="00E66F69" w:rsidRPr="00265477" w:rsidRDefault="00E66F69" w:rsidP="00E66F69">
      <w:pPr>
        <w:rPr>
          <w:rFonts w:ascii="Arial" w:hAnsi="Arial" w:cs="Arial"/>
          <w:sz w:val="24"/>
          <w:szCs w:val="24"/>
        </w:rPr>
      </w:pPr>
      <w:proofErr w:type="spellStart"/>
      <w:r w:rsidRPr="00265477">
        <w:rPr>
          <w:rFonts w:ascii="Arial" w:hAnsi="Arial" w:cs="Arial"/>
          <w:b/>
          <w:sz w:val="24"/>
          <w:szCs w:val="24"/>
        </w:rPr>
        <w:t>Results</w:t>
      </w:r>
      <w:proofErr w:type="gramStart"/>
      <w:r w:rsidRPr="00265477">
        <w:rPr>
          <w:rFonts w:ascii="Arial" w:hAnsi="Arial" w:cs="Arial"/>
          <w:b/>
          <w:sz w:val="24"/>
          <w:szCs w:val="24"/>
        </w:rPr>
        <w:t>:</w:t>
      </w:r>
      <w:r w:rsidRPr="00265477">
        <w:rPr>
          <w:rFonts w:ascii="Arial" w:hAnsi="Arial" w:cs="Arial"/>
          <w:sz w:val="24"/>
          <w:szCs w:val="24"/>
        </w:rPr>
        <w:t>Five</w:t>
      </w:r>
      <w:proofErr w:type="spellEnd"/>
      <w:proofErr w:type="gramEnd"/>
      <w:r w:rsidRPr="00265477">
        <w:rPr>
          <w:rFonts w:ascii="Arial" w:hAnsi="Arial" w:cs="Arial"/>
          <w:sz w:val="24"/>
          <w:szCs w:val="24"/>
        </w:rPr>
        <w:t xml:space="preserve"> out of six patients have completed the treatment for 6 </w:t>
      </w:r>
      <w:proofErr w:type="spellStart"/>
      <w:r w:rsidRPr="00265477">
        <w:rPr>
          <w:rFonts w:ascii="Arial" w:hAnsi="Arial" w:cs="Arial"/>
          <w:sz w:val="24"/>
          <w:szCs w:val="24"/>
        </w:rPr>
        <w:t>months.One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psoriasis patient had discontinued the treatment due to the cost reasons of the drug. Patient with Actinic </w:t>
      </w:r>
      <w:proofErr w:type="spellStart"/>
      <w:r w:rsidRPr="00265477">
        <w:rPr>
          <w:rFonts w:ascii="Arial" w:hAnsi="Arial" w:cs="Arial"/>
          <w:sz w:val="24"/>
          <w:szCs w:val="24"/>
        </w:rPr>
        <w:t>Reticuloid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have shown near complete resolution of the disease, Psoriasis patient have shown reduction in PASI score and in all 3 </w:t>
      </w:r>
      <w:proofErr w:type="spellStart"/>
      <w:r w:rsidRPr="00265477">
        <w:rPr>
          <w:rFonts w:ascii="Arial" w:hAnsi="Arial" w:cs="Arial"/>
          <w:sz w:val="24"/>
          <w:szCs w:val="24"/>
        </w:rPr>
        <w:t>V</w:t>
      </w:r>
      <w:bookmarkStart w:id="0" w:name="_GoBack"/>
      <w:bookmarkEnd w:id="0"/>
      <w:r w:rsidRPr="00265477">
        <w:rPr>
          <w:rFonts w:ascii="Arial" w:hAnsi="Arial" w:cs="Arial"/>
          <w:sz w:val="24"/>
          <w:szCs w:val="24"/>
        </w:rPr>
        <w:t>itiligo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patients the disease has become stable and showed 60% </w:t>
      </w:r>
      <w:proofErr w:type="spellStart"/>
      <w:r w:rsidRPr="00265477">
        <w:rPr>
          <w:rFonts w:ascii="Arial" w:hAnsi="Arial" w:cs="Arial"/>
          <w:sz w:val="24"/>
          <w:szCs w:val="24"/>
        </w:rPr>
        <w:t>repigmentation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265477">
        <w:rPr>
          <w:rFonts w:ascii="Arial" w:hAnsi="Arial" w:cs="Arial"/>
          <w:sz w:val="24"/>
          <w:szCs w:val="24"/>
        </w:rPr>
        <w:t>depigmented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65477">
        <w:rPr>
          <w:rFonts w:ascii="Arial" w:hAnsi="Arial" w:cs="Arial"/>
          <w:sz w:val="24"/>
          <w:szCs w:val="24"/>
        </w:rPr>
        <w:t>patches.No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adverse effects have been reported in all 5 patients.</w:t>
      </w:r>
    </w:p>
    <w:p w:rsidR="00E66F69" w:rsidRPr="00265477" w:rsidRDefault="00E66F69" w:rsidP="00E66F69">
      <w:pPr>
        <w:rPr>
          <w:rFonts w:ascii="Arial" w:hAnsi="Arial" w:cs="Arial"/>
          <w:sz w:val="24"/>
          <w:szCs w:val="24"/>
        </w:rPr>
      </w:pPr>
      <w:r w:rsidRPr="00265477">
        <w:rPr>
          <w:rFonts w:ascii="Arial" w:hAnsi="Arial" w:cs="Arial"/>
          <w:b/>
          <w:sz w:val="24"/>
          <w:szCs w:val="24"/>
        </w:rPr>
        <w:t>Conclusion</w:t>
      </w:r>
      <w:r w:rsidRPr="00265477">
        <w:rPr>
          <w:rFonts w:ascii="Arial" w:hAnsi="Arial" w:cs="Arial"/>
          <w:sz w:val="24"/>
          <w:szCs w:val="24"/>
        </w:rPr>
        <w:t xml:space="preserve">: No case studies on off-label indications of </w:t>
      </w:r>
      <w:proofErr w:type="spellStart"/>
      <w:r w:rsidRPr="00265477">
        <w:rPr>
          <w:rFonts w:ascii="Arial" w:hAnsi="Arial" w:cs="Arial"/>
          <w:sz w:val="24"/>
          <w:szCs w:val="24"/>
        </w:rPr>
        <w:t>Tofacitinib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have been found in Indian literature and very few in world </w:t>
      </w:r>
      <w:proofErr w:type="spellStart"/>
      <w:r w:rsidRPr="00265477">
        <w:rPr>
          <w:rFonts w:ascii="Arial" w:hAnsi="Arial" w:cs="Arial"/>
          <w:sz w:val="24"/>
          <w:szCs w:val="24"/>
        </w:rPr>
        <w:t>literature.Tofacitinib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seems to be a promising new drug but more studies need to be done on a large scale to ensure the same.</w:t>
      </w:r>
    </w:p>
    <w:p w:rsidR="00E66F69" w:rsidRPr="00265477" w:rsidRDefault="00E66F69" w:rsidP="00E66F69">
      <w:pPr>
        <w:rPr>
          <w:rFonts w:ascii="Arial" w:hAnsi="Arial" w:cs="Arial"/>
          <w:sz w:val="24"/>
          <w:szCs w:val="24"/>
        </w:rPr>
      </w:pPr>
    </w:p>
    <w:p w:rsidR="00F3140E" w:rsidRPr="00265477" w:rsidRDefault="00E66F69">
      <w:pPr>
        <w:rPr>
          <w:rFonts w:ascii="Arial" w:hAnsi="Arial" w:cs="Arial"/>
          <w:b/>
          <w:bCs/>
          <w:sz w:val="24"/>
          <w:szCs w:val="24"/>
        </w:rPr>
      </w:pPr>
      <w:r w:rsidRPr="00265477">
        <w:rPr>
          <w:rFonts w:ascii="Arial" w:hAnsi="Arial" w:cs="Arial"/>
          <w:b/>
          <w:bCs/>
          <w:sz w:val="24"/>
          <w:szCs w:val="24"/>
        </w:rPr>
        <w:t>Biography:</w:t>
      </w:r>
    </w:p>
    <w:p w:rsidR="00E66F69" w:rsidRDefault="00E66F69">
      <w:pPr>
        <w:rPr>
          <w:rFonts w:ascii="Arial" w:hAnsi="Arial" w:cs="Arial"/>
          <w:sz w:val="24"/>
          <w:szCs w:val="24"/>
        </w:rPr>
      </w:pPr>
      <w:proofErr w:type="spellStart"/>
      <w:r w:rsidRPr="00265477">
        <w:rPr>
          <w:rFonts w:ascii="Arial" w:hAnsi="Arial" w:cs="Arial"/>
          <w:sz w:val="24"/>
          <w:szCs w:val="24"/>
        </w:rPr>
        <w:t>Dr.Chitralekhya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has completed her MD DVL from prestigious </w:t>
      </w:r>
      <w:proofErr w:type="spellStart"/>
      <w:r w:rsidRPr="00265477">
        <w:rPr>
          <w:rFonts w:ascii="Arial" w:hAnsi="Arial" w:cs="Arial"/>
          <w:sz w:val="24"/>
          <w:szCs w:val="24"/>
        </w:rPr>
        <w:t>vinayaka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missions university from </w:t>
      </w:r>
      <w:proofErr w:type="spellStart"/>
      <w:r w:rsidRPr="00265477">
        <w:rPr>
          <w:rFonts w:ascii="Arial" w:hAnsi="Arial" w:cs="Arial"/>
          <w:sz w:val="24"/>
          <w:szCs w:val="24"/>
        </w:rPr>
        <w:t>Pondicherry</w:t>
      </w:r>
      <w:proofErr w:type="gramStart"/>
      <w:r w:rsidRPr="00265477">
        <w:rPr>
          <w:rFonts w:ascii="Arial" w:hAnsi="Arial" w:cs="Arial"/>
          <w:sz w:val="24"/>
          <w:szCs w:val="24"/>
        </w:rPr>
        <w:t>,india</w:t>
      </w:r>
      <w:proofErr w:type="spellEnd"/>
      <w:proofErr w:type="gramEnd"/>
      <w:r w:rsidRPr="00265477">
        <w:rPr>
          <w:rFonts w:ascii="Arial" w:hAnsi="Arial" w:cs="Arial"/>
          <w:sz w:val="24"/>
          <w:szCs w:val="24"/>
        </w:rPr>
        <w:t xml:space="preserve"> in the year 2018.she has been trained in cosmetology and hair transplantation during her post </w:t>
      </w:r>
      <w:proofErr w:type="spellStart"/>
      <w:r w:rsidRPr="00265477">
        <w:rPr>
          <w:rFonts w:ascii="Arial" w:hAnsi="Arial" w:cs="Arial"/>
          <w:sz w:val="24"/>
          <w:szCs w:val="24"/>
        </w:rPr>
        <w:t>graduation.she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has presented various papers and posters in regional and national conferences during her post graduation and now is working as a consultant at </w:t>
      </w:r>
      <w:proofErr w:type="spellStart"/>
      <w:r w:rsidRPr="00265477">
        <w:rPr>
          <w:rFonts w:ascii="Arial" w:hAnsi="Arial" w:cs="Arial"/>
          <w:sz w:val="24"/>
          <w:szCs w:val="24"/>
        </w:rPr>
        <w:t>Anchalas</w:t>
      </w:r>
      <w:proofErr w:type="spellEnd"/>
      <w:r w:rsidRPr="00265477">
        <w:rPr>
          <w:rFonts w:ascii="Arial" w:hAnsi="Arial" w:cs="Arial"/>
          <w:sz w:val="24"/>
          <w:szCs w:val="24"/>
        </w:rPr>
        <w:t xml:space="preserve"> skin </w:t>
      </w:r>
      <w:proofErr w:type="spellStart"/>
      <w:r w:rsidRPr="00265477">
        <w:rPr>
          <w:rFonts w:ascii="Arial" w:hAnsi="Arial" w:cs="Arial"/>
          <w:sz w:val="24"/>
          <w:szCs w:val="24"/>
        </w:rPr>
        <w:t>institute,Hyderabad</w:t>
      </w:r>
      <w:proofErr w:type="spellEnd"/>
      <w:r w:rsidRPr="00265477">
        <w:rPr>
          <w:rFonts w:ascii="Arial" w:hAnsi="Arial" w:cs="Arial"/>
          <w:sz w:val="24"/>
          <w:szCs w:val="24"/>
        </w:rPr>
        <w:t>. She is a life member of IADVL and also pu</w:t>
      </w:r>
      <w:r w:rsidR="00C73DF3" w:rsidRPr="00265477">
        <w:rPr>
          <w:rFonts w:ascii="Arial" w:hAnsi="Arial" w:cs="Arial"/>
          <w:sz w:val="24"/>
          <w:szCs w:val="24"/>
        </w:rPr>
        <w:t xml:space="preserve">blished few papers in national and international </w:t>
      </w:r>
      <w:r w:rsidRPr="00265477">
        <w:rPr>
          <w:rFonts w:ascii="Arial" w:hAnsi="Arial" w:cs="Arial"/>
          <w:sz w:val="24"/>
          <w:szCs w:val="24"/>
        </w:rPr>
        <w:t>journals.</w:t>
      </w:r>
    </w:p>
    <w:p w:rsidR="00265477" w:rsidRPr="004F774E" w:rsidRDefault="00265477" w:rsidP="0026547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4F774E">
        <w:rPr>
          <w:lang w:val="en-NZ"/>
        </w:rPr>
        <w:t>Rao</w:t>
      </w:r>
      <w:proofErr w:type="spellEnd"/>
      <w:r w:rsidR="004F774E">
        <w:rPr>
          <w:lang w:val="en-NZ"/>
        </w:rPr>
        <w:t xml:space="preserve"> </w:t>
      </w:r>
      <w:proofErr w:type="spellStart"/>
      <w:r w:rsidR="004F774E">
        <w:rPr>
          <w:lang w:val="en-NZ"/>
        </w:rPr>
        <w:t>Chitralekhya</w:t>
      </w:r>
      <w:proofErr w:type="spellEnd"/>
      <w:r w:rsidRPr="008A690F">
        <w:rPr>
          <w:lang w:val="en-NZ"/>
        </w:rPr>
        <w:br/>
        <w:t>Contact number:</w:t>
      </w:r>
      <w:r w:rsidR="004F774E">
        <w:rPr>
          <w:lang w:val="en-NZ"/>
        </w:rPr>
        <w:t xml:space="preserve"> +</w:t>
      </w:r>
      <w:proofErr w:type="gramStart"/>
      <w:r w:rsidR="004F774E">
        <w:rPr>
          <w:lang w:val="en-NZ"/>
        </w:rPr>
        <w:t>918489441155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Cate</w:t>
      </w:r>
      <w:r w:rsidR="004F774E">
        <w:rPr>
          <w:lang w:val="en-NZ"/>
        </w:rPr>
        <w:t>gory</w:t>
      </w:r>
      <w:proofErr w:type="gramEnd"/>
      <w:r w:rsidR="004F774E">
        <w:rPr>
          <w:lang w:val="en-NZ"/>
        </w:rPr>
        <w:t>: Oral presentation</w:t>
      </w:r>
      <w:r>
        <w:rPr>
          <w:lang w:val="en-NZ"/>
        </w:rPr>
        <w:br/>
      </w:r>
    </w:p>
    <w:p w:rsidR="00265477" w:rsidRPr="00265477" w:rsidRDefault="00265477">
      <w:pPr>
        <w:rPr>
          <w:rFonts w:ascii="Arial" w:hAnsi="Arial" w:cs="Arial"/>
          <w:sz w:val="24"/>
          <w:szCs w:val="24"/>
        </w:rPr>
      </w:pPr>
    </w:p>
    <w:sectPr w:rsidR="00265477" w:rsidRPr="00265477" w:rsidSect="00575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E66F69"/>
    <w:rsid w:val="00265477"/>
    <w:rsid w:val="004F774E"/>
    <w:rsid w:val="00C73DF3"/>
    <w:rsid w:val="00E66F69"/>
    <w:rsid w:val="00F31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F69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 babji</dc:creator>
  <cp:lastModifiedBy>dr k babji</cp:lastModifiedBy>
  <cp:revision>2</cp:revision>
  <dcterms:created xsi:type="dcterms:W3CDTF">2019-09-25T08:03:00Z</dcterms:created>
  <dcterms:modified xsi:type="dcterms:W3CDTF">2019-09-25T08:26:00Z</dcterms:modified>
</cp:coreProperties>
</file>