
<file path=[Content_Types].xml><?xml version="1.0" encoding="utf-8"?>
<Types xmlns="http://schemas.openxmlformats.org/package/2006/content-types">
  <Default Extension="xml" ContentType="application/xml"/>
  <Default Extension="jpeg" ContentType="image/jpeg"/>
  <Default Extension="png" ContentType="image/png"/>
  <Default Extension="rels" ContentType="application/vnd.openxmlformats-package.relationships+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4" Type="http://schemas.openxmlformats.org/officeDocument/2006/relationships/custom-properties" Target="docProps/custom.xml"/><Relationship Id="rId1" Type="http://schemas.openxmlformats.org/officeDocument/2006/relationships/officeDocument" Target="word/document.xml"/><Relationship Id="rId2" Type="http://schemas.openxmlformats.org/package/2006/relationships/metadata/core-properties" Target="docProps/core.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1F15EDAB" w14:textId="77777777" w:rsidR="007F14B4" w:rsidRPr="007F14B4" w:rsidRDefault="007F14B4" w:rsidP="007F14B4">
      <w:pPr>
        <w:rPr>
          <w:rFonts w:eastAsia="Times New Roman"/>
          <w:sz w:val="36"/>
          <w:szCs w:val="36"/>
        </w:rPr>
      </w:pPr>
      <w:r w:rsidRPr="007F14B4">
        <w:rPr>
          <w:rFonts w:ascii="Tw Cen MT" w:eastAsia="Tw Cen MT" w:hAnsi="Tw Cen MT" w:cs="Tw Cen MT"/>
          <w:color w:val="337AB7"/>
          <w:sz w:val="36"/>
          <w:szCs w:val="36"/>
        </w:rPr>
        <w:t>The Outcome of Using Topical Sirolimus in Capillary Malformations Among patients in King Faisal Specialist Hospital: Case Series</w:t>
      </w:r>
    </w:p>
    <w:p w14:paraId="274B6E9F" w14:textId="77777777" w:rsidR="00262148" w:rsidRPr="009949F7" w:rsidRDefault="00262148" w:rsidP="00262148">
      <w:pPr>
        <w:pStyle w:val="Heading1"/>
        <w:spacing w:before="170"/>
        <w:ind w:left="0"/>
        <w:rPr>
          <w:rFonts w:ascii="Arial" w:eastAsia="Tw Cen MT" w:hAnsi="Tw Cen MT" w:cs="Tw Cen MT"/>
          <w:sz w:val="18"/>
          <w:szCs w:val="18"/>
        </w:rPr>
      </w:pPr>
      <w:r w:rsidRPr="009949F7">
        <w:rPr>
          <w:rFonts w:ascii="Arial" w:eastAsia="Tw Cen MT" w:hAnsi="Tw Cen MT" w:cs="Tw Cen MT"/>
          <w:sz w:val="18"/>
          <w:szCs w:val="18"/>
        </w:rPr>
        <w:t>Hebah M Musalem</w:t>
      </w:r>
      <w:r w:rsidRPr="009949F7">
        <w:rPr>
          <w:rFonts w:ascii="Arial" w:eastAsia="Tw Cen MT" w:hAnsi="Tw Cen MT" w:cs="Tw Cen MT"/>
          <w:sz w:val="18"/>
          <w:szCs w:val="18"/>
          <w:vertAlign w:val="superscript"/>
        </w:rPr>
        <w:t>1</w:t>
      </w:r>
      <w:r w:rsidR="007F14B4" w:rsidRPr="009949F7">
        <w:rPr>
          <w:rFonts w:ascii="Arial" w:eastAsia="Tw Cen MT" w:hAnsi="Tw Cen MT" w:cs="Tw Cen MT"/>
          <w:sz w:val="18"/>
          <w:szCs w:val="18"/>
        </w:rPr>
        <w:t>*</w:t>
      </w:r>
      <w:r w:rsidRPr="009949F7">
        <w:rPr>
          <w:rFonts w:ascii="Arial" w:eastAsia="Tw Cen MT" w:hAnsi="Tw Cen MT" w:cs="Tw Cen MT"/>
          <w:sz w:val="18"/>
          <w:szCs w:val="18"/>
        </w:rPr>
        <w:t xml:space="preserve">, </w:t>
      </w:r>
      <w:r w:rsidR="007F14B4" w:rsidRPr="009949F7">
        <w:rPr>
          <w:rFonts w:ascii="Arial" w:eastAsia="Tw Cen MT" w:hAnsi="Tw Cen MT" w:cs="Tw Cen MT"/>
          <w:sz w:val="18"/>
          <w:szCs w:val="18"/>
        </w:rPr>
        <w:t>Aljoharah A Alshaikh</w:t>
      </w:r>
      <w:r w:rsidR="007F14B4" w:rsidRPr="009949F7">
        <w:rPr>
          <w:rFonts w:ascii="Arial" w:eastAsia="Tw Cen MT" w:hAnsi="Tw Cen MT" w:cs="Tw Cen MT"/>
          <w:sz w:val="18"/>
          <w:szCs w:val="18"/>
          <w:vertAlign w:val="superscript"/>
        </w:rPr>
        <w:t>1</w:t>
      </w:r>
      <w:r w:rsidR="007F14B4" w:rsidRPr="009949F7">
        <w:rPr>
          <w:rFonts w:ascii="Arial" w:eastAsia="Tw Cen MT" w:hAnsi="Tw Cen MT" w:cs="Tw Cen MT"/>
          <w:sz w:val="18"/>
          <w:szCs w:val="18"/>
        </w:rPr>
        <w:t xml:space="preserve">, </w:t>
      </w:r>
      <w:r w:rsidRPr="009949F7">
        <w:rPr>
          <w:rFonts w:ascii="Arial" w:eastAsia="Tw Cen MT" w:hAnsi="Tw Cen MT" w:cs="Tw Cen MT"/>
          <w:sz w:val="18"/>
          <w:szCs w:val="18"/>
        </w:rPr>
        <w:t>Lin M Tuleimat</w:t>
      </w:r>
      <w:r w:rsidRPr="009949F7">
        <w:rPr>
          <w:rFonts w:ascii="Arial" w:eastAsia="Tw Cen MT" w:hAnsi="Tw Cen MT" w:cs="Tw Cen MT"/>
          <w:sz w:val="18"/>
          <w:szCs w:val="18"/>
          <w:vertAlign w:val="superscript"/>
        </w:rPr>
        <w:t>1</w:t>
      </w:r>
      <w:r w:rsidRPr="009949F7">
        <w:rPr>
          <w:rFonts w:ascii="Arial" w:eastAsia="Tw Cen MT" w:hAnsi="Tw Cen MT" w:cs="Tw Cen MT"/>
          <w:sz w:val="18"/>
          <w:szCs w:val="18"/>
        </w:rPr>
        <w:t>, and Saad M Alajlan</w:t>
      </w:r>
      <w:r w:rsidRPr="009949F7">
        <w:rPr>
          <w:rFonts w:ascii="Arial" w:eastAsia="Tw Cen MT" w:hAnsi="Tw Cen MT" w:cs="Tw Cen MT"/>
          <w:sz w:val="18"/>
          <w:szCs w:val="18"/>
          <w:vertAlign w:val="superscript"/>
        </w:rPr>
        <w:t>2</w:t>
      </w:r>
    </w:p>
    <w:p w14:paraId="13DF97C4" w14:textId="77777777" w:rsidR="009949F7" w:rsidRPr="009949F7" w:rsidRDefault="009949F7" w:rsidP="009949F7">
      <w:pPr>
        <w:pStyle w:val="BodyText"/>
        <w:spacing w:before="73" w:line="198" w:lineRule="exact"/>
        <w:ind w:left="100" w:right="5987"/>
        <w:rPr>
          <w:rFonts w:ascii="Arial"/>
        </w:rPr>
      </w:pPr>
      <w:r w:rsidRPr="009949F7">
        <w:rPr>
          <w:rFonts w:ascii="Arial"/>
        </w:rPr>
        <w:t>1 Alfaisal University, P.O Box 50927, Riyadh 11533, Saudi Arabia</w:t>
      </w:r>
    </w:p>
    <w:p w14:paraId="03CDF10E" w14:textId="77777777" w:rsidR="009949F7" w:rsidRPr="009949F7" w:rsidRDefault="009949F7" w:rsidP="009949F7">
      <w:pPr>
        <w:pStyle w:val="BodyText"/>
        <w:spacing w:before="73" w:line="198" w:lineRule="exact"/>
        <w:ind w:left="100" w:right="5987"/>
        <w:rPr>
          <w:rFonts w:ascii="Arial"/>
        </w:rPr>
      </w:pPr>
      <w:r w:rsidRPr="009949F7">
        <w:rPr>
          <w:rFonts w:ascii="Arial"/>
        </w:rPr>
        <w:t>2 Department of Dermatology, King Faisal Specialist Hospital and Research Center. P.O Box 3354, Riyadh 11211, Kingdom of Saudi Arabia</w:t>
      </w:r>
    </w:p>
    <w:p w14:paraId="0EA55811" w14:textId="77777777" w:rsidR="005973B9" w:rsidRPr="007F14B4" w:rsidRDefault="009949F7" w:rsidP="007F14B4">
      <w:pPr>
        <w:pStyle w:val="BodyText"/>
        <w:spacing w:before="73" w:line="198" w:lineRule="exact"/>
        <w:ind w:left="100" w:right="5987"/>
        <w:rPr>
          <w:rFonts w:ascii="Arial"/>
          <w:b/>
        </w:rPr>
      </w:pPr>
      <w:r w:rsidRPr="007F14B4">
        <w:rPr>
          <w:rFonts w:ascii="Arial"/>
          <w:b/>
        </w:rPr>
        <w:t xml:space="preserve">*Corresponding author: </w:t>
      </w:r>
      <w:r w:rsidR="007F14B4" w:rsidRPr="007F14B4">
        <w:rPr>
          <w:rFonts w:ascii="Arial"/>
          <w:b/>
        </w:rPr>
        <w:t>Hebah Musalem</w:t>
      </w:r>
      <w:r w:rsidRPr="007F14B4">
        <w:rPr>
          <w:rFonts w:ascii="Arial"/>
          <w:b/>
        </w:rPr>
        <w:t>, Alfaisal University, P.O Box 50927, Riyadh 11533, Saudi Arabia, Tel: 009665</w:t>
      </w:r>
      <w:r w:rsidR="007F14B4" w:rsidRPr="007F14B4">
        <w:rPr>
          <w:rFonts w:ascii="Arial"/>
          <w:b/>
        </w:rPr>
        <w:t xml:space="preserve">33112656                                                      </w:t>
      </w:r>
      <w:r w:rsidRPr="007F14B4">
        <w:rPr>
          <w:rFonts w:ascii="Arial"/>
          <w:b/>
        </w:rPr>
        <w:t xml:space="preserve">E-mail: </w:t>
      </w:r>
      <w:r w:rsidR="007F14B4" w:rsidRPr="007F14B4">
        <w:rPr>
          <w:rFonts w:ascii="Arial"/>
          <w:b/>
        </w:rPr>
        <w:t>Hebamusallam91</w:t>
      </w:r>
      <w:r w:rsidRPr="007F14B4">
        <w:rPr>
          <w:rFonts w:ascii="Arial"/>
          <w:b/>
        </w:rPr>
        <w:t>@gmail.com</w:t>
      </w:r>
    </w:p>
    <w:p w14:paraId="78303D91" w14:textId="77777777" w:rsidR="00AE3E37" w:rsidRDefault="00AE3E37">
      <w:pPr>
        <w:pStyle w:val="BodyText"/>
        <w:rPr>
          <w:rFonts w:ascii="Arial"/>
          <w:sz w:val="20"/>
        </w:rPr>
      </w:pPr>
    </w:p>
    <w:p w14:paraId="6DB6E91F"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1D1A376F" w14:textId="77777777" w:rsidR="00763D9E" w:rsidRPr="00A745D6" w:rsidRDefault="00A9710C" w:rsidP="00A745D6">
      <w:pPr>
        <w:pStyle w:val="Heading3"/>
        <w:spacing w:before="147"/>
        <w:jc w:val="both"/>
        <w:rPr>
          <w:color w:val="BF5A14"/>
        </w:rPr>
      </w:pPr>
      <w:r>
        <w:rPr>
          <w:color w:val="BF5A14"/>
        </w:rPr>
        <w:lastRenderedPageBreak/>
        <w:t>Abstract</w:t>
      </w:r>
      <w:r w:rsidR="00404E5B">
        <w:rPr>
          <w:color w:val="BF5A14"/>
        </w:rPr>
        <w:t xml:space="preserve"> </w:t>
      </w:r>
    </w:p>
    <w:p w14:paraId="11CD69D4" w14:textId="77777777" w:rsidR="007F14B4" w:rsidRPr="007F14B4" w:rsidRDefault="007F14B4" w:rsidP="00763D9E">
      <w:pPr>
        <w:pStyle w:val="NormalWeb"/>
        <w:spacing w:before="0" w:beforeAutospacing="0" w:after="0" w:afterAutospacing="0" w:line="276" w:lineRule="auto"/>
        <w:ind w:right="-360"/>
        <w:jc w:val="both"/>
        <w:rPr>
          <w:rFonts w:ascii="Tw Cen MT" w:eastAsia="Tw Cen MT" w:hAnsi="Tw Cen MT" w:cs="Tw Cen MT"/>
          <w:sz w:val="18"/>
          <w:szCs w:val="18"/>
        </w:rPr>
      </w:pPr>
      <w:r w:rsidRPr="007F14B4">
        <w:rPr>
          <w:rFonts w:ascii="Tw Cen MT" w:eastAsia="Tw Cen MT" w:hAnsi="Tw Cen MT" w:cs="Tw Cen MT"/>
          <w:b/>
          <w:sz w:val="18"/>
          <w:szCs w:val="18"/>
        </w:rPr>
        <w:t>Objective:</w:t>
      </w:r>
      <w:r w:rsidRPr="007F14B4">
        <w:rPr>
          <w:rFonts w:ascii="Tw Cen MT" w:eastAsia="Tw Cen MT" w:hAnsi="Tw Cen MT" w:cs="Tw Cen MT"/>
          <w:sz w:val="18"/>
          <w:szCs w:val="18"/>
        </w:rPr>
        <w:t xml:space="preserve"> To reinforce the efficacy and safety of combining topical Sirolimus with pulsed dye laser (PDL) in managing capillary malformation, as port wine stain (PWS); aiming for better clinical clearance. </w:t>
      </w:r>
    </w:p>
    <w:p w14:paraId="1061AEF4" w14:textId="77777777" w:rsidR="007F14B4" w:rsidRPr="007F14B4" w:rsidRDefault="007F14B4" w:rsidP="00763D9E">
      <w:pPr>
        <w:pStyle w:val="NormalWeb"/>
        <w:spacing w:before="0" w:beforeAutospacing="0" w:after="0" w:afterAutospacing="0" w:line="276" w:lineRule="auto"/>
        <w:ind w:right="-360"/>
        <w:jc w:val="both"/>
        <w:rPr>
          <w:rFonts w:ascii="Tw Cen MT" w:eastAsia="Tw Cen MT" w:hAnsi="Tw Cen MT" w:cs="Tw Cen MT"/>
          <w:sz w:val="18"/>
          <w:szCs w:val="18"/>
        </w:rPr>
      </w:pPr>
      <w:r w:rsidRPr="007F14B4">
        <w:rPr>
          <w:rFonts w:ascii="Tw Cen MT" w:eastAsia="Tw Cen MT" w:hAnsi="Tw Cen MT" w:cs="Tw Cen MT"/>
          <w:b/>
          <w:sz w:val="18"/>
          <w:szCs w:val="18"/>
        </w:rPr>
        <w:t>Summary of Background Data:</w:t>
      </w:r>
      <w:r w:rsidRPr="007F14B4">
        <w:rPr>
          <w:rFonts w:ascii="Tw Cen MT" w:eastAsia="Tw Cen MT" w:hAnsi="Tw Cen MT" w:cs="Tw Cen MT"/>
          <w:sz w:val="18"/>
          <w:szCs w:val="18"/>
        </w:rPr>
        <w:t xml:space="preserve"> Sirolimus, a mammalian target of rapamycin (mTOR) inhibitor was approved by the FDA in 2015 for lymphangioleiomyomatosis (LAM). Recently, Sirolimus has been added to the treatment of vascular anomalies in King Faisal Specialist Hospital (KFSH), which raised interest to investigate its efficacy in capillary malformations, such as PWS. Since the market is lacking commercial topical preparations, pharmacists in KFSH were encouraged to formulate topical Sirolimus.</w:t>
      </w:r>
    </w:p>
    <w:p w14:paraId="0E817E51" w14:textId="77777777" w:rsidR="007F14B4" w:rsidRPr="007F14B4" w:rsidRDefault="007F14B4" w:rsidP="00763D9E">
      <w:pPr>
        <w:pStyle w:val="NormalWeb"/>
        <w:spacing w:before="0" w:beforeAutospacing="0" w:after="0" w:afterAutospacing="0" w:line="276" w:lineRule="auto"/>
        <w:ind w:right="-360"/>
        <w:jc w:val="both"/>
        <w:rPr>
          <w:rFonts w:ascii="Tw Cen MT" w:eastAsia="Tw Cen MT" w:hAnsi="Tw Cen MT" w:cs="Tw Cen MT"/>
          <w:sz w:val="18"/>
          <w:szCs w:val="18"/>
        </w:rPr>
      </w:pPr>
      <w:r w:rsidRPr="007F14B4">
        <w:rPr>
          <w:rFonts w:ascii="Tw Cen MT" w:eastAsia="Tw Cen MT" w:hAnsi="Tw Cen MT" w:cs="Tw Cen MT"/>
          <w:sz w:val="18"/>
          <w:szCs w:val="18"/>
        </w:rPr>
        <w:t>PWS is a congenital, progressive capillary malformation of skin, occurs on the face, neck and body as a flat lesion. PDL is the current treatment of choice for PWS.</w:t>
      </w:r>
    </w:p>
    <w:p w14:paraId="18D79B55" w14:textId="77777777" w:rsidR="007F14B4" w:rsidRPr="007F14B4" w:rsidRDefault="007F14B4" w:rsidP="00763D9E">
      <w:pPr>
        <w:pStyle w:val="NormalWeb"/>
        <w:spacing w:before="0" w:beforeAutospacing="0" w:after="0" w:afterAutospacing="0" w:line="276" w:lineRule="auto"/>
        <w:ind w:right="-360"/>
        <w:jc w:val="both"/>
        <w:rPr>
          <w:rFonts w:ascii="Tw Cen MT" w:eastAsia="Tw Cen MT" w:hAnsi="Tw Cen MT" w:cs="Tw Cen MT"/>
          <w:sz w:val="18"/>
          <w:szCs w:val="18"/>
        </w:rPr>
      </w:pPr>
      <w:r w:rsidRPr="007F14B4">
        <w:rPr>
          <w:rFonts w:ascii="Tw Cen MT" w:eastAsia="Tw Cen MT" w:hAnsi="Tw Cen MT" w:cs="Tw Cen MT"/>
          <w:b/>
          <w:sz w:val="18"/>
          <w:szCs w:val="18"/>
        </w:rPr>
        <w:t>Methods:</w:t>
      </w:r>
      <w:r w:rsidRPr="007F14B4">
        <w:rPr>
          <w:rFonts w:ascii="Tw Cen MT" w:eastAsia="Tw Cen MT" w:hAnsi="Tw Cen MT" w:cs="Tw Cen MT"/>
          <w:sz w:val="18"/>
          <w:szCs w:val="18"/>
        </w:rPr>
        <w:t xml:space="preserve"> Review of retrospective documents for a total of 5 cases regarding port wine stain that were treated with Pulse Dye Laser (PDL) initially, followed by the addition of 0.5% -1% topical Sirolimus as a Dual Therapy (PDL and Topical Sirolimus).  </w:t>
      </w:r>
    </w:p>
    <w:p w14:paraId="226EBE4F" w14:textId="77777777" w:rsidR="00763D9E" w:rsidRDefault="007F14B4" w:rsidP="00763D9E">
      <w:pPr>
        <w:spacing w:line="276" w:lineRule="auto"/>
        <w:jc w:val="both"/>
        <w:rPr>
          <w:rFonts w:ascii="Tw Cen MT" w:eastAsia="Tw Cen MT" w:hAnsi="Tw Cen MT" w:cs="Tw Cen MT"/>
          <w:sz w:val="18"/>
          <w:szCs w:val="18"/>
        </w:rPr>
      </w:pPr>
      <w:r w:rsidRPr="007F14B4">
        <w:rPr>
          <w:rFonts w:ascii="Tw Cen MT" w:eastAsia="Tw Cen MT" w:hAnsi="Tw Cen MT" w:cs="Tw Cen MT"/>
          <w:b/>
          <w:sz w:val="18"/>
          <w:szCs w:val="18"/>
        </w:rPr>
        <w:t>Results:</w:t>
      </w:r>
      <w:r w:rsidRPr="007F14B4">
        <w:rPr>
          <w:rFonts w:ascii="Tw Cen MT" w:eastAsia="Tw Cen MT" w:hAnsi="Tw Cen MT" w:cs="Tw Cen MT"/>
          <w:sz w:val="18"/>
          <w:szCs w:val="18"/>
        </w:rPr>
        <w:t xml:space="preserve"> PDL therapy reflected insufficient improvement (0% up to 55%) and frustrating side effects following multiple sessions over many years. On the other hand, the Dual Therapy reflected significant clearance by an average of 20% in shorter duration and minimized the intolerable side effects of using PDL alone. </w:t>
      </w:r>
    </w:p>
    <w:p w14:paraId="0D87998B" w14:textId="77777777" w:rsidR="007F14B4" w:rsidRDefault="00763D9E" w:rsidP="00A745D6">
      <w:pPr>
        <w:spacing w:line="276" w:lineRule="auto"/>
        <w:jc w:val="both"/>
        <w:rPr>
          <w:rFonts w:ascii="Tw Cen MT" w:eastAsia="Tw Cen MT" w:hAnsi="Tw Cen MT" w:cs="Tw Cen MT"/>
          <w:sz w:val="18"/>
          <w:szCs w:val="18"/>
        </w:rPr>
      </w:pPr>
      <w:r w:rsidRPr="007F14B4">
        <w:rPr>
          <w:rFonts w:ascii="Tw Cen MT" w:eastAsia="Tw Cen MT" w:hAnsi="Tw Cen MT" w:cs="Tw Cen MT"/>
          <w:b/>
          <w:sz w:val="18"/>
          <w:szCs w:val="18"/>
        </w:rPr>
        <w:t>Conclusions:</w:t>
      </w:r>
      <w:r w:rsidRPr="007F14B4">
        <w:rPr>
          <w:rFonts w:ascii="Tw Cen MT" w:eastAsia="Tw Cen MT" w:hAnsi="Tw Cen MT" w:cs="Tw Cen MT"/>
          <w:sz w:val="18"/>
          <w:szCs w:val="18"/>
        </w:rPr>
        <w:t xml:space="preserve"> We propose implementation of topical Sirolimus in managing PWS and other capillary malformations. Furthermore, prospective studies should be conducted regarding safety and efficacy of using Dual Therapy for managing PWS.</w:t>
      </w:r>
      <w:r>
        <w:rPr>
          <w:rFonts w:eastAsia="Times New Roman"/>
          <w:color w:val="000000"/>
          <w:sz w:val="22"/>
          <w:szCs w:val="22"/>
          <w:shd w:val="clear" w:color="auto" w:fill="FFFFFF"/>
        </w:rPr>
        <w:t xml:space="preserve"> </w:t>
      </w:r>
    </w:p>
    <w:p w14:paraId="261A2FDB" w14:textId="77777777" w:rsidR="00763D9E" w:rsidRPr="00197C7C" w:rsidRDefault="00763D9E" w:rsidP="00763D9E">
      <w:pPr>
        <w:pStyle w:val="Heading3"/>
        <w:spacing w:before="74" w:line="276" w:lineRule="auto"/>
        <w:jc w:val="both"/>
        <w:rPr>
          <w:b w:val="0"/>
        </w:rPr>
      </w:pPr>
      <w:r>
        <w:rPr>
          <w:color w:val="BF5A14"/>
        </w:rPr>
        <w:t>Image</w:t>
      </w:r>
    </w:p>
    <w:p w14:paraId="55AAAD8A" w14:textId="77777777" w:rsidR="00763D9E"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r>
        <w:rPr>
          <w:rFonts w:ascii="Arial"/>
          <w:b/>
          <w:noProof/>
          <w:color w:val="BF5A14"/>
          <w:sz w:val="20"/>
        </w:rPr>
        <w:drawing>
          <wp:anchor distT="0" distB="0" distL="114300" distR="114300" simplePos="0" relativeHeight="251663360" behindDoc="0" locked="0" layoutInCell="1" allowOverlap="1" wp14:anchorId="60C7640F" wp14:editId="5C568B42">
            <wp:simplePos x="0" y="0"/>
            <wp:positionH relativeFrom="column">
              <wp:posOffset>131445</wp:posOffset>
            </wp:positionH>
            <wp:positionV relativeFrom="paragraph">
              <wp:posOffset>182880</wp:posOffset>
            </wp:positionV>
            <wp:extent cx="3023870" cy="1868170"/>
            <wp:effectExtent l="0" t="0" r="0" b="11430"/>
            <wp:wrapThrough wrapText="bothSides">
              <wp:wrapPolygon edited="0">
                <wp:start x="0" y="0"/>
                <wp:lineTo x="0" y="21438"/>
                <wp:lineTo x="21409" y="21438"/>
                <wp:lineTo x="21409" y="0"/>
                <wp:lineTo x="0" y="0"/>
              </wp:wrapPolygon>
            </wp:wrapThrough>
            <wp:docPr id="12" name="Picture 12" descr="Screen%20Shot%201438-10-18%20at%207.10.52%20P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creen%20Shot%201438-10-18%20at%207.10.52%20PM.png"/>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3023870" cy="186817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0FD05DD4" w14:textId="77777777" w:rsidR="00763D9E"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p>
    <w:p w14:paraId="47AC478F" w14:textId="77777777" w:rsidR="00763D9E"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p>
    <w:p w14:paraId="374225F9" w14:textId="77777777" w:rsidR="00763D9E"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p>
    <w:p w14:paraId="7FB77FF2" w14:textId="77777777" w:rsidR="00763D9E"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r>
        <w:rPr>
          <w:rFonts w:ascii="Arial"/>
          <w:b/>
          <w:noProof/>
          <w:color w:val="BF5A14"/>
          <w:sz w:val="20"/>
        </w:rPr>
        <w:lastRenderedPageBreak/>
        <w:drawing>
          <wp:anchor distT="0" distB="0" distL="114300" distR="114300" simplePos="0" relativeHeight="251659264" behindDoc="0" locked="0" layoutInCell="1" allowOverlap="1" wp14:anchorId="3E18F197" wp14:editId="5DF9042C">
            <wp:simplePos x="0" y="0"/>
            <wp:positionH relativeFrom="column">
              <wp:posOffset>87630</wp:posOffset>
            </wp:positionH>
            <wp:positionV relativeFrom="paragraph">
              <wp:posOffset>77470</wp:posOffset>
            </wp:positionV>
            <wp:extent cx="3631565" cy="2622550"/>
            <wp:effectExtent l="0" t="0" r="635" b="0"/>
            <wp:wrapThrough wrapText="bothSides">
              <wp:wrapPolygon edited="0">
                <wp:start x="6194" y="209"/>
                <wp:lineTo x="302" y="1674"/>
                <wp:lineTo x="0" y="1883"/>
                <wp:lineTo x="0" y="9832"/>
                <wp:lineTo x="906" y="10669"/>
                <wp:lineTo x="0" y="11297"/>
                <wp:lineTo x="0" y="13807"/>
                <wp:lineTo x="906" y="14016"/>
                <wp:lineTo x="0" y="15062"/>
                <wp:lineTo x="0" y="19246"/>
                <wp:lineTo x="1662" y="20711"/>
                <wp:lineTo x="3777" y="21338"/>
                <wp:lineTo x="17827" y="21338"/>
                <wp:lineTo x="17827" y="20711"/>
                <wp:lineTo x="20999" y="19665"/>
                <wp:lineTo x="21302" y="19037"/>
                <wp:lineTo x="20093" y="17364"/>
                <wp:lineTo x="21453" y="17364"/>
                <wp:lineTo x="21302" y="14853"/>
                <wp:lineTo x="16014" y="14016"/>
                <wp:lineTo x="21453" y="13598"/>
                <wp:lineTo x="21302" y="11088"/>
                <wp:lineTo x="8460" y="10669"/>
                <wp:lineTo x="21302" y="9832"/>
                <wp:lineTo x="21302" y="7322"/>
                <wp:lineTo x="16014" y="7322"/>
                <wp:lineTo x="21453" y="6067"/>
                <wp:lineTo x="21453" y="1883"/>
                <wp:lineTo x="20697" y="1464"/>
                <wp:lineTo x="15259" y="209"/>
                <wp:lineTo x="6194" y="209"/>
              </wp:wrapPolygon>
            </wp:wrapThrough>
            <wp:docPr id="16" name="Picture 16" descr="Picture2.%20png.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Picture2.%20png.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631565" cy="2622550"/>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3DB4537C" w14:textId="77777777" w:rsidR="00763D9E"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p>
    <w:p w14:paraId="49F39D87" w14:textId="77777777" w:rsidR="00763D9E" w:rsidRPr="007F14B4" w:rsidRDefault="00763D9E" w:rsidP="00763D9E">
      <w:pPr>
        <w:pStyle w:val="NormalWeb"/>
        <w:spacing w:before="0" w:beforeAutospacing="0" w:after="0" w:afterAutospacing="0" w:line="276" w:lineRule="auto"/>
        <w:ind w:right="-360"/>
        <w:jc w:val="both"/>
        <w:rPr>
          <w:rFonts w:ascii="Tw Cen MT" w:eastAsia="Tw Cen MT" w:hAnsi="Tw Cen MT" w:cs="Tw Cen MT"/>
          <w:sz w:val="18"/>
          <w:szCs w:val="18"/>
        </w:rPr>
      </w:pPr>
    </w:p>
    <w:p w14:paraId="21EF29F3" w14:textId="77777777" w:rsidR="007F14B4" w:rsidRDefault="007F14B4" w:rsidP="005973B9">
      <w:pPr>
        <w:spacing w:line="204" w:lineRule="exact"/>
        <w:rPr>
          <w:rFonts w:ascii="Arial"/>
          <w:b/>
          <w:color w:val="BF5A14"/>
          <w:sz w:val="20"/>
        </w:rPr>
      </w:pPr>
    </w:p>
    <w:p w14:paraId="6F2903F3" w14:textId="77777777" w:rsidR="007F14B4" w:rsidRDefault="007F14B4" w:rsidP="005973B9">
      <w:pPr>
        <w:spacing w:line="204" w:lineRule="exact"/>
        <w:rPr>
          <w:rFonts w:ascii="Arial"/>
          <w:b/>
          <w:color w:val="BF5A14"/>
          <w:sz w:val="20"/>
        </w:rPr>
      </w:pPr>
    </w:p>
    <w:p w14:paraId="138975B8" w14:textId="77777777" w:rsidR="005973B9" w:rsidRDefault="00763D9E" w:rsidP="005973B9">
      <w:pPr>
        <w:spacing w:line="204" w:lineRule="exact"/>
        <w:rPr>
          <w:rFonts w:ascii="Arial"/>
          <w:b/>
          <w:sz w:val="20"/>
        </w:rPr>
      </w:pPr>
      <w:r>
        <w:rPr>
          <w:rFonts w:ascii="Arial"/>
          <w:b/>
          <w:color w:val="BF5A14"/>
          <w:sz w:val="20"/>
        </w:rPr>
        <w:t xml:space="preserve">    </w:t>
      </w:r>
      <w:r w:rsidR="005973B9">
        <w:rPr>
          <w:rFonts w:ascii="Arial"/>
          <w:b/>
          <w:color w:val="BF5A14"/>
          <w:sz w:val="20"/>
        </w:rPr>
        <w:t xml:space="preserve">Recent Publications </w:t>
      </w:r>
    </w:p>
    <w:p w14:paraId="1B75D1D0" w14:textId="77777777" w:rsidR="00A745D6" w:rsidRPr="00A745D6" w:rsidRDefault="00A745D6" w:rsidP="00A745D6">
      <w:pPr>
        <w:pStyle w:val="NormalWeb"/>
        <w:numPr>
          <w:ilvl w:val="0"/>
          <w:numId w:val="4"/>
        </w:numPr>
        <w:shd w:val="clear" w:color="auto" w:fill="FFFFFF"/>
        <w:spacing w:before="0" w:beforeAutospacing="0" w:after="0" w:afterAutospacing="0" w:line="276" w:lineRule="auto"/>
        <w:ind w:right="-360"/>
        <w:textAlignment w:val="baseline"/>
        <w:rPr>
          <w:color w:val="444444"/>
          <w:sz w:val="22"/>
          <w:szCs w:val="22"/>
        </w:rPr>
      </w:pPr>
      <w:r>
        <w:rPr>
          <w:color w:val="444444"/>
          <w:sz w:val="22"/>
          <w:szCs w:val="22"/>
          <w:shd w:val="clear" w:color="auto" w:fill="FFFFFF"/>
        </w:rPr>
        <w:t>L</w:t>
      </w:r>
      <w:r w:rsidRPr="00A745D6">
        <w:rPr>
          <w:rFonts w:ascii="Tw Cen MT" w:eastAsia="Tw Cen MT" w:hAnsi="Tw Cen MT" w:cs="Tw Cen MT"/>
          <w:sz w:val="18"/>
          <w:szCs w:val="18"/>
        </w:rPr>
        <w:t>oewe, R., Oble, D. A., Valero, T., Zukerberg, L., Mihm, J., Martin C, &amp; Nelson, J. S. (2010). Stem cell marker upregulation in normal cutaneous vessels following pulsed-dye laser exposure and its abrogation by concurrent rapamycin administration: Implications for treatment of port-wine stain birthmarks. Journal of Cutaneous Pathology, 37 Suppl 1, 76-82. doi:10.1111/j.1600-0560.2010.01520.x</w:t>
      </w:r>
    </w:p>
    <w:p w14:paraId="11FED45C" w14:textId="77777777" w:rsidR="00A745D6" w:rsidRPr="00A745D6" w:rsidRDefault="00A745D6" w:rsidP="00A745D6">
      <w:pPr>
        <w:pStyle w:val="NormalWeb"/>
        <w:numPr>
          <w:ilvl w:val="0"/>
          <w:numId w:val="4"/>
        </w:numPr>
        <w:shd w:val="clear" w:color="auto" w:fill="FFFFFF"/>
        <w:spacing w:before="0" w:beforeAutospacing="0" w:after="0" w:afterAutospacing="0" w:line="276" w:lineRule="auto"/>
        <w:ind w:right="-360"/>
        <w:textAlignment w:val="baseline"/>
        <w:rPr>
          <w:color w:val="444444"/>
          <w:sz w:val="22"/>
          <w:szCs w:val="22"/>
        </w:rPr>
      </w:pPr>
      <w:r w:rsidRPr="00A745D6">
        <w:rPr>
          <w:rFonts w:ascii="Tw Cen MT" w:eastAsia="Tw Cen MT" w:hAnsi="Tw Cen MT" w:cs="Tw Cen MT"/>
          <w:sz w:val="18"/>
          <w:szCs w:val="18"/>
        </w:rPr>
        <w:t>Enjolras O. Vascular malformations. In Bolognia J, ed. Dermatology, 2nd ed. New York: Mosby, 2003; 1615.</w:t>
      </w:r>
    </w:p>
    <w:p w14:paraId="78257EF2" w14:textId="77777777" w:rsidR="00A745D6" w:rsidRPr="00A745D6" w:rsidRDefault="00A745D6" w:rsidP="00A745D6">
      <w:pPr>
        <w:pStyle w:val="ListParagraph"/>
        <w:numPr>
          <w:ilvl w:val="0"/>
          <w:numId w:val="4"/>
        </w:numPr>
        <w:rPr>
          <w:rFonts w:ascii="Tw Cen MT" w:eastAsia="Tw Cen MT" w:hAnsi="Tw Cen MT" w:cs="Tw Cen MT"/>
          <w:sz w:val="18"/>
          <w:szCs w:val="18"/>
        </w:rPr>
      </w:pPr>
      <w:r w:rsidRPr="00A745D6">
        <w:rPr>
          <w:rFonts w:ascii="Tw Cen MT" w:eastAsia="Tw Cen MT" w:hAnsi="Tw Cen MT" w:cs="Tw Cen MT"/>
          <w:sz w:val="18"/>
          <w:szCs w:val="18"/>
        </w:rPr>
        <w:t>Yu HY, Chen DF, Wang Q, Cheng H. Effects of lower fluence pulsed dye laser irradiation on production of collagen and the mRNA expression of collagen relative gene in cultured fibroblasts in vitro. Chin Med J (Engl) 2006; 119: 1543.</w:t>
      </w:r>
    </w:p>
    <w:p w14:paraId="51840C97" w14:textId="77777777" w:rsidR="00A745D6" w:rsidRPr="00A745D6" w:rsidRDefault="00A745D6" w:rsidP="00A745D6">
      <w:pPr>
        <w:pStyle w:val="ListParagraph"/>
        <w:numPr>
          <w:ilvl w:val="0"/>
          <w:numId w:val="4"/>
        </w:numPr>
        <w:rPr>
          <w:rFonts w:ascii="Tw Cen MT" w:eastAsia="Tw Cen MT" w:hAnsi="Tw Cen MT" w:cs="Tw Cen MT"/>
          <w:sz w:val="18"/>
          <w:szCs w:val="18"/>
        </w:rPr>
      </w:pPr>
      <w:r w:rsidRPr="00A745D6">
        <w:rPr>
          <w:rFonts w:eastAsia="Times New Roman"/>
          <w:color w:val="444444"/>
          <w:sz w:val="22"/>
          <w:szCs w:val="22"/>
          <w:shd w:val="clear" w:color="auto" w:fill="FFFFFF"/>
        </w:rPr>
        <w:t>Si</w:t>
      </w:r>
      <w:r w:rsidRPr="00A745D6">
        <w:rPr>
          <w:rFonts w:ascii="Tw Cen MT" w:eastAsia="Tw Cen MT" w:hAnsi="Tw Cen MT" w:cs="Tw Cen MT"/>
          <w:sz w:val="18"/>
          <w:szCs w:val="18"/>
        </w:rPr>
        <w:t>varajan V, Maclaren WM, Mackay IR. The effect of varying pulse duration, wavelength, spot size, and fluence on the response of previously treated capillary vascular malformations to pulsed-dye laser treatment. Ann Plast Surg 2006; 57: 25.</w:t>
      </w:r>
    </w:p>
    <w:p w14:paraId="51E3CE4D" w14:textId="77777777" w:rsidR="00A745D6" w:rsidRPr="00A745D6" w:rsidRDefault="00A745D6" w:rsidP="00A745D6">
      <w:pPr>
        <w:pStyle w:val="ListParagraph"/>
        <w:numPr>
          <w:ilvl w:val="0"/>
          <w:numId w:val="4"/>
        </w:numPr>
        <w:rPr>
          <w:rFonts w:ascii="Tw Cen MT" w:eastAsia="Tw Cen MT" w:hAnsi="Tw Cen MT" w:cs="Tw Cen MT"/>
          <w:sz w:val="18"/>
          <w:szCs w:val="18"/>
        </w:rPr>
      </w:pPr>
      <w:r w:rsidRPr="00A745D6">
        <w:rPr>
          <w:rFonts w:ascii="Tw Cen MT" w:eastAsia="Tw Cen MT" w:hAnsi="Tw Cen MT" w:cs="Tw Cen MT"/>
          <w:sz w:val="18"/>
          <w:szCs w:val="18"/>
        </w:rPr>
        <w:t xml:space="preserve">Madke, B. (2013). Topical rapamycin (sirolimus) for facial angiofibromas. Indian Dermatology Online Journal, 4(1), 54-57. doi:10.4103/2229-5178.105488 </w:t>
      </w:r>
    </w:p>
    <w:p w14:paraId="2B6E4AD2" w14:textId="77777777" w:rsidR="00055E14" w:rsidRPr="00763D9E" w:rsidRDefault="00055E14" w:rsidP="00A745D6">
      <w:pPr>
        <w:pStyle w:val="ListParagraph"/>
        <w:tabs>
          <w:tab w:val="left" w:pos="384"/>
        </w:tabs>
        <w:spacing w:before="103" w:line="216" w:lineRule="exact"/>
        <w:ind w:left="1104" w:right="138" w:firstLine="0"/>
        <w:rPr>
          <w:rFonts w:ascii="Tw Cen MT" w:eastAsia="Tw Cen MT" w:hAnsi="Tw Cen MT" w:cs="Tw Cen MT"/>
          <w:sz w:val="18"/>
          <w:szCs w:val="18"/>
        </w:rPr>
      </w:pPr>
    </w:p>
    <w:p w14:paraId="413934E1" w14:textId="77777777" w:rsidR="007F14B4" w:rsidRDefault="007F14B4" w:rsidP="007F14B4">
      <w:pPr>
        <w:tabs>
          <w:tab w:val="left" w:pos="384"/>
        </w:tabs>
        <w:spacing w:before="103" w:line="216" w:lineRule="exact"/>
        <w:ind w:right="138"/>
      </w:pPr>
    </w:p>
    <w:p w14:paraId="4AAE665E" w14:textId="77777777" w:rsidR="007F14B4" w:rsidRDefault="007F14B4" w:rsidP="007F14B4">
      <w:pPr>
        <w:tabs>
          <w:tab w:val="left" w:pos="384"/>
        </w:tabs>
        <w:spacing w:before="103" w:line="216" w:lineRule="exact"/>
        <w:ind w:right="138"/>
      </w:pPr>
    </w:p>
    <w:p w14:paraId="1F99FAB1" w14:textId="77777777" w:rsidR="007F14B4" w:rsidRDefault="007F14B4" w:rsidP="007F14B4">
      <w:pPr>
        <w:tabs>
          <w:tab w:val="left" w:pos="384"/>
        </w:tabs>
        <w:spacing w:before="103" w:line="216" w:lineRule="exact"/>
        <w:ind w:right="138"/>
        <w:sectPr w:rsidR="007F14B4">
          <w:type w:val="continuous"/>
          <w:pgSz w:w="11910" w:h="16840"/>
          <w:pgMar w:top="1740" w:right="600" w:bottom="840" w:left="620" w:header="720" w:footer="720" w:gutter="0"/>
          <w:cols w:num="2" w:space="720" w:equalWidth="0">
            <w:col w:w="5214" w:space="138"/>
            <w:col w:w="5338"/>
          </w:cols>
        </w:sectPr>
      </w:pPr>
    </w:p>
    <w:p w14:paraId="71332A45" w14:textId="77777777" w:rsidR="00AE3E37" w:rsidRDefault="00AE3E37" w:rsidP="00A745D6">
      <w:pPr>
        <w:pStyle w:val="BodyText"/>
        <w:spacing w:line="40" w:lineRule="exact"/>
        <w:rPr>
          <w:rFonts w:ascii="Calibri"/>
          <w:sz w:val="4"/>
        </w:rPr>
      </w:pPr>
    </w:p>
    <w:p w14:paraId="52E98E54" w14:textId="77777777" w:rsidR="00763D9E" w:rsidRDefault="00763D9E">
      <w:pPr>
        <w:pStyle w:val="BodyText"/>
        <w:spacing w:line="40" w:lineRule="exact"/>
        <w:ind w:left="2202"/>
        <w:rPr>
          <w:rFonts w:ascii="Calibri"/>
          <w:sz w:val="4"/>
        </w:rPr>
      </w:pPr>
    </w:p>
    <w:p w14:paraId="650610B1" w14:textId="77777777" w:rsidR="00763D9E" w:rsidRDefault="00763D9E">
      <w:pPr>
        <w:pStyle w:val="BodyText"/>
        <w:spacing w:line="40" w:lineRule="exact"/>
        <w:ind w:left="2202"/>
        <w:rPr>
          <w:rFonts w:ascii="Calibri"/>
          <w:sz w:val="4"/>
        </w:rPr>
      </w:pPr>
    </w:p>
    <w:p w14:paraId="34BB50E2" w14:textId="77777777" w:rsidR="00763D9E" w:rsidRDefault="00763D9E">
      <w:pPr>
        <w:pStyle w:val="BodyText"/>
        <w:spacing w:line="40" w:lineRule="exact"/>
        <w:ind w:left="2202"/>
        <w:rPr>
          <w:rFonts w:ascii="Calibri"/>
          <w:sz w:val="4"/>
        </w:rPr>
      </w:pPr>
    </w:p>
    <w:p w14:paraId="111ACE3D" w14:textId="77777777" w:rsidR="00763D9E" w:rsidRDefault="00763D9E">
      <w:pPr>
        <w:pStyle w:val="BodyText"/>
        <w:spacing w:line="40" w:lineRule="exact"/>
        <w:ind w:left="2202"/>
        <w:rPr>
          <w:rFonts w:ascii="Calibri"/>
          <w:sz w:val="4"/>
        </w:rPr>
      </w:pPr>
    </w:p>
    <w:p w14:paraId="4C66AF5C" w14:textId="77777777" w:rsidR="00763D9E" w:rsidRDefault="00763D9E">
      <w:pPr>
        <w:pStyle w:val="BodyText"/>
        <w:spacing w:line="40" w:lineRule="exact"/>
        <w:ind w:left="2202"/>
        <w:rPr>
          <w:rFonts w:ascii="Calibri"/>
          <w:sz w:val="4"/>
        </w:rPr>
      </w:pPr>
    </w:p>
    <w:p w14:paraId="1A6234EA" w14:textId="77777777" w:rsidR="00763D9E" w:rsidRDefault="00763D9E">
      <w:pPr>
        <w:pStyle w:val="BodyText"/>
        <w:spacing w:line="40" w:lineRule="exact"/>
        <w:ind w:left="2202"/>
        <w:rPr>
          <w:rFonts w:ascii="Calibri"/>
          <w:sz w:val="4"/>
        </w:rPr>
      </w:pPr>
    </w:p>
    <w:p w14:paraId="4494BC57" w14:textId="77777777" w:rsidR="00763D9E" w:rsidRDefault="00763D9E">
      <w:pPr>
        <w:pStyle w:val="BodyText"/>
        <w:spacing w:line="40" w:lineRule="exact"/>
        <w:ind w:left="2202"/>
        <w:rPr>
          <w:rFonts w:ascii="Calibri"/>
          <w:sz w:val="4"/>
        </w:rPr>
      </w:pPr>
    </w:p>
    <w:p w14:paraId="190A2C73" w14:textId="77777777" w:rsidR="00763D9E" w:rsidRDefault="00763D9E">
      <w:pPr>
        <w:pStyle w:val="BodyText"/>
        <w:spacing w:line="40" w:lineRule="exact"/>
        <w:ind w:left="2202"/>
        <w:rPr>
          <w:rFonts w:ascii="Calibri"/>
          <w:sz w:val="4"/>
        </w:rPr>
      </w:pPr>
    </w:p>
    <w:p w14:paraId="3657FF43" w14:textId="77777777" w:rsidR="00763D9E" w:rsidRDefault="00763D9E">
      <w:pPr>
        <w:pStyle w:val="BodyText"/>
        <w:spacing w:line="40" w:lineRule="exact"/>
        <w:ind w:left="2202"/>
        <w:rPr>
          <w:rFonts w:ascii="Calibri"/>
          <w:sz w:val="4"/>
        </w:rPr>
      </w:pPr>
    </w:p>
    <w:p w14:paraId="68E86BC1" w14:textId="77777777" w:rsidR="00763D9E" w:rsidRDefault="00763D9E">
      <w:pPr>
        <w:pStyle w:val="BodyText"/>
        <w:spacing w:line="40" w:lineRule="exact"/>
        <w:ind w:left="2202"/>
        <w:rPr>
          <w:rFonts w:ascii="Calibri"/>
          <w:sz w:val="4"/>
        </w:rPr>
      </w:pPr>
    </w:p>
    <w:p w14:paraId="377AB0B8" w14:textId="77777777" w:rsidR="00763D9E" w:rsidRDefault="00763D9E">
      <w:pPr>
        <w:pStyle w:val="BodyText"/>
        <w:spacing w:line="40" w:lineRule="exact"/>
        <w:ind w:left="2202"/>
        <w:rPr>
          <w:rFonts w:ascii="Calibri"/>
          <w:sz w:val="4"/>
        </w:rPr>
      </w:pPr>
    </w:p>
    <w:p w14:paraId="78DA4201" w14:textId="77777777" w:rsidR="00763D9E" w:rsidRDefault="00DD6CF1">
      <w:pPr>
        <w:pStyle w:val="BodyText"/>
        <w:spacing w:line="40" w:lineRule="exact"/>
        <w:ind w:left="2202"/>
        <w:rPr>
          <w:rFonts w:ascii="Calibri"/>
          <w:sz w:val="4"/>
        </w:rPr>
      </w:pPr>
      <w:r>
        <w:rPr>
          <w:rFonts w:ascii="Arial"/>
          <w:noProof/>
          <w:color w:val="BF5A14"/>
        </w:rPr>
        <w:drawing>
          <wp:anchor distT="0" distB="0" distL="114300" distR="114300" simplePos="0" relativeHeight="251661312" behindDoc="0" locked="0" layoutInCell="1" allowOverlap="1" wp14:anchorId="7F294DD2" wp14:editId="6E9B723D">
            <wp:simplePos x="0" y="0"/>
            <wp:positionH relativeFrom="column">
              <wp:posOffset>399415</wp:posOffset>
            </wp:positionH>
            <wp:positionV relativeFrom="paragraph">
              <wp:posOffset>22860</wp:posOffset>
            </wp:positionV>
            <wp:extent cx="789940" cy="1061085"/>
            <wp:effectExtent l="0" t="0" r="0" b="5715"/>
            <wp:wrapThrough wrapText="bothSides">
              <wp:wrapPolygon edited="0">
                <wp:start x="0" y="0"/>
                <wp:lineTo x="0" y="21199"/>
                <wp:lineTo x="20836" y="21199"/>
                <wp:lineTo x="20836" y="0"/>
                <wp:lineTo x="0" y="0"/>
              </wp:wrapPolygon>
            </wp:wrapThrough>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FullSizeRender.jpg"/>
                    <pic:cNvPicPr/>
                  </pic:nvPicPr>
                  <pic:blipFill>
                    <a:blip r:embed="rId11" cstate="print">
                      <a:extLst>
                        <a:ext uri="{28A0092B-C50C-407E-A947-70E740481C1C}">
                          <a14:useLocalDpi xmlns:a14="http://schemas.microsoft.com/office/drawing/2010/main" val="0"/>
                        </a:ext>
                      </a:extLst>
                    </a:blip>
                    <a:stretch>
                      <a:fillRect/>
                    </a:stretch>
                  </pic:blipFill>
                  <pic:spPr>
                    <a:xfrm>
                      <a:off x="0" y="0"/>
                      <a:ext cx="789940" cy="1061085"/>
                    </a:xfrm>
                    <a:prstGeom prst="rect">
                      <a:avLst/>
                    </a:prstGeom>
                  </pic:spPr>
                </pic:pic>
              </a:graphicData>
            </a:graphic>
            <wp14:sizeRelH relativeFrom="page">
              <wp14:pctWidth>0</wp14:pctWidth>
            </wp14:sizeRelH>
            <wp14:sizeRelV relativeFrom="page">
              <wp14:pctHeight>0</wp14:pctHeight>
            </wp14:sizeRelV>
          </wp:anchor>
        </w:drawing>
      </w:r>
    </w:p>
    <w:p w14:paraId="68232549" w14:textId="77777777" w:rsidR="00763D9E" w:rsidRDefault="008756E6" w:rsidP="00055E14">
      <w:pPr>
        <w:spacing w:before="92"/>
        <w:ind w:right="4234"/>
        <w:rPr>
          <w:noProof/>
        </w:rPr>
      </w:pPr>
      <w:r>
        <w:rPr>
          <w:noProof/>
        </w:rPr>
        <w:t xml:space="preserve">            </w:t>
      </w:r>
    </w:p>
    <w:p w14:paraId="275A445A" w14:textId="77777777" w:rsidR="00763D9E" w:rsidRDefault="00763D9E" w:rsidP="00055E14">
      <w:pPr>
        <w:spacing w:before="92"/>
        <w:ind w:right="4234"/>
        <w:rPr>
          <w:noProof/>
        </w:rPr>
      </w:pPr>
    </w:p>
    <w:p w14:paraId="4CFCFA93" w14:textId="77777777" w:rsidR="00763D9E" w:rsidRDefault="00763D9E" w:rsidP="00055E14">
      <w:pPr>
        <w:spacing w:before="92"/>
        <w:ind w:right="4234"/>
        <w:rPr>
          <w:noProof/>
        </w:rPr>
      </w:pPr>
    </w:p>
    <w:p w14:paraId="2025B6FD" w14:textId="77777777" w:rsidR="00763D9E" w:rsidRDefault="00763D9E" w:rsidP="00055E14">
      <w:pPr>
        <w:spacing w:before="92"/>
        <w:ind w:right="4234"/>
        <w:rPr>
          <w:noProof/>
        </w:rPr>
      </w:pPr>
    </w:p>
    <w:p w14:paraId="61E9DCBA" w14:textId="77777777" w:rsidR="00AE3E37" w:rsidRDefault="00A9710C" w:rsidP="00055E14">
      <w:pPr>
        <w:spacing w:before="92"/>
        <w:ind w:right="4234"/>
        <w:rPr>
          <w:rFonts w:ascii="Arial"/>
          <w:b/>
          <w:color w:val="BF5A14"/>
        </w:rPr>
      </w:pPr>
      <w:r w:rsidRPr="007F14B4">
        <w:rPr>
          <w:rFonts w:ascii="Arial"/>
          <w:b/>
          <w:color w:val="BF5A14"/>
        </w:rPr>
        <w:t>Biography</w:t>
      </w:r>
      <w:r w:rsidR="00055E14" w:rsidRPr="007F14B4">
        <w:rPr>
          <w:rFonts w:ascii="Arial"/>
          <w:b/>
          <w:color w:val="BF5A14"/>
        </w:rPr>
        <w:t xml:space="preserve">: </w:t>
      </w:r>
    </w:p>
    <w:p w14:paraId="63C5BD16" w14:textId="77777777" w:rsidR="00A745D6" w:rsidRDefault="00A745D6" w:rsidP="00055E14">
      <w:pPr>
        <w:spacing w:before="92"/>
        <w:ind w:right="4234"/>
        <w:rPr>
          <w:rFonts w:ascii="Arial"/>
        </w:rPr>
      </w:pPr>
    </w:p>
    <w:p w14:paraId="33F3D5F3" w14:textId="2565F291" w:rsidR="00055E14" w:rsidRDefault="007F14B4" w:rsidP="00055E14">
      <w:pPr>
        <w:spacing w:before="41" w:line="154" w:lineRule="exact"/>
        <w:ind w:left="213" w:right="231"/>
        <w:jc w:val="both"/>
        <w:rPr>
          <w:rFonts w:ascii="Arial"/>
          <w:sz w:val="14"/>
        </w:rPr>
      </w:pPr>
      <w:r>
        <w:rPr>
          <w:rFonts w:ascii="Arial"/>
          <w:sz w:val="14"/>
        </w:rPr>
        <w:t>Hebah Musalem</w:t>
      </w:r>
      <w:r w:rsidR="00A9710C">
        <w:rPr>
          <w:rFonts w:ascii="Arial"/>
          <w:sz w:val="14"/>
        </w:rPr>
        <w:t xml:space="preserve"> </w:t>
      </w:r>
      <w:r w:rsidR="00197C7C">
        <w:rPr>
          <w:rFonts w:ascii="Arial"/>
          <w:sz w:val="14"/>
        </w:rPr>
        <w:t>is a Medical Intern. Graduated</w:t>
      </w:r>
      <w:r w:rsidR="00C661B4">
        <w:rPr>
          <w:rFonts w:ascii="Arial"/>
          <w:sz w:val="14"/>
        </w:rPr>
        <w:t xml:space="preserve"> </w:t>
      </w:r>
      <w:r w:rsidR="00AA17F8">
        <w:rPr>
          <w:rFonts w:ascii="Arial"/>
          <w:sz w:val="14"/>
        </w:rPr>
        <w:t xml:space="preserve">as a </w:t>
      </w:r>
      <w:r w:rsidR="00C661B4">
        <w:rPr>
          <w:rFonts w:ascii="Arial"/>
          <w:sz w:val="14"/>
        </w:rPr>
        <w:t xml:space="preserve">first honors </w:t>
      </w:r>
      <w:r w:rsidR="00197C7C">
        <w:rPr>
          <w:rFonts w:ascii="Arial"/>
          <w:sz w:val="14"/>
        </w:rPr>
        <w:t>from Alfaisal University Class of 2017.</w:t>
      </w:r>
      <w:r w:rsidR="00C661B4">
        <w:rPr>
          <w:rFonts w:ascii="Arial"/>
          <w:sz w:val="14"/>
        </w:rPr>
        <w:t xml:space="preserve"> </w:t>
      </w:r>
      <w:r w:rsidR="00197C7C">
        <w:rPr>
          <w:rFonts w:ascii="Arial"/>
          <w:sz w:val="14"/>
        </w:rPr>
        <w:t xml:space="preserve">Dr. </w:t>
      </w:r>
      <w:r>
        <w:rPr>
          <w:rFonts w:ascii="Arial"/>
          <w:sz w:val="14"/>
        </w:rPr>
        <w:t>Hebah</w:t>
      </w:r>
      <w:r w:rsidR="00197C7C">
        <w:rPr>
          <w:rFonts w:ascii="Arial"/>
          <w:sz w:val="14"/>
        </w:rPr>
        <w:t xml:space="preserve"> is one of the head organizers of </w:t>
      </w:r>
      <w:r w:rsidR="00B924FE">
        <w:rPr>
          <w:rFonts w:ascii="Arial"/>
          <w:sz w:val="14"/>
        </w:rPr>
        <w:t>Alfaisal</w:t>
      </w:r>
      <w:r w:rsidR="00197C7C">
        <w:rPr>
          <w:rFonts w:ascii="Arial"/>
          <w:sz w:val="14"/>
        </w:rPr>
        <w:t xml:space="preserve"> Dermatology club, and a member of The Saudi Society of Dermatology and Dermatologic Surgery.</w:t>
      </w:r>
      <w:r w:rsidR="00A9710C">
        <w:rPr>
          <w:rFonts w:ascii="Arial"/>
          <w:sz w:val="14"/>
        </w:rPr>
        <w:t xml:space="preserve"> </w:t>
      </w:r>
      <w:r w:rsidR="00C661B4">
        <w:rPr>
          <w:rFonts w:ascii="Arial"/>
          <w:sz w:val="14"/>
        </w:rPr>
        <w:t xml:space="preserve">She has a background in pharmacology and pharmaceutical science for 4 year where she studied pharmacy in one prestigious university in </w:t>
      </w:r>
      <w:r w:rsidR="00AA17F8">
        <w:rPr>
          <w:rFonts w:ascii="Arial"/>
          <w:sz w:val="14"/>
        </w:rPr>
        <w:t xml:space="preserve">the </w:t>
      </w:r>
      <w:r w:rsidR="00C661B4">
        <w:rPr>
          <w:rFonts w:ascii="Arial"/>
          <w:sz w:val="14"/>
        </w:rPr>
        <w:t>middle east.  During her Journey in Alfaisal University</w:t>
      </w:r>
      <w:r w:rsidR="00557EB2">
        <w:rPr>
          <w:rFonts w:ascii="Arial"/>
          <w:sz w:val="14"/>
        </w:rPr>
        <w:t xml:space="preserve">, pre-clinical phase, </w:t>
      </w:r>
      <w:r w:rsidR="00C661B4">
        <w:rPr>
          <w:rFonts w:ascii="Arial"/>
          <w:sz w:val="14"/>
        </w:rPr>
        <w:t>she</w:t>
      </w:r>
      <w:r w:rsidR="00AA17F8">
        <w:rPr>
          <w:rFonts w:ascii="Arial"/>
          <w:sz w:val="14"/>
        </w:rPr>
        <w:t xml:space="preserve"> was</w:t>
      </w:r>
      <w:r w:rsidR="00C661B4">
        <w:rPr>
          <w:rFonts w:ascii="Arial"/>
          <w:sz w:val="14"/>
        </w:rPr>
        <w:t xml:space="preserve"> </w:t>
      </w:r>
      <w:r w:rsidR="00557EB2">
        <w:rPr>
          <w:rFonts w:ascii="Arial"/>
          <w:sz w:val="14"/>
        </w:rPr>
        <w:t>nominated to be the</w:t>
      </w:r>
      <w:r w:rsidR="00C661B4">
        <w:rPr>
          <w:rFonts w:ascii="Arial"/>
          <w:sz w:val="14"/>
        </w:rPr>
        <w:t xml:space="preserve"> head of Treasury committee of the medical student association for 2 years in</w:t>
      </w:r>
      <w:r w:rsidR="00557EB2">
        <w:rPr>
          <w:rFonts w:ascii="Arial"/>
          <w:sz w:val="14"/>
        </w:rPr>
        <w:t xml:space="preserve"> a</w:t>
      </w:r>
      <w:r w:rsidR="00C661B4">
        <w:rPr>
          <w:rFonts w:ascii="Arial"/>
          <w:sz w:val="14"/>
        </w:rPr>
        <w:t xml:space="preserve"> row.</w:t>
      </w:r>
      <w:r w:rsidR="00557EB2">
        <w:rPr>
          <w:rFonts w:ascii="Arial"/>
          <w:sz w:val="14"/>
        </w:rPr>
        <w:t xml:space="preserve"> Dr. Hebah with her unique communication skills and leadership spirit was able to</w:t>
      </w:r>
      <w:r w:rsidR="00C661B4">
        <w:rPr>
          <w:rFonts w:ascii="Arial"/>
          <w:sz w:val="14"/>
        </w:rPr>
        <w:t xml:space="preserve"> established a great number of sponsorship</w:t>
      </w:r>
      <w:r w:rsidR="00557EB2">
        <w:rPr>
          <w:rFonts w:ascii="Arial"/>
          <w:sz w:val="14"/>
        </w:rPr>
        <w:t>s</w:t>
      </w:r>
      <w:r w:rsidR="00C661B4">
        <w:rPr>
          <w:rFonts w:ascii="Arial"/>
          <w:sz w:val="14"/>
        </w:rPr>
        <w:t xml:space="preserve"> with well-known companies and clinics in the capital of Saudi Arabia. In addition, she joined </w:t>
      </w:r>
      <w:r w:rsidR="00B924FE">
        <w:rPr>
          <w:rFonts w:ascii="Arial"/>
          <w:sz w:val="14"/>
        </w:rPr>
        <w:t xml:space="preserve">the summer teaching campus for </w:t>
      </w:r>
      <w:r w:rsidR="00557EB2">
        <w:rPr>
          <w:rFonts w:ascii="Arial"/>
          <w:sz w:val="14"/>
        </w:rPr>
        <w:t>junior</w:t>
      </w:r>
      <w:r w:rsidR="00B924FE">
        <w:rPr>
          <w:rFonts w:ascii="Arial"/>
          <w:sz w:val="14"/>
        </w:rPr>
        <w:t xml:space="preserve"> medical</w:t>
      </w:r>
      <w:r w:rsidR="00557EB2">
        <w:rPr>
          <w:rFonts w:ascii="Arial"/>
          <w:sz w:val="14"/>
        </w:rPr>
        <w:t xml:space="preserve"> student</w:t>
      </w:r>
      <w:r w:rsidR="00B924FE">
        <w:rPr>
          <w:rFonts w:ascii="Arial"/>
          <w:sz w:val="14"/>
        </w:rPr>
        <w:t>s</w:t>
      </w:r>
      <w:r w:rsidR="00557EB2">
        <w:rPr>
          <w:rFonts w:ascii="Arial"/>
          <w:sz w:val="14"/>
        </w:rPr>
        <w:t xml:space="preserve"> in </w:t>
      </w:r>
      <w:r w:rsidR="00B924FE">
        <w:rPr>
          <w:rFonts w:ascii="Arial"/>
          <w:sz w:val="14"/>
        </w:rPr>
        <w:t xml:space="preserve">where she had to give class in basic medical topics. Also, she </w:t>
      </w:r>
      <w:r w:rsidR="00557EB2">
        <w:rPr>
          <w:rFonts w:ascii="Arial"/>
          <w:sz w:val="14"/>
        </w:rPr>
        <w:t xml:space="preserve">volunteered in the night </w:t>
      </w:r>
      <w:r w:rsidR="00557EB2">
        <w:rPr>
          <w:rFonts w:ascii="Arial"/>
          <w:sz w:val="14"/>
        </w:rPr>
        <w:t>teaching</w:t>
      </w:r>
      <w:r w:rsidR="00557EB2">
        <w:rPr>
          <w:rFonts w:ascii="Arial"/>
          <w:sz w:val="14"/>
        </w:rPr>
        <w:t xml:space="preserve"> sessions in the cadaver labs</w:t>
      </w:r>
      <w:r w:rsidR="00B924FE">
        <w:rPr>
          <w:rFonts w:ascii="Arial"/>
          <w:sz w:val="14"/>
        </w:rPr>
        <w:t xml:space="preserve"> of anatomy</w:t>
      </w:r>
      <w:r w:rsidR="00557EB2">
        <w:rPr>
          <w:rFonts w:ascii="Arial"/>
          <w:sz w:val="14"/>
        </w:rPr>
        <w:t xml:space="preserve">, and </w:t>
      </w:r>
      <w:r w:rsidR="00B924FE">
        <w:rPr>
          <w:rFonts w:ascii="Arial"/>
          <w:sz w:val="14"/>
        </w:rPr>
        <w:t xml:space="preserve">she successfully </w:t>
      </w:r>
      <w:r w:rsidR="00557EB2">
        <w:rPr>
          <w:rFonts w:ascii="Arial"/>
          <w:sz w:val="14"/>
        </w:rPr>
        <w:t>delivered her enriched pharmaceutical knowledge</w:t>
      </w:r>
      <w:r w:rsidR="00B924FE">
        <w:rPr>
          <w:rFonts w:ascii="Arial"/>
          <w:sz w:val="14"/>
        </w:rPr>
        <w:t xml:space="preserve"> to her colleagues</w:t>
      </w:r>
      <w:r w:rsidR="00557EB2">
        <w:rPr>
          <w:rFonts w:ascii="Arial"/>
          <w:sz w:val="14"/>
        </w:rPr>
        <w:t xml:space="preserve"> when she joined</w:t>
      </w:r>
      <w:r w:rsidR="00B924FE">
        <w:rPr>
          <w:rFonts w:ascii="Arial"/>
          <w:sz w:val="14"/>
        </w:rPr>
        <w:t xml:space="preserve"> the research laboratory skills session. During her clerkship, Dr. Hebah focused on clinical research and participated in writing multiple papers with great consultants from different department, especially dermatology Department.  S</w:t>
      </w:r>
      <w:r w:rsidR="00197C7C">
        <w:rPr>
          <w:rFonts w:ascii="Arial"/>
          <w:sz w:val="14"/>
        </w:rPr>
        <w:t>he is known to have a passion in presenting rare cases</w:t>
      </w:r>
      <w:r w:rsidR="00055E14">
        <w:rPr>
          <w:rFonts w:ascii="Arial"/>
          <w:sz w:val="14"/>
        </w:rPr>
        <w:t xml:space="preserve"> publicly</w:t>
      </w:r>
      <w:r w:rsidR="00197C7C">
        <w:rPr>
          <w:rFonts w:ascii="Arial"/>
          <w:sz w:val="14"/>
        </w:rPr>
        <w:t xml:space="preserve"> in the field of dermatology in an attempt to improve mana</w:t>
      </w:r>
      <w:r w:rsidR="00B924FE">
        <w:rPr>
          <w:rFonts w:ascii="Arial"/>
          <w:sz w:val="14"/>
        </w:rPr>
        <w:t xml:space="preserve">gement. She was a presenter in </w:t>
      </w:r>
      <w:r w:rsidR="002E5D96">
        <w:rPr>
          <w:rFonts w:ascii="Arial"/>
          <w:sz w:val="14"/>
        </w:rPr>
        <w:t>dermatological</w:t>
      </w:r>
      <w:r w:rsidR="00B924FE">
        <w:rPr>
          <w:rFonts w:ascii="Arial"/>
          <w:sz w:val="14"/>
        </w:rPr>
        <w:t xml:space="preserve"> international conferences</w:t>
      </w:r>
      <w:r w:rsidR="002E5D96">
        <w:rPr>
          <w:rFonts w:ascii="Arial"/>
          <w:sz w:val="14"/>
        </w:rPr>
        <w:t xml:space="preserve"> and other</w:t>
      </w:r>
      <w:r w:rsidR="00B924FE">
        <w:rPr>
          <w:rFonts w:ascii="Arial"/>
          <w:sz w:val="14"/>
        </w:rPr>
        <w:t>.</w:t>
      </w:r>
      <w:r w:rsidR="003601A7">
        <w:rPr>
          <w:rFonts w:ascii="Arial"/>
          <w:sz w:val="14"/>
        </w:rPr>
        <w:t xml:space="preserve"> Nonetheless, her participation in awareness campaigns and community </w:t>
      </w:r>
      <w:r w:rsidR="00091F7B">
        <w:rPr>
          <w:rFonts w:ascii="Arial"/>
          <w:sz w:val="14"/>
        </w:rPr>
        <w:t>work</w:t>
      </w:r>
      <w:r w:rsidR="003601A7">
        <w:rPr>
          <w:rFonts w:ascii="Arial"/>
          <w:sz w:val="14"/>
        </w:rPr>
        <w:t xml:space="preserve"> in public places</w:t>
      </w:r>
      <w:r w:rsidR="00091F7B">
        <w:rPr>
          <w:rFonts w:ascii="Arial"/>
          <w:sz w:val="14"/>
        </w:rPr>
        <w:t xml:space="preserve"> in especial medical events</w:t>
      </w:r>
      <w:r w:rsidR="002E5D96">
        <w:rPr>
          <w:rFonts w:ascii="Arial"/>
          <w:sz w:val="14"/>
        </w:rPr>
        <w:t xml:space="preserve"> worth to be mentioned</w:t>
      </w:r>
      <w:r w:rsidR="003601A7">
        <w:rPr>
          <w:rFonts w:ascii="Arial"/>
          <w:sz w:val="14"/>
        </w:rPr>
        <w:t xml:space="preserve">. </w:t>
      </w:r>
      <w:r w:rsidR="00055E14">
        <w:rPr>
          <w:rFonts w:ascii="Arial"/>
          <w:sz w:val="14"/>
        </w:rPr>
        <w:t>Therefore, the talent of public speaking</w:t>
      </w:r>
      <w:r w:rsidR="00C661B4">
        <w:rPr>
          <w:rFonts w:ascii="Arial"/>
          <w:sz w:val="14"/>
        </w:rPr>
        <w:t xml:space="preserve"> and leadership</w:t>
      </w:r>
      <w:r w:rsidR="00055E14">
        <w:rPr>
          <w:rFonts w:ascii="Arial"/>
          <w:sz w:val="14"/>
        </w:rPr>
        <w:t xml:space="preserve"> came in very handy.</w:t>
      </w:r>
      <w:r w:rsidR="000E2911">
        <w:rPr>
          <w:rFonts w:ascii="Arial"/>
          <w:sz w:val="14"/>
        </w:rPr>
        <w:t xml:space="preserve"> </w:t>
      </w:r>
      <w:r w:rsidR="00055E14">
        <w:rPr>
          <w:rFonts w:ascii="Arial"/>
          <w:sz w:val="14"/>
        </w:rPr>
        <w:t xml:space="preserve">A research experience of a period of </w:t>
      </w:r>
      <w:r w:rsidR="00B924FE">
        <w:rPr>
          <w:rFonts w:ascii="Arial"/>
          <w:sz w:val="14"/>
        </w:rPr>
        <w:t xml:space="preserve">3 </w:t>
      </w:r>
      <w:r w:rsidR="00055E14">
        <w:rPr>
          <w:rFonts w:ascii="Arial"/>
          <w:sz w:val="14"/>
        </w:rPr>
        <w:t xml:space="preserve">years has vastly improved her skills and allowed her to gain a great deal of experience. Hence, in a period of </w:t>
      </w:r>
      <w:r w:rsidR="002E5D96">
        <w:rPr>
          <w:rFonts w:ascii="Arial"/>
          <w:sz w:val="14"/>
        </w:rPr>
        <w:t>3</w:t>
      </w:r>
      <w:bookmarkStart w:id="0" w:name="_GoBack"/>
      <w:bookmarkEnd w:id="0"/>
      <w:r w:rsidR="00055E14">
        <w:rPr>
          <w:rFonts w:ascii="Arial"/>
          <w:sz w:val="14"/>
        </w:rPr>
        <w:t xml:space="preserve"> months this paper was finalize</w:t>
      </w:r>
      <w:r w:rsidR="00B924FE">
        <w:rPr>
          <w:rFonts w:ascii="Arial"/>
          <w:sz w:val="14"/>
        </w:rPr>
        <w:t>d and submitted for publication.</w:t>
      </w:r>
      <w:r w:rsidR="003601A7">
        <w:rPr>
          <w:rFonts w:ascii="Arial"/>
          <w:sz w:val="14"/>
        </w:rPr>
        <w:t xml:space="preserve"> Currently, she is working on many manuscripts which will be submitted to prestigious journals for publication.  </w:t>
      </w:r>
    </w:p>
    <w:p w14:paraId="2C63A6C4" w14:textId="77777777" w:rsidR="00AE3E37" w:rsidRPr="00763D9E" w:rsidRDefault="00A9710C" w:rsidP="00763D9E">
      <w:pPr>
        <w:spacing w:before="62"/>
        <w:ind w:left="3600" w:right="4235"/>
        <w:rPr>
          <w:rFonts w:ascii="Arial"/>
          <w:color w:val="548DD4" w:themeColor="text2" w:themeTint="99"/>
          <w:sz w:val="14"/>
          <w:u w:val="single"/>
        </w:rPr>
      </w:pPr>
      <w:r w:rsidRPr="00763D9E">
        <w:rPr>
          <w:rFonts w:ascii="Arial"/>
          <w:color w:val="548DD4" w:themeColor="text2" w:themeTint="99"/>
          <w:sz w:val="14"/>
          <w:u w:val="single"/>
        </w:rPr>
        <w:t xml:space="preserve">Email: </w:t>
      </w:r>
      <w:r w:rsidR="00763D9E" w:rsidRPr="00763D9E">
        <w:rPr>
          <w:rFonts w:ascii="Arial"/>
          <w:color w:val="548DD4" w:themeColor="text2" w:themeTint="99"/>
          <w:sz w:val="14"/>
          <w:u w:val="single"/>
        </w:rPr>
        <w:t>hebamusallam91@gmail.com</w:t>
      </w:r>
    </w:p>
    <w:p w14:paraId="06017EBB" w14:textId="77777777" w:rsidR="00AE3E37" w:rsidRDefault="00292ED9">
      <w:pPr>
        <w:pStyle w:val="BodyText"/>
        <w:spacing w:before="2"/>
        <w:rPr>
          <w:rFonts w:ascii="Arial"/>
          <w:sz w:val="19"/>
        </w:rPr>
      </w:pPr>
      <w:r>
        <w:rPr>
          <w:noProof/>
        </w:rPr>
        <mc:AlternateContent>
          <mc:Choice Requires="wps">
            <w:drawing>
              <wp:anchor distT="0" distB="0" distL="0" distR="0" simplePos="0" relativeHeight="1072" behindDoc="0" locked="0" layoutInCell="1" allowOverlap="1" wp14:anchorId="4B9C0C0D" wp14:editId="3C873CF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412619BF"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14:paraId="02677107" w14:textId="77777777" w:rsidR="00AE3E37" w:rsidRDefault="00AE3E37">
      <w:pPr>
        <w:pStyle w:val="BodyText"/>
        <w:rPr>
          <w:rFonts w:ascii="Arial"/>
          <w:sz w:val="20"/>
        </w:rPr>
      </w:pPr>
    </w:p>
    <w:p w14:paraId="5567C9A5" w14:textId="77777777" w:rsidR="00AE3E37" w:rsidRDefault="00AE3E37">
      <w:pPr>
        <w:pStyle w:val="BodyText"/>
        <w:rPr>
          <w:rFonts w:ascii="Arial"/>
          <w:sz w:val="20"/>
        </w:rPr>
      </w:pPr>
    </w:p>
    <w:p w14:paraId="09AFB050" w14:textId="77777777" w:rsidR="00AE3E37" w:rsidRDefault="00AE3E37">
      <w:pPr>
        <w:pStyle w:val="BodyText"/>
        <w:spacing w:before="7"/>
        <w:rPr>
          <w:rFonts w:ascii="Arial"/>
          <w:sz w:val="29"/>
        </w:rPr>
      </w:pPr>
    </w:p>
    <w:p w14:paraId="340BB0B9" w14:textId="77777777" w:rsidR="00AE3E37" w:rsidRDefault="00AE3E37">
      <w:pPr>
        <w:rPr>
          <w:rFonts w:ascii="Minion Pro"/>
        </w:rPr>
        <w:sectPr w:rsidR="00AE3E37">
          <w:type w:val="continuous"/>
          <w:pgSz w:w="11910" w:h="16840"/>
          <w:pgMar w:top="1740" w:right="600" w:bottom="840" w:left="620" w:header="720" w:footer="720" w:gutter="0"/>
          <w:cols w:space="720"/>
        </w:sectPr>
      </w:pPr>
    </w:p>
    <w:p w14:paraId="3F8783DF" w14:textId="77777777" w:rsidR="00AE3E37" w:rsidRDefault="00AE3E37">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4BC9B15B" w14:textId="77777777" w:rsidR="000B6347" w:rsidRDefault="000B6347">
      <w:r>
        <w:separator/>
      </w:r>
    </w:p>
  </w:endnote>
  <w:endnote w:type="continuationSeparator" w:id="0">
    <w:p w14:paraId="5AAC8950" w14:textId="77777777" w:rsidR="000B6347" w:rsidRDefault="000B634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auto"/>
    <w:pitch w:val="variable"/>
    <w:sig w:usb0="E00002FF" w:usb1="4000ACFF" w:usb2="00000001" w:usb3="00000000" w:csb0="0000019F" w:csb1="00000000"/>
  </w:font>
  <w:font w:name="Times New Roman">
    <w:panose1 w:val="02020603050405020304"/>
    <w:charset w:val="00"/>
    <w:family w:val="auto"/>
    <w:pitch w:val="variable"/>
    <w:sig w:usb0="E0002AEF" w:usb1="C0007841" w:usb2="00000009" w:usb3="00000000" w:csb0="000001FF" w:csb1="00000000"/>
  </w:font>
  <w:font w:name="Arial">
    <w:panose1 w:val="020B0604020202020204"/>
    <w:charset w:val="00"/>
    <w:family w:val="auto"/>
    <w:pitch w:val="variable"/>
    <w:sig w:usb0="E0002AFF" w:usb1="C0007843" w:usb2="00000009" w:usb3="00000000" w:csb0="000001FF" w:csb1="00000000"/>
  </w:font>
  <w:font w:name="Minion Pro">
    <w:altName w:val="Cambria Math"/>
    <w:panose1 w:val="00000000000000000000"/>
    <w:charset w:val="00"/>
    <w:family w:val="roman"/>
    <w:notTrueType/>
    <w:pitch w:val="variable"/>
    <w:sig w:usb0="00000001" w:usb1="00000001" w:usb2="00000000" w:usb3="00000000" w:csb0="0000019F" w:csb1="00000000"/>
  </w:font>
  <w:font w:name="Tw Cen MT">
    <w:panose1 w:val="020B0602020104020603"/>
    <w:charset w:val="00"/>
    <w:family w:val="auto"/>
    <w:pitch w:val="variable"/>
    <w:sig w:usb0="00000003" w:usb1="00000000" w:usb2="00000000" w:usb3="00000000" w:csb0="00000003" w:csb1="00000000"/>
  </w:font>
  <w:font w:name="Tahoma">
    <w:panose1 w:val="020B0604030504040204"/>
    <w:charset w:val="00"/>
    <w:family w:val="auto"/>
    <w:pitch w:val="variable"/>
    <w:sig w:usb0="E1002EFF" w:usb1="C000605B" w:usb2="00000029" w:usb3="00000000" w:csb0="000101FF" w:csb1="00000000"/>
  </w:font>
  <w:font w:name="Impact">
    <w:panose1 w:val="020B0806030902050204"/>
    <w:charset w:val="00"/>
    <w:family w:val="auto"/>
    <w:pitch w:val="variable"/>
    <w:sig w:usb0="00000287" w:usb1="00000000" w:usb2="00000000" w:usb3="00000000" w:csb0="0000009F" w:csb1="00000000"/>
  </w:font>
  <w:font w:name="Cambria">
    <w:panose1 w:val="02040503050406030204"/>
    <w:charset w:val="00"/>
    <w:family w:val="auto"/>
    <w:pitch w:val="variable"/>
    <w:sig w:usb0="E00002FF" w:usb1="400004FF" w:usb2="00000000" w:usb3="00000000" w:csb0="0000019F"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2AE475F" w14:textId="77777777" w:rsidR="00AE3E37" w:rsidRDefault="00292ED9">
    <w:pPr>
      <w:pStyle w:val="BodyText"/>
      <w:spacing w:line="14" w:lineRule="auto"/>
      <w:rPr>
        <w:sz w:val="20"/>
      </w:rPr>
    </w:pPr>
    <w:r>
      <w:rPr>
        <w:noProof/>
      </w:rPr>
      <mc:AlternateContent>
        <mc:Choice Requires="wps">
          <w:drawing>
            <wp:anchor distT="0" distB="0" distL="114300" distR="114300" simplePos="0" relativeHeight="251678720" behindDoc="1" locked="0" layoutInCell="1" allowOverlap="1" wp14:anchorId="38F7908C" wp14:editId="0C7111E5">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34AD0A66"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6D74CA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8F7908C" id="_x0000_t202" coordsize="21600,21600" o:spt="202" path="m0,0l0,21600,21600,21600,21600,0xe">
              <v:stroke joinstyle="miter"/>
              <v:path gradientshapeok="t" o:connecttype="rect"/>
            </v:shapetype>
            <v:shape id="Text Box 2" o:spid="_x0000_s1026" type="#_x0000_t202" style="position:absolute;margin-left:252.1pt;margin-top:799.05pt;width:91.9pt;height:24.95pt;z-index:-25163776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" filled="f" stroked="f">
              <v:textbox inset="0,0,0,0">
                <w:txbxContent>
                  <w:p w14:paraId="34AD0A66" w14:textId="77777777" w:rsidR="00AE3E37" w:rsidRPr="005B3A56" w:rsidRDefault="00A9710C">
                    <w:pPr>
                      <w:spacing w:line="269" w:lineRule="exact"/>
                      <w:jc w:val="center"/>
                      <w:rPr>
                        <w:rFonts w:ascii="Impact"/>
                        <w:color w:val="FFFFFF" w:themeColor="background1"/>
                      </w:rPr>
                    </w:pPr>
                    <w:r w:rsidRPr="005B3A56">
                      <w:rPr>
                        <w:rFonts w:ascii="Impact"/>
                        <w:color w:val="FFFFFF" w:themeColor="background1"/>
                      </w:rPr>
                      <w:t>Fibromyalgia 2016</w:t>
                    </w:r>
                  </w:p>
                  <w:p w14:paraId="6D74CABC"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5D177A5C" w14:textId="77777777" w:rsidR="000B6347" w:rsidRDefault="000B6347">
      <w:r>
        <w:separator/>
      </w:r>
    </w:p>
  </w:footnote>
  <w:footnote w:type="continuationSeparator" w:id="0">
    <w:p w14:paraId="5AA7BAD0" w14:textId="77777777" w:rsidR="000B6347" w:rsidRDefault="000B6347">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58F4F60B" w14:textId="77777777" w:rsidR="00AE3E37" w:rsidRDefault="00AE3E37">
    <w:pPr>
      <w:pStyle w:val="BodyText"/>
      <w:spacing w:line="14" w:lineRule="auto"/>
      <w:rPr>
        <w:sz w:val="20"/>
      </w:rPr>
    </w:pP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nsid w:val="59CA5E02"/>
    <w:multiLevelType w:val="multilevel"/>
    <w:tmpl w:val="87D4778C"/>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abstractNum w:abstractNumId="3">
    <w:nsid w:val="7BDC76B7"/>
    <w:multiLevelType w:val="hybridMultilevel"/>
    <w:tmpl w:val="23DE7CAC"/>
    <w:lvl w:ilvl="0" w:tplc="0409000F">
      <w:start w:val="1"/>
      <w:numFmt w:val="decimal"/>
      <w:lvlText w:val="%1."/>
      <w:lvlJc w:val="left"/>
      <w:pPr>
        <w:ind w:left="1104" w:hanging="360"/>
      </w:pPr>
    </w:lvl>
    <w:lvl w:ilvl="1" w:tplc="04090019" w:tentative="1">
      <w:start w:val="1"/>
      <w:numFmt w:val="lowerLetter"/>
      <w:lvlText w:val="%2."/>
      <w:lvlJc w:val="left"/>
      <w:pPr>
        <w:ind w:left="1824" w:hanging="360"/>
      </w:pPr>
    </w:lvl>
    <w:lvl w:ilvl="2" w:tplc="0409001B" w:tentative="1">
      <w:start w:val="1"/>
      <w:numFmt w:val="lowerRoman"/>
      <w:lvlText w:val="%3."/>
      <w:lvlJc w:val="right"/>
      <w:pPr>
        <w:ind w:left="2544" w:hanging="180"/>
      </w:pPr>
    </w:lvl>
    <w:lvl w:ilvl="3" w:tplc="0409000F" w:tentative="1">
      <w:start w:val="1"/>
      <w:numFmt w:val="decimal"/>
      <w:lvlText w:val="%4."/>
      <w:lvlJc w:val="left"/>
      <w:pPr>
        <w:ind w:left="3264" w:hanging="360"/>
      </w:pPr>
    </w:lvl>
    <w:lvl w:ilvl="4" w:tplc="04090019" w:tentative="1">
      <w:start w:val="1"/>
      <w:numFmt w:val="lowerLetter"/>
      <w:lvlText w:val="%5."/>
      <w:lvlJc w:val="left"/>
      <w:pPr>
        <w:ind w:left="3984" w:hanging="360"/>
      </w:pPr>
    </w:lvl>
    <w:lvl w:ilvl="5" w:tplc="0409001B" w:tentative="1">
      <w:start w:val="1"/>
      <w:numFmt w:val="lowerRoman"/>
      <w:lvlText w:val="%6."/>
      <w:lvlJc w:val="right"/>
      <w:pPr>
        <w:ind w:left="4704" w:hanging="180"/>
      </w:pPr>
    </w:lvl>
    <w:lvl w:ilvl="6" w:tplc="0409000F" w:tentative="1">
      <w:start w:val="1"/>
      <w:numFmt w:val="decimal"/>
      <w:lvlText w:val="%7."/>
      <w:lvlJc w:val="left"/>
      <w:pPr>
        <w:ind w:left="5424" w:hanging="360"/>
      </w:pPr>
    </w:lvl>
    <w:lvl w:ilvl="7" w:tplc="04090019" w:tentative="1">
      <w:start w:val="1"/>
      <w:numFmt w:val="lowerLetter"/>
      <w:lvlText w:val="%8."/>
      <w:lvlJc w:val="left"/>
      <w:pPr>
        <w:ind w:left="6144" w:hanging="360"/>
      </w:pPr>
    </w:lvl>
    <w:lvl w:ilvl="8" w:tplc="0409001B" w:tentative="1">
      <w:start w:val="1"/>
      <w:numFmt w:val="lowerRoman"/>
      <w:lvlText w:val="%9."/>
      <w:lvlJc w:val="right"/>
      <w:pPr>
        <w:ind w:left="6864" w:hanging="180"/>
      </w:pPr>
    </w:lvl>
  </w:abstractNum>
  <w:num w:numId="1">
    <w:abstractNumId w:val="0"/>
  </w:num>
  <w:num w:numId="2">
    <w:abstractNumId w:val="2"/>
  </w:num>
  <w:num w:numId="3">
    <w:abstractNumId w:val="0"/>
    <w:lvlOverride w:ilvl="0">
      <w:startOverride w:val="1"/>
    </w:lvlOverride>
    <w:lvlOverride w:ilvl="1"/>
    <w:lvlOverride w:ilvl="2"/>
    <w:lvlOverride w:ilvl="3"/>
    <w:lvlOverride w:ilvl="4"/>
    <w:lvlOverride w:ilvl="5"/>
    <w:lvlOverride w:ilvl="6"/>
    <w:lvlOverride w:ilvl="7"/>
    <w:lvlOverride w:ilvl="8"/>
  </w:num>
  <w:num w:numId="4">
    <w:abstractNumId w:val="3"/>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42"/>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12322"/>
    <w:rsid w:val="00055E14"/>
    <w:rsid w:val="00091F7B"/>
    <w:rsid w:val="000B6347"/>
    <w:rsid w:val="000E2911"/>
    <w:rsid w:val="0010092E"/>
    <w:rsid w:val="001263DF"/>
    <w:rsid w:val="00126EB7"/>
    <w:rsid w:val="00197C7C"/>
    <w:rsid w:val="00262148"/>
    <w:rsid w:val="00292ED9"/>
    <w:rsid w:val="002E5D96"/>
    <w:rsid w:val="003601A7"/>
    <w:rsid w:val="00375307"/>
    <w:rsid w:val="003E1DC2"/>
    <w:rsid w:val="00404E5B"/>
    <w:rsid w:val="00414F7B"/>
    <w:rsid w:val="00425129"/>
    <w:rsid w:val="004355DC"/>
    <w:rsid w:val="004749B4"/>
    <w:rsid w:val="00494130"/>
    <w:rsid w:val="004F3523"/>
    <w:rsid w:val="00557EB2"/>
    <w:rsid w:val="005973B9"/>
    <w:rsid w:val="005B3A56"/>
    <w:rsid w:val="006060CE"/>
    <w:rsid w:val="006276A2"/>
    <w:rsid w:val="0063497F"/>
    <w:rsid w:val="00763D9E"/>
    <w:rsid w:val="007F14B4"/>
    <w:rsid w:val="00831D8D"/>
    <w:rsid w:val="00873DF0"/>
    <w:rsid w:val="008756E6"/>
    <w:rsid w:val="009949F7"/>
    <w:rsid w:val="009B2D44"/>
    <w:rsid w:val="00A07E82"/>
    <w:rsid w:val="00A745D6"/>
    <w:rsid w:val="00A9710C"/>
    <w:rsid w:val="00AA17F8"/>
    <w:rsid w:val="00AE3E37"/>
    <w:rsid w:val="00B21A57"/>
    <w:rsid w:val="00B828C7"/>
    <w:rsid w:val="00B924FE"/>
    <w:rsid w:val="00C33602"/>
    <w:rsid w:val="00C661B4"/>
    <w:rsid w:val="00CD6F55"/>
    <w:rsid w:val="00DD6CF1"/>
    <w:rsid w:val="00DE3104"/>
    <w:rsid w:val="00F72EEA"/>
    <w:rsid w:val="00F84CAE"/>
  </w:rsids>
  <m:mathPr>
    <m:mathFont m:val="Cambria Math"/>
    <m:brkBin m:val="before"/>
    <m:brkBinSub m:val="--"/>
    <m:smallFrac/>
    <m:dispDef/>
    <m:lMargin m:val="0"/>
    <m:rMargin m:val="0"/>
    <m:defJc m:val="centerGroup"/>
    <m:wrapIndent m:val="1440"/>
    <m:intLim m:val="subSup"/>
    <m:naryLim m:val="undOvr"/>
  </m:mathPr>
  <w:themeFontLang w:val="en-US" w:eastAsia="x-none"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0B6B014"/>
  <w15:docId w15:val="{C569033A-DA50-46A8-A181-3AF681C54F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82">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3" w:semiHidden="1" w:unhideWhenUsed="1"/>
    <w:lsdException w:name="Balloon Text" w:semiHidden="1" w:unhideWhenUsed="1"/>
    <w:lsdException w:name="Table Grid" w:uiPriority="5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atentStyles>
  <w:style w:type="paragraph" w:default="1" w:styleId="Normal">
    <w:name w:val="Normal"/>
    <w:uiPriority w:val="1"/>
    <w:qFormat/>
    <w:rsid w:val="007F14B4"/>
    <w:pPr>
      <w:widowControl/>
    </w:pPr>
    <w:rPr>
      <w:rFonts w:ascii="Times New Roman" w:hAnsi="Times New Roman" w:cs="Times New Roman"/>
      <w:sz w:val="24"/>
      <w:szCs w:val="24"/>
    </w:rPr>
  </w:style>
  <w:style w:type="paragraph" w:styleId="Heading1">
    <w:name w:val="heading 1"/>
    <w:basedOn w:val="Normal"/>
    <w:link w:val="Heading1Char"/>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 w:type="character" w:customStyle="1" w:styleId="Heading1Char">
    <w:name w:val="Heading 1 Char"/>
    <w:basedOn w:val="DefaultParagraphFont"/>
    <w:link w:val="Heading1"/>
    <w:uiPriority w:val="1"/>
    <w:rsid w:val="007F14B4"/>
    <w:rPr>
      <w:rFonts w:ascii="Minion Pro" w:eastAsia="Minion Pro" w:hAnsi="Minion Pro" w:cs="Minion Pro"/>
      <w:b/>
      <w:bCs/>
      <w:sz w:val="36"/>
      <w:szCs w:val="36"/>
    </w:rPr>
  </w:style>
  <w:style w:type="paragraph" w:styleId="NormalWeb">
    <w:name w:val="Normal (Web)"/>
    <w:basedOn w:val="Normal"/>
    <w:uiPriority w:val="99"/>
    <w:unhideWhenUsed/>
    <w:rsid w:val="007F14B4"/>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155612700">
      <w:bodyDiv w:val="1"/>
      <w:marLeft w:val="0"/>
      <w:marRight w:val="0"/>
      <w:marTop w:val="0"/>
      <w:marBottom w:val="0"/>
      <w:divBdr>
        <w:top w:val="none" w:sz="0" w:space="0" w:color="auto"/>
        <w:left w:val="none" w:sz="0" w:space="0" w:color="auto"/>
        <w:bottom w:val="none" w:sz="0" w:space="0" w:color="auto"/>
        <w:right w:val="none" w:sz="0" w:space="0" w:color="auto"/>
      </w:divBdr>
    </w:div>
    <w:div w:id="1216165352">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 w:id="1493259536">
      <w:bodyDiv w:val="1"/>
      <w:marLeft w:val="0"/>
      <w:marRight w:val="0"/>
      <w:marTop w:val="0"/>
      <w:marBottom w:val="0"/>
      <w:divBdr>
        <w:top w:val="none" w:sz="0" w:space="0" w:color="auto"/>
        <w:left w:val="none" w:sz="0" w:space="0" w:color="auto"/>
        <w:bottom w:val="none" w:sz="0" w:space="0" w:color="auto"/>
        <w:right w:val="none" w:sz="0" w:space="0" w:color="auto"/>
      </w:divBdr>
    </w:div>
    <w:div w:id="1785346602">
      <w:bodyDiv w:val="1"/>
      <w:marLeft w:val="0"/>
      <w:marRight w:val="0"/>
      <w:marTop w:val="0"/>
      <w:marBottom w:val="0"/>
      <w:divBdr>
        <w:top w:val="none" w:sz="0" w:space="0" w:color="auto"/>
        <w:left w:val="none" w:sz="0" w:space="0" w:color="auto"/>
        <w:bottom w:val="none" w:sz="0" w:space="0" w:color="auto"/>
        <w:right w:val="none" w:sz="0" w:space="0" w:color="auto"/>
      </w:divBdr>
    </w:div>
    <w:div w:id="1798990523">
      <w:bodyDiv w:val="1"/>
      <w:marLeft w:val="0"/>
      <w:marRight w:val="0"/>
      <w:marTop w:val="0"/>
      <w:marBottom w:val="0"/>
      <w:divBdr>
        <w:top w:val="none" w:sz="0" w:space="0" w:color="auto"/>
        <w:left w:val="none" w:sz="0" w:space="0" w:color="auto"/>
        <w:bottom w:val="none" w:sz="0" w:space="0" w:color="auto"/>
        <w:right w:val="none" w:sz="0" w:space="0" w:color="auto"/>
      </w:divBdr>
    </w:div>
    <w:div w:id="2023390047">
      <w:bodyDiv w:val="1"/>
      <w:marLeft w:val="0"/>
      <w:marRight w:val="0"/>
      <w:marTop w:val="0"/>
      <w:marBottom w:val="0"/>
      <w:divBdr>
        <w:top w:val="none" w:sz="0" w:space="0" w:color="auto"/>
        <w:left w:val="none" w:sz="0" w:space="0" w:color="auto"/>
        <w:bottom w:val="none" w:sz="0" w:space="0" w:color="auto"/>
        <w:right w:val="none" w:sz="0" w:space="0" w:color="auto"/>
      </w:divBdr>
    </w:div>
    <w:div w:id="2112116661">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doNotSaveAsSingleFile/>
</w:webSettings>
</file>

<file path=word/_rels/document.xml.rels><?xml version="1.0" encoding="UTF-8" standalone="yes"?>
<Relationships xmlns="http://schemas.openxmlformats.org/package/2006/relationships"><Relationship Id="rId11" Type="http://schemas.openxmlformats.org/officeDocument/2006/relationships/image" Target="media/image3.jpeg"/><Relationship Id="rId12" Type="http://schemas.openxmlformats.org/officeDocument/2006/relationships/fontTable" Target="fontTable.xml"/><Relationship Id="rId13" Type="http://schemas.openxmlformats.org/officeDocument/2006/relationships/theme" Target="theme/theme1.xml"/><Relationship Id="rId1" Type="http://schemas.openxmlformats.org/officeDocument/2006/relationships/numbering" Target="numbering.xml"/><Relationship Id="rId2" Type="http://schemas.openxmlformats.org/officeDocument/2006/relationships/styles" Target="style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6" Type="http://schemas.openxmlformats.org/officeDocument/2006/relationships/endnotes" Target="endnotes.xml"/><Relationship Id="rId7" Type="http://schemas.openxmlformats.org/officeDocument/2006/relationships/header" Target="header1.xml"/><Relationship Id="rId8" Type="http://schemas.openxmlformats.org/officeDocument/2006/relationships/footer" Target="footer1.xml"/><Relationship Id="rId9" Type="http://schemas.openxmlformats.org/officeDocument/2006/relationships/image" Target="media/image1.png"/><Relationship Id="rId10"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61</TotalTime>
  <Pages>2</Pages>
  <Words>839</Words>
  <Characters>4784</Characters>
  <Application>Microsoft Macintosh Word</Application>
  <DocSecurity>0</DocSecurity>
  <Lines>39</Lines>
  <Paragraphs>11</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5612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Heba Musallam</cp:lastModifiedBy>
  <cp:revision>6</cp:revision>
  <dcterms:created xsi:type="dcterms:W3CDTF">2017-07-12T10:03:00Z</dcterms:created>
  <dcterms:modified xsi:type="dcterms:W3CDTF">2017-07-12T17:04:00Z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