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vertAnchor="text" w:horzAnchor="page" w:tblpX="8575" w:tblpY="-958"/>
        <w:tblW w:w="7938" w:type="dxa"/>
        <w:tblLayout w:type="fixed"/>
        <w:tblLook w:val="0000"/>
      </w:tblPr>
      <w:tblGrid>
        <w:gridCol w:w="975"/>
        <w:gridCol w:w="843"/>
        <w:gridCol w:w="720"/>
        <w:gridCol w:w="900"/>
        <w:gridCol w:w="630"/>
        <w:gridCol w:w="900"/>
        <w:gridCol w:w="630"/>
        <w:gridCol w:w="900"/>
        <w:gridCol w:w="540"/>
        <w:gridCol w:w="900"/>
      </w:tblGrid>
      <w:tr w:rsidR="006C4D86" w:rsidRPr="00431043" w:rsidTr="006C4D86">
        <w:trPr>
          <w:cantSplit/>
          <w:trHeight w:val="168"/>
        </w:trPr>
        <w:tc>
          <w:tcPr>
            <w:tcW w:w="3438" w:type="dxa"/>
            <w:gridSpan w:val="4"/>
            <w:tcBorders>
              <w:top w:val="single" w:sz="4" w:space="0" w:color="auto"/>
              <w:left w:val="single" w:sz="4" w:space="0" w:color="auto"/>
              <w:bottom w:val="single" w:sz="4" w:space="0" w:color="auto"/>
              <w:right w:val="single" w:sz="4" w:space="0" w:color="auto"/>
            </w:tcBorders>
            <w:shd w:val="clear" w:color="auto" w:fill="FFFFFF"/>
          </w:tcPr>
          <w:p w:rsidR="006C4D86" w:rsidRPr="00431043" w:rsidRDefault="006C4D86" w:rsidP="006C4D86">
            <w:pPr>
              <w:autoSpaceDE w:val="0"/>
              <w:autoSpaceDN w:val="0"/>
              <w:adjustRightInd w:val="0"/>
              <w:spacing w:before="100" w:beforeAutospacing="1" w:after="100" w:afterAutospacing="1"/>
              <w:ind w:left="60"/>
              <w:rPr>
                <w:b/>
                <w:bCs/>
                <w:sz w:val="24"/>
                <w:szCs w:val="24"/>
              </w:rPr>
            </w:pPr>
            <w:r w:rsidRPr="00431043">
              <w:rPr>
                <w:b/>
                <w:bCs/>
                <w:sz w:val="24"/>
                <w:szCs w:val="24"/>
              </w:rPr>
              <w:t>Medicine</w:t>
            </w:r>
          </w:p>
        </w:tc>
        <w:tc>
          <w:tcPr>
            <w:tcW w:w="1530" w:type="dxa"/>
            <w:gridSpan w:val="2"/>
            <w:tcBorders>
              <w:top w:val="single" w:sz="4" w:space="0" w:color="auto"/>
              <w:left w:val="single" w:sz="4" w:space="0" w:color="auto"/>
              <w:bottom w:val="single" w:sz="4" w:space="0" w:color="auto"/>
              <w:right w:val="single" w:sz="4" w:space="0" w:color="auto"/>
            </w:tcBorders>
            <w:shd w:val="clear" w:color="auto" w:fill="FFFFFF"/>
          </w:tcPr>
          <w:p w:rsidR="006C4D86" w:rsidRPr="00431043" w:rsidRDefault="006C4D86" w:rsidP="006C4D86">
            <w:pPr>
              <w:autoSpaceDE w:val="0"/>
              <w:autoSpaceDN w:val="0"/>
              <w:adjustRightInd w:val="0"/>
              <w:spacing w:before="100" w:beforeAutospacing="1" w:after="100" w:afterAutospacing="1"/>
              <w:ind w:left="60"/>
              <w:rPr>
                <w:b/>
                <w:color w:val="000000"/>
                <w:sz w:val="24"/>
                <w:szCs w:val="24"/>
              </w:rPr>
            </w:pPr>
            <w:r w:rsidRPr="00431043">
              <w:rPr>
                <w:b/>
                <w:color w:val="000000"/>
                <w:sz w:val="24"/>
                <w:szCs w:val="24"/>
              </w:rPr>
              <w:t>Nursing</w:t>
            </w:r>
          </w:p>
        </w:tc>
        <w:tc>
          <w:tcPr>
            <w:tcW w:w="1530" w:type="dxa"/>
            <w:gridSpan w:val="2"/>
            <w:tcBorders>
              <w:top w:val="single" w:sz="4" w:space="0" w:color="auto"/>
              <w:left w:val="single" w:sz="4" w:space="0" w:color="auto"/>
              <w:bottom w:val="single" w:sz="4" w:space="0" w:color="auto"/>
              <w:right w:val="single" w:sz="4" w:space="0" w:color="auto"/>
            </w:tcBorders>
            <w:shd w:val="clear" w:color="auto" w:fill="FFFFFF"/>
          </w:tcPr>
          <w:p w:rsidR="006C4D86" w:rsidRPr="00431043" w:rsidRDefault="006C4D86" w:rsidP="006C4D86">
            <w:pPr>
              <w:autoSpaceDE w:val="0"/>
              <w:autoSpaceDN w:val="0"/>
              <w:adjustRightInd w:val="0"/>
              <w:spacing w:before="100" w:beforeAutospacing="1" w:after="100" w:afterAutospacing="1"/>
              <w:ind w:left="60"/>
              <w:rPr>
                <w:b/>
                <w:color w:val="000000"/>
                <w:sz w:val="24"/>
                <w:szCs w:val="24"/>
              </w:rPr>
            </w:pPr>
            <w:r w:rsidRPr="00431043">
              <w:rPr>
                <w:b/>
                <w:color w:val="000000"/>
                <w:sz w:val="24"/>
                <w:szCs w:val="24"/>
              </w:rPr>
              <w:t>Education</w:t>
            </w:r>
          </w:p>
          <w:p w:rsidR="006C4D86" w:rsidRPr="00431043" w:rsidRDefault="006C4D86" w:rsidP="006C4D86">
            <w:pPr>
              <w:autoSpaceDE w:val="0"/>
              <w:autoSpaceDN w:val="0"/>
              <w:adjustRightInd w:val="0"/>
              <w:spacing w:before="100" w:beforeAutospacing="1" w:after="100" w:afterAutospacing="1"/>
              <w:ind w:left="60"/>
              <w:rPr>
                <w:b/>
                <w:color w:val="000000"/>
                <w:sz w:val="24"/>
                <w:szCs w:val="24"/>
              </w:rPr>
            </w:pPr>
            <w:r w:rsidRPr="00431043">
              <w:rPr>
                <w:b/>
                <w:color w:val="000000"/>
                <w:sz w:val="24"/>
                <w:szCs w:val="24"/>
              </w:rPr>
              <w:t>Arabic</w:t>
            </w:r>
          </w:p>
        </w:tc>
        <w:tc>
          <w:tcPr>
            <w:tcW w:w="1440" w:type="dxa"/>
            <w:gridSpan w:val="2"/>
            <w:tcBorders>
              <w:top w:val="single" w:sz="4" w:space="0" w:color="auto"/>
              <w:left w:val="single" w:sz="4" w:space="0" w:color="auto"/>
              <w:bottom w:val="single" w:sz="4" w:space="0" w:color="auto"/>
              <w:right w:val="single" w:sz="4" w:space="0" w:color="auto"/>
            </w:tcBorders>
            <w:shd w:val="clear" w:color="auto" w:fill="FFFFFF"/>
          </w:tcPr>
          <w:p w:rsidR="006C4D86" w:rsidRPr="00431043" w:rsidRDefault="006C4D86" w:rsidP="006C4D86">
            <w:pPr>
              <w:autoSpaceDE w:val="0"/>
              <w:autoSpaceDN w:val="0"/>
              <w:adjustRightInd w:val="0"/>
              <w:spacing w:before="100" w:beforeAutospacing="1" w:after="100" w:afterAutospacing="1"/>
              <w:ind w:left="60"/>
              <w:rPr>
                <w:b/>
                <w:color w:val="000000"/>
                <w:sz w:val="24"/>
                <w:szCs w:val="24"/>
              </w:rPr>
            </w:pPr>
            <w:r w:rsidRPr="00431043">
              <w:rPr>
                <w:b/>
                <w:color w:val="000000"/>
                <w:sz w:val="24"/>
                <w:szCs w:val="24"/>
              </w:rPr>
              <w:t>Education</w:t>
            </w:r>
          </w:p>
          <w:p w:rsidR="006C4D86" w:rsidRPr="00431043" w:rsidRDefault="006C4D86" w:rsidP="006C4D86">
            <w:pPr>
              <w:autoSpaceDE w:val="0"/>
              <w:autoSpaceDN w:val="0"/>
              <w:adjustRightInd w:val="0"/>
              <w:spacing w:before="100" w:beforeAutospacing="1" w:after="100" w:afterAutospacing="1"/>
              <w:ind w:left="60"/>
              <w:rPr>
                <w:b/>
                <w:color w:val="000000"/>
                <w:sz w:val="24"/>
                <w:szCs w:val="24"/>
              </w:rPr>
            </w:pPr>
            <w:r w:rsidRPr="00431043">
              <w:rPr>
                <w:b/>
                <w:color w:val="000000"/>
                <w:sz w:val="24"/>
                <w:szCs w:val="24"/>
              </w:rPr>
              <w:t>English</w:t>
            </w:r>
          </w:p>
        </w:tc>
      </w:tr>
      <w:tr w:rsidR="006C4D86" w:rsidRPr="00431043" w:rsidTr="006C4D86">
        <w:trPr>
          <w:cantSplit/>
          <w:trHeight w:val="126"/>
        </w:trPr>
        <w:tc>
          <w:tcPr>
            <w:tcW w:w="1818" w:type="dxa"/>
            <w:gridSpan w:val="2"/>
            <w:tcBorders>
              <w:top w:val="single" w:sz="4" w:space="0" w:color="auto"/>
              <w:left w:val="single" w:sz="4" w:space="0" w:color="auto"/>
              <w:bottom w:val="single" w:sz="4" w:space="0" w:color="auto"/>
              <w:right w:val="single" w:sz="4" w:space="0" w:color="auto"/>
            </w:tcBorders>
            <w:shd w:val="clear" w:color="auto" w:fill="FFFFFF"/>
          </w:tcPr>
          <w:p w:rsidR="006C4D86" w:rsidRPr="00431043" w:rsidRDefault="006C4D86" w:rsidP="006C4D86">
            <w:pPr>
              <w:autoSpaceDE w:val="0"/>
              <w:autoSpaceDN w:val="0"/>
              <w:adjustRightInd w:val="0"/>
              <w:spacing w:before="100" w:beforeAutospacing="1" w:after="100" w:afterAutospacing="1"/>
              <w:rPr>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FFFFFF"/>
          </w:tcPr>
          <w:p w:rsidR="006C4D86" w:rsidRPr="00431043" w:rsidRDefault="006C4D86" w:rsidP="006C4D86">
            <w:pPr>
              <w:autoSpaceDE w:val="0"/>
              <w:autoSpaceDN w:val="0"/>
              <w:adjustRightInd w:val="0"/>
              <w:spacing w:before="100" w:beforeAutospacing="1" w:after="100" w:afterAutospacing="1"/>
              <w:ind w:left="60"/>
              <w:rPr>
                <w:sz w:val="24"/>
                <w:szCs w:val="24"/>
              </w:rPr>
            </w:pPr>
            <w:r w:rsidRPr="00431043">
              <w:rPr>
                <w:color w:val="000000"/>
                <w:sz w:val="24"/>
                <w:szCs w:val="24"/>
              </w:rPr>
              <w:t>Freq.</w:t>
            </w:r>
          </w:p>
        </w:tc>
        <w:tc>
          <w:tcPr>
            <w:tcW w:w="900" w:type="dxa"/>
            <w:tcBorders>
              <w:top w:val="single" w:sz="4" w:space="0" w:color="auto"/>
              <w:left w:val="single" w:sz="4" w:space="0" w:color="auto"/>
              <w:bottom w:val="single" w:sz="4" w:space="0" w:color="auto"/>
              <w:right w:val="single" w:sz="4" w:space="0" w:color="auto"/>
            </w:tcBorders>
            <w:shd w:val="clear" w:color="auto" w:fill="FFFFFF"/>
          </w:tcPr>
          <w:p w:rsidR="006C4D86" w:rsidRPr="00431043" w:rsidRDefault="006C4D86" w:rsidP="006C4D86">
            <w:pPr>
              <w:autoSpaceDE w:val="0"/>
              <w:autoSpaceDN w:val="0"/>
              <w:adjustRightInd w:val="0"/>
              <w:spacing w:before="100" w:beforeAutospacing="1" w:after="100" w:afterAutospacing="1"/>
              <w:ind w:left="60"/>
              <w:rPr>
                <w:sz w:val="24"/>
                <w:szCs w:val="24"/>
              </w:rPr>
            </w:pPr>
            <w:r w:rsidRPr="00431043">
              <w:rPr>
                <w:sz w:val="24"/>
                <w:szCs w:val="24"/>
              </w:rPr>
              <w:t>%</w:t>
            </w:r>
          </w:p>
        </w:tc>
        <w:tc>
          <w:tcPr>
            <w:tcW w:w="630" w:type="dxa"/>
            <w:tcBorders>
              <w:top w:val="single" w:sz="4" w:space="0" w:color="auto"/>
              <w:left w:val="single" w:sz="4" w:space="0" w:color="auto"/>
              <w:bottom w:val="single" w:sz="4" w:space="0" w:color="auto"/>
              <w:right w:val="single" w:sz="4" w:space="0" w:color="auto"/>
            </w:tcBorders>
            <w:shd w:val="clear" w:color="auto" w:fill="FFFFFF"/>
          </w:tcPr>
          <w:p w:rsidR="006C4D86" w:rsidRPr="00431043" w:rsidRDefault="006C4D86" w:rsidP="006C4D86">
            <w:pPr>
              <w:autoSpaceDE w:val="0"/>
              <w:autoSpaceDN w:val="0"/>
              <w:adjustRightInd w:val="0"/>
              <w:spacing w:before="100" w:beforeAutospacing="1" w:after="100" w:afterAutospacing="1"/>
              <w:ind w:left="60"/>
              <w:rPr>
                <w:color w:val="000000"/>
                <w:sz w:val="24"/>
                <w:szCs w:val="24"/>
              </w:rPr>
            </w:pPr>
            <w:r w:rsidRPr="00431043">
              <w:rPr>
                <w:color w:val="000000"/>
                <w:sz w:val="24"/>
                <w:szCs w:val="24"/>
              </w:rPr>
              <w:t>Freq.</w:t>
            </w:r>
          </w:p>
        </w:tc>
        <w:tc>
          <w:tcPr>
            <w:tcW w:w="900" w:type="dxa"/>
            <w:tcBorders>
              <w:top w:val="single" w:sz="4" w:space="0" w:color="auto"/>
              <w:left w:val="single" w:sz="4" w:space="0" w:color="auto"/>
              <w:bottom w:val="single" w:sz="4" w:space="0" w:color="auto"/>
              <w:right w:val="single" w:sz="4" w:space="0" w:color="auto"/>
            </w:tcBorders>
            <w:shd w:val="clear" w:color="auto" w:fill="FFFFFF"/>
          </w:tcPr>
          <w:p w:rsidR="006C4D86" w:rsidRPr="00431043" w:rsidRDefault="006C4D86" w:rsidP="006C4D86">
            <w:pPr>
              <w:autoSpaceDE w:val="0"/>
              <w:autoSpaceDN w:val="0"/>
              <w:adjustRightInd w:val="0"/>
              <w:spacing w:before="100" w:beforeAutospacing="1" w:after="100" w:afterAutospacing="1"/>
              <w:ind w:left="60"/>
              <w:rPr>
                <w:color w:val="000000"/>
                <w:sz w:val="24"/>
                <w:szCs w:val="24"/>
              </w:rPr>
            </w:pPr>
            <w:r w:rsidRPr="00431043">
              <w:rPr>
                <w:color w:val="000000"/>
                <w:sz w:val="24"/>
                <w:szCs w:val="24"/>
              </w:rPr>
              <w:t>%</w:t>
            </w:r>
          </w:p>
        </w:tc>
        <w:tc>
          <w:tcPr>
            <w:tcW w:w="630" w:type="dxa"/>
            <w:tcBorders>
              <w:top w:val="single" w:sz="4" w:space="0" w:color="auto"/>
              <w:left w:val="single" w:sz="4" w:space="0" w:color="auto"/>
              <w:bottom w:val="single" w:sz="4" w:space="0" w:color="auto"/>
              <w:right w:val="single" w:sz="4" w:space="0" w:color="auto"/>
            </w:tcBorders>
            <w:shd w:val="clear" w:color="auto" w:fill="FFFFFF"/>
          </w:tcPr>
          <w:p w:rsidR="006C4D86" w:rsidRPr="00431043" w:rsidRDefault="006C4D86" w:rsidP="006C4D86">
            <w:pPr>
              <w:autoSpaceDE w:val="0"/>
              <w:autoSpaceDN w:val="0"/>
              <w:adjustRightInd w:val="0"/>
              <w:spacing w:before="100" w:beforeAutospacing="1" w:after="100" w:afterAutospacing="1"/>
              <w:ind w:left="60"/>
              <w:rPr>
                <w:color w:val="000000"/>
                <w:sz w:val="24"/>
                <w:szCs w:val="24"/>
              </w:rPr>
            </w:pPr>
            <w:r w:rsidRPr="00431043">
              <w:rPr>
                <w:color w:val="000000"/>
                <w:sz w:val="24"/>
                <w:szCs w:val="24"/>
              </w:rPr>
              <w:t>Freq.</w:t>
            </w:r>
          </w:p>
        </w:tc>
        <w:tc>
          <w:tcPr>
            <w:tcW w:w="900" w:type="dxa"/>
            <w:tcBorders>
              <w:top w:val="single" w:sz="4" w:space="0" w:color="auto"/>
              <w:left w:val="single" w:sz="4" w:space="0" w:color="auto"/>
              <w:bottom w:val="single" w:sz="4" w:space="0" w:color="auto"/>
              <w:right w:val="single" w:sz="4" w:space="0" w:color="auto"/>
            </w:tcBorders>
            <w:shd w:val="clear" w:color="auto" w:fill="FFFFFF"/>
          </w:tcPr>
          <w:p w:rsidR="006C4D86" w:rsidRPr="00431043" w:rsidRDefault="006C4D86" w:rsidP="006C4D86">
            <w:pPr>
              <w:autoSpaceDE w:val="0"/>
              <w:autoSpaceDN w:val="0"/>
              <w:adjustRightInd w:val="0"/>
              <w:spacing w:before="100" w:beforeAutospacing="1" w:after="100" w:afterAutospacing="1"/>
              <w:ind w:left="60"/>
              <w:rPr>
                <w:color w:val="000000"/>
                <w:sz w:val="24"/>
                <w:szCs w:val="24"/>
              </w:rPr>
            </w:pPr>
            <w:r w:rsidRPr="00431043">
              <w:rPr>
                <w:color w:val="000000"/>
                <w:sz w:val="24"/>
                <w:szCs w:val="24"/>
              </w:rPr>
              <w:t>%</w:t>
            </w:r>
          </w:p>
        </w:tc>
        <w:tc>
          <w:tcPr>
            <w:tcW w:w="540" w:type="dxa"/>
            <w:tcBorders>
              <w:top w:val="single" w:sz="4" w:space="0" w:color="auto"/>
              <w:left w:val="single" w:sz="4" w:space="0" w:color="auto"/>
              <w:bottom w:val="single" w:sz="4" w:space="0" w:color="auto"/>
              <w:right w:val="single" w:sz="4" w:space="0" w:color="auto"/>
            </w:tcBorders>
            <w:shd w:val="clear" w:color="auto" w:fill="FFFFFF"/>
          </w:tcPr>
          <w:p w:rsidR="006C4D86" w:rsidRPr="00431043" w:rsidRDefault="006C4D86" w:rsidP="006C4D86">
            <w:pPr>
              <w:autoSpaceDE w:val="0"/>
              <w:autoSpaceDN w:val="0"/>
              <w:adjustRightInd w:val="0"/>
              <w:spacing w:before="100" w:beforeAutospacing="1" w:after="100" w:afterAutospacing="1"/>
              <w:ind w:left="60"/>
              <w:rPr>
                <w:color w:val="000000"/>
                <w:sz w:val="24"/>
                <w:szCs w:val="24"/>
              </w:rPr>
            </w:pPr>
            <w:r w:rsidRPr="00431043">
              <w:rPr>
                <w:color w:val="000000"/>
                <w:sz w:val="24"/>
                <w:szCs w:val="24"/>
              </w:rPr>
              <w:t>Freq.</w:t>
            </w:r>
          </w:p>
        </w:tc>
        <w:tc>
          <w:tcPr>
            <w:tcW w:w="900" w:type="dxa"/>
            <w:tcBorders>
              <w:top w:val="single" w:sz="4" w:space="0" w:color="auto"/>
              <w:left w:val="single" w:sz="4" w:space="0" w:color="auto"/>
              <w:bottom w:val="single" w:sz="4" w:space="0" w:color="auto"/>
              <w:right w:val="single" w:sz="4" w:space="0" w:color="auto"/>
            </w:tcBorders>
            <w:shd w:val="clear" w:color="auto" w:fill="FFFFFF"/>
          </w:tcPr>
          <w:p w:rsidR="006C4D86" w:rsidRPr="00431043" w:rsidRDefault="006C4D86" w:rsidP="006C4D86">
            <w:pPr>
              <w:autoSpaceDE w:val="0"/>
              <w:autoSpaceDN w:val="0"/>
              <w:adjustRightInd w:val="0"/>
              <w:spacing w:before="100" w:beforeAutospacing="1" w:after="100" w:afterAutospacing="1"/>
              <w:ind w:left="60"/>
              <w:rPr>
                <w:color w:val="000000"/>
                <w:sz w:val="24"/>
                <w:szCs w:val="24"/>
              </w:rPr>
            </w:pPr>
            <w:r w:rsidRPr="00431043">
              <w:rPr>
                <w:color w:val="000000"/>
                <w:sz w:val="24"/>
                <w:szCs w:val="24"/>
              </w:rPr>
              <w:t>%</w:t>
            </w:r>
          </w:p>
        </w:tc>
      </w:tr>
      <w:tr w:rsidR="006C4D86" w:rsidRPr="00431043" w:rsidTr="006C4D86">
        <w:trPr>
          <w:cantSplit/>
          <w:trHeight w:val="117"/>
        </w:trPr>
        <w:tc>
          <w:tcPr>
            <w:tcW w:w="975"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rsidR="006C4D86" w:rsidRPr="00431043" w:rsidRDefault="006C4D86" w:rsidP="006C4D86">
            <w:pPr>
              <w:autoSpaceDE w:val="0"/>
              <w:autoSpaceDN w:val="0"/>
              <w:adjustRightInd w:val="0"/>
              <w:spacing w:before="100" w:beforeAutospacing="1" w:after="100" w:afterAutospacing="1"/>
              <w:ind w:left="60"/>
              <w:rPr>
                <w:sz w:val="24"/>
                <w:szCs w:val="24"/>
              </w:rPr>
            </w:pPr>
            <w:r w:rsidRPr="00431043">
              <w:rPr>
                <w:sz w:val="24"/>
                <w:szCs w:val="24"/>
              </w:rPr>
              <w:t>listen about constituents</w:t>
            </w:r>
          </w:p>
        </w:tc>
        <w:tc>
          <w:tcPr>
            <w:tcW w:w="843" w:type="dxa"/>
            <w:tcBorders>
              <w:top w:val="single" w:sz="4" w:space="0" w:color="auto"/>
              <w:left w:val="single" w:sz="4" w:space="0" w:color="auto"/>
              <w:bottom w:val="single" w:sz="4" w:space="0" w:color="auto"/>
              <w:right w:val="single" w:sz="4" w:space="0" w:color="auto"/>
            </w:tcBorders>
            <w:shd w:val="clear" w:color="auto" w:fill="FFFFFF"/>
            <w:vAlign w:val="center"/>
          </w:tcPr>
          <w:p w:rsidR="006C4D86" w:rsidRPr="00431043" w:rsidRDefault="006C4D86" w:rsidP="006C4D86">
            <w:pPr>
              <w:autoSpaceDE w:val="0"/>
              <w:autoSpaceDN w:val="0"/>
              <w:adjustRightInd w:val="0"/>
              <w:spacing w:before="100" w:beforeAutospacing="1" w:after="100" w:afterAutospacing="1"/>
              <w:ind w:left="60"/>
              <w:rPr>
                <w:sz w:val="24"/>
                <w:szCs w:val="24"/>
              </w:rPr>
            </w:pPr>
            <w:r w:rsidRPr="00431043">
              <w:rPr>
                <w:sz w:val="24"/>
                <w:szCs w:val="24"/>
              </w:rPr>
              <w:t>No</w:t>
            </w:r>
          </w:p>
        </w:tc>
        <w:tc>
          <w:tcPr>
            <w:tcW w:w="720" w:type="dxa"/>
            <w:tcBorders>
              <w:top w:val="single" w:sz="4" w:space="0" w:color="auto"/>
              <w:left w:val="single" w:sz="4" w:space="0" w:color="auto"/>
              <w:bottom w:val="single" w:sz="4" w:space="0" w:color="auto"/>
              <w:right w:val="single" w:sz="4" w:space="0" w:color="auto"/>
            </w:tcBorders>
            <w:shd w:val="clear" w:color="auto" w:fill="FFFFFF"/>
          </w:tcPr>
          <w:p w:rsidR="006C4D86" w:rsidRPr="00431043" w:rsidRDefault="006C4D86" w:rsidP="006C4D86">
            <w:pPr>
              <w:autoSpaceDE w:val="0"/>
              <w:autoSpaceDN w:val="0"/>
              <w:adjustRightInd w:val="0"/>
              <w:spacing w:before="100" w:beforeAutospacing="1" w:after="100" w:afterAutospacing="1"/>
              <w:ind w:left="60"/>
              <w:rPr>
                <w:sz w:val="24"/>
                <w:szCs w:val="24"/>
              </w:rPr>
            </w:pPr>
            <w:r w:rsidRPr="00431043">
              <w:rPr>
                <w:color w:val="000000"/>
                <w:sz w:val="24"/>
                <w:szCs w:val="24"/>
              </w:rPr>
              <w:t>42</w:t>
            </w:r>
          </w:p>
        </w:tc>
        <w:tc>
          <w:tcPr>
            <w:tcW w:w="900" w:type="dxa"/>
            <w:tcBorders>
              <w:top w:val="single" w:sz="4" w:space="0" w:color="auto"/>
              <w:left w:val="single" w:sz="4" w:space="0" w:color="auto"/>
              <w:bottom w:val="single" w:sz="4" w:space="0" w:color="auto"/>
              <w:right w:val="single" w:sz="4" w:space="0" w:color="auto"/>
            </w:tcBorders>
            <w:shd w:val="clear" w:color="auto" w:fill="FFFFFF"/>
          </w:tcPr>
          <w:p w:rsidR="006C4D86" w:rsidRPr="00431043" w:rsidRDefault="006C4D86" w:rsidP="006C4D86">
            <w:pPr>
              <w:autoSpaceDE w:val="0"/>
              <w:autoSpaceDN w:val="0"/>
              <w:adjustRightInd w:val="0"/>
              <w:spacing w:before="100" w:beforeAutospacing="1" w:after="100" w:afterAutospacing="1"/>
              <w:ind w:left="60"/>
              <w:rPr>
                <w:sz w:val="24"/>
                <w:szCs w:val="24"/>
              </w:rPr>
            </w:pPr>
            <w:r w:rsidRPr="00431043">
              <w:rPr>
                <w:color w:val="000000"/>
                <w:sz w:val="24"/>
                <w:szCs w:val="24"/>
              </w:rPr>
              <w:t>20.5</w:t>
            </w:r>
          </w:p>
        </w:tc>
        <w:tc>
          <w:tcPr>
            <w:tcW w:w="630" w:type="dxa"/>
            <w:tcBorders>
              <w:top w:val="single" w:sz="4" w:space="0" w:color="auto"/>
              <w:left w:val="single" w:sz="4" w:space="0" w:color="auto"/>
              <w:bottom w:val="single" w:sz="4" w:space="0" w:color="auto"/>
              <w:right w:val="single" w:sz="4" w:space="0" w:color="auto"/>
            </w:tcBorders>
            <w:shd w:val="clear" w:color="auto" w:fill="FFFFFF"/>
          </w:tcPr>
          <w:p w:rsidR="006C4D86" w:rsidRPr="00431043" w:rsidRDefault="006C4D86" w:rsidP="006C4D86">
            <w:pPr>
              <w:autoSpaceDE w:val="0"/>
              <w:autoSpaceDN w:val="0"/>
              <w:adjustRightInd w:val="0"/>
              <w:spacing w:before="100" w:beforeAutospacing="1" w:after="100" w:afterAutospacing="1"/>
              <w:ind w:left="60"/>
              <w:rPr>
                <w:color w:val="000000"/>
                <w:sz w:val="24"/>
                <w:szCs w:val="24"/>
              </w:rPr>
            </w:pPr>
            <w:r w:rsidRPr="00431043">
              <w:rPr>
                <w:color w:val="000000"/>
                <w:sz w:val="24"/>
                <w:szCs w:val="24"/>
              </w:rPr>
              <w:t>23</w:t>
            </w:r>
          </w:p>
        </w:tc>
        <w:tc>
          <w:tcPr>
            <w:tcW w:w="900" w:type="dxa"/>
            <w:tcBorders>
              <w:top w:val="single" w:sz="4" w:space="0" w:color="auto"/>
              <w:left w:val="single" w:sz="4" w:space="0" w:color="auto"/>
              <w:bottom w:val="single" w:sz="4" w:space="0" w:color="auto"/>
              <w:right w:val="single" w:sz="4" w:space="0" w:color="auto"/>
            </w:tcBorders>
            <w:shd w:val="clear" w:color="auto" w:fill="FFFFFF"/>
          </w:tcPr>
          <w:p w:rsidR="006C4D86" w:rsidRPr="00431043" w:rsidRDefault="006C4D86" w:rsidP="006C4D86">
            <w:pPr>
              <w:autoSpaceDE w:val="0"/>
              <w:autoSpaceDN w:val="0"/>
              <w:adjustRightInd w:val="0"/>
              <w:spacing w:before="100" w:beforeAutospacing="1" w:after="100" w:afterAutospacing="1"/>
              <w:ind w:left="60"/>
              <w:rPr>
                <w:color w:val="000000"/>
                <w:sz w:val="24"/>
                <w:szCs w:val="24"/>
              </w:rPr>
            </w:pPr>
            <w:r w:rsidRPr="00431043">
              <w:rPr>
                <w:color w:val="000000"/>
                <w:sz w:val="24"/>
                <w:szCs w:val="24"/>
              </w:rPr>
              <w:t>29.9</w:t>
            </w:r>
          </w:p>
        </w:tc>
        <w:tc>
          <w:tcPr>
            <w:tcW w:w="630" w:type="dxa"/>
            <w:tcBorders>
              <w:top w:val="single" w:sz="4" w:space="0" w:color="auto"/>
              <w:left w:val="single" w:sz="4" w:space="0" w:color="auto"/>
              <w:bottom w:val="single" w:sz="4" w:space="0" w:color="auto"/>
              <w:right w:val="single" w:sz="4" w:space="0" w:color="auto"/>
            </w:tcBorders>
            <w:shd w:val="clear" w:color="auto" w:fill="FFFFFF"/>
          </w:tcPr>
          <w:p w:rsidR="006C4D86" w:rsidRPr="00431043" w:rsidRDefault="006C4D86" w:rsidP="006C4D86">
            <w:pPr>
              <w:autoSpaceDE w:val="0"/>
              <w:autoSpaceDN w:val="0"/>
              <w:adjustRightInd w:val="0"/>
              <w:spacing w:before="100" w:beforeAutospacing="1" w:after="100" w:afterAutospacing="1"/>
              <w:ind w:left="60"/>
              <w:rPr>
                <w:color w:val="000000"/>
                <w:sz w:val="24"/>
                <w:szCs w:val="24"/>
              </w:rPr>
            </w:pPr>
            <w:r w:rsidRPr="00431043">
              <w:rPr>
                <w:color w:val="000000"/>
                <w:sz w:val="24"/>
                <w:szCs w:val="24"/>
              </w:rPr>
              <w:t>24</w:t>
            </w:r>
          </w:p>
        </w:tc>
        <w:tc>
          <w:tcPr>
            <w:tcW w:w="900" w:type="dxa"/>
            <w:tcBorders>
              <w:top w:val="single" w:sz="4" w:space="0" w:color="auto"/>
              <w:left w:val="single" w:sz="4" w:space="0" w:color="auto"/>
              <w:bottom w:val="single" w:sz="4" w:space="0" w:color="auto"/>
              <w:right w:val="single" w:sz="4" w:space="0" w:color="auto"/>
            </w:tcBorders>
            <w:shd w:val="clear" w:color="auto" w:fill="FFFFFF"/>
          </w:tcPr>
          <w:p w:rsidR="006C4D86" w:rsidRPr="00431043" w:rsidRDefault="006C4D86" w:rsidP="006C4D86">
            <w:pPr>
              <w:autoSpaceDE w:val="0"/>
              <w:autoSpaceDN w:val="0"/>
              <w:adjustRightInd w:val="0"/>
              <w:spacing w:before="100" w:beforeAutospacing="1" w:after="100" w:afterAutospacing="1"/>
              <w:ind w:left="60"/>
              <w:rPr>
                <w:color w:val="000000"/>
                <w:sz w:val="24"/>
                <w:szCs w:val="24"/>
              </w:rPr>
            </w:pPr>
            <w:r w:rsidRPr="00431043">
              <w:rPr>
                <w:color w:val="000000"/>
                <w:sz w:val="24"/>
                <w:szCs w:val="24"/>
              </w:rPr>
              <w:t>64.9</w:t>
            </w:r>
          </w:p>
        </w:tc>
        <w:tc>
          <w:tcPr>
            <w:tcW w:w="540" w:type="dxa"/>
            <w:tcBorders>
              <w:top w:val="single" w:sz="4" w:space="0" w:color="auto"/>
              <w:left w:val="single" w:sz="4" w:space="0" w:color="auto"/>
              <w:bottom w:val="single" w:sz="4" w:space="0" w:color="auto"/>
              <w:right w:val="single" w:sz="4" w:space="0" w:color="auto"/>
            </w:tcBorders>
            <w:shd w:val="clear" w:color="auto" w:fill="FFFFFF"/>
          </w:tcPr>
          <w:p w:rsidR="006C4D86" w:rsidRPr="00431043" w:rsidRDefault="006C4D86" w:rsidP="006C4D86">
            <w:pPr>
              <w:autoSpaceDE w:val="0"/>
              <w:autoSpaceDN w:val="0"/>
              <w:adjustRightInd w:val="0"/>
              <w:spacing w:before="100" w:beforeAutospacing="1" w:after="100" w:afterAutospacing="1"/>
              <w:ind w:left="60"/>
              <w:rPr>
                <w:color w:val="000000"/>
                <w:sz w:val="24"/>
                <w:szCs w:val="24"/>
              </w:rPr>
            </w:pPr>
            <w:r w:rsidRPr="00431043">
              <w:rPr>
                <w:color w:val="000000"/>
                <w:sz w:val="24"/>
                <w:szCs w:val="24"/>
              </w:rPr>
              <w:t>20</w:t>
            </w:r>
          </w:p>
        </w:tc>
        <w:tc>
          <w:tcPr>
            <w:tcW w:w="900" w:type="dxa"/>
            <w:tcBorders>
              <w:top w:val="single" w:sz="4" w:space="0" w:color="auto"/>
              <w:left w:val="single" w:sz="4" w:space="0" w:color="auto"/>
              <w:bottom w:val="single" w:sz="4" w:space="0" w:color="auto"/>
              <w:right w:val="single" w:sz="4" w:space="0" w:color="auto"/>
            </w:tcBorders>
            <w:shd w:val="clear" w:color="auto" w:fill="FFFFFF"/>
          </w:tcPr>
          <w:p w:rsidR="006C4D86" w:rsidRPr="00431043" w:rsidRDefault="006C4D86" w:rsidP="006C4D86">
            <w:pPr>
              <w:autoSpaceDE w:val="0"/>
              <w:autoSpaceDN w:val="0"/>
              <w:adjustRightInd w:val="0"/>
              <w:spacing w:before="100" w:beforeAutospacing="1" w:after="100" w:afterAutospacing="1"/>
              <w:ind w:left="60"/>
              <w:rPr>
                <w:color w:val="000000"/>
                <w:sz w:val="24"/>
                <w:szCs w:val="24"/>
              </w:rPr>
            </w:pPr>
            <w:r w:rsidRPr="00431043">
              <w:rPr>
                <w:color w:val="000000"/>
                <w:sz w:val="24"/>
                <w:szCs w:val="24"/>
              </w:rPr>
              <w:t>57.1</w:t>
            </w:r>
          </w:p>
        </w:tc>
      </w:tr>
      <w:tr w:rsidR="006C4D86" w:rsidRPr="00431043" w:rsidTr="006C4D86">
        <w:trPr>
          <w:cantSplit/>
          <w:trHeight w:val="66"/>
        </w:trPr>
        <w:tc>
          <w:tcPr>
            <w:tcW w:w="975" w:type="dxa"/>
            <w:vMerge/>
            <w:tcBorders>
              <w:top w:val="single" w:sz="4" w:space="0" w:color="auto"/>
              <w:left w:val="single" w:sz="4" w:space="0" w:color="auto"/>
              <w:bottom w:val="single" w:sz="4" w:space="0" w:color="auto"/>
              <w:right w:val="single" w:sz="4" w:space="0" w:color="auto"/>
            </w:tcBorders>
            <w:shd w:val="clear" w:color="auto" w:fill="FFFFFF"/>
            <w:vAlign w:val="center"/>
          </w:tcPr>
          <w:p w:rsidR="006C4D86" w:rsidRPr="00431043" w:rsidRDefault="006C4D86" w:rsidP="006C4D86">
            <w:pPr>
              <w:autoSpaceDE w:val="0"/>
              <w:autoSpaceDN w:val="0"/>
              <w:adjustRightInd w:val="0"/>
              <w:spacing w:before="100" w:beforeAutospacing="1" w:after="100" w:afterAutospacing="1"/>
              <w:ind w:left="60"/>
              <w:rPr>
                <w:sz w:val="24"/>
                <w:szCs w:val="24"/>
              </w:rPr>
            </w:pPr>
          </w:p>
        </w:tc>
        <w:tc>
          <w:tcPr>
            <w:tcW w:w="843" w:type="dxa"/>
            <w:tcBorders>
              <w:top w:val="single" w:sz="4" w:space="0" w:color="auto"/>
              <w:left w:val="single" w:sz="4" w:space="0" w:color="auto"/>
              <w:bottom w:val="single" w:sz="4" w:space="0" w:color="auto"/>
              <w:right w:val="single" w:sz="4" w:space="0" w:color="auto"/>
            </w:tcBorders>
            <w:shd w:val="clear" w:color="auto" w:fill="FFFFFF"/>
            <w:vAlign w:val="center"/>
          </w:tcPr>
          <w:p w:rsidR="006C4D86" w:rsidRPr="00431043" w:rsidRDefault="006C4D86" w:rsidP="006C4D86">
            <w:pPr>
              <w:autoSpaceDE w:val="0"/>
              <w:autoSpaceDN w:val="0"/>
              <w:adjustRightInd w:val="0"/>
              <w:spacing w:before="100" w:beforeAutospacing="1" w:after="100" w:afterAutospacing="1"/>
              <w:ind w:left="60"/>
              <w:rPr>
                <w:sz w:val="24"/>
                <w:szCs w:val="24"/>
              </w:rPr>
            </w:pPr>
            <w:r w:rsidRPr="00431043">
              <w:rPr>
                <w:sz w:val="24"/>
                <w:szCs w:val="24"/>
              </w:rPr>
              <w:t>Yes</w:t>
            </w:r>
          </w:p>
        </w:tc>
        <w:tc>
          <w:tcPr>
            <w:tcW w:w="720" w:type="dxa"/>
            <w:tcBorders>
              <w:top w:val="single" w:sz="4" w:space="0" w:color="auto"/>
              <w:left w:val="single" w:sz="4" w:space="0" w:color="auto"/>
              <w:bottom w:val="single" w:sz="4" w:space="0" w:color="auto"/>
              <w:right w:val="single" w:sz="4" w:space="0" w:color="auto"/>
            </w:tcBorders>
            <w:shd w:val="clear" w:color="auto" w:fill="FFFFFF"/>
          </w:tcPr>
          <w:p w:rsidR="006C4D86" w:rsidRPr="00431043" w:rsidRDefault="006C4D86" w:rsidP="006C4D86">
            <w:pPr>
              <w:autoSpaceDE w:val="0"/>
              <w:autoSpaceDN w:val="0"/>
              <w:adjustRightInd w:val="0"/>
              <w:spacing w:before="100" w:beforeAutospacing="1" w:after="100" w:afterAutospacing="1"/>
              <w:ind w:left="60"/>
              <w:rPr>
                <w:sz w:val="24"/>
                <w:szCs w:val="24"/>
              </w:rPr>
            </w:pPr>
            <w:r w:rsidRPr="00431043">
              <w:rPr>
                <w:color w:val="000000"/>
                <w:sz w:val="24"/>
                <w:szCs w:val="24"/>
              </w:rPr>
              <w:t>163</w:t>
            </w:r>
          </w:p>
        </w:tc>
        <w:tc>
          <w:tcPr>
            <w:tcW w:w="900" w:type="dxa"/>
            <w:tcBorders>
              <w:top w:val="single" w:sz="4" w:space="0" w:color="auto"/>
              <w:left w:val="single" w:sz="4" w:space="0" w:color="auto"/>
              <w:bottom w:val="single" w:sz="4" w:space="0" w:color="auto"/>
              <w:right w:val="single" w:sz="4" w:space="0" w:color="auto"/>
            </w:tcBorders>
            <w:shd w:val="clear" w:color="auto" w:fill="FFFFFF"/>
          </w:tcPr>
          <w:p w:rsidR="006C4D86" w:rsidRPr="00431043" w:rsidRDefault="006C4D86" w:rsidP="006C4D86">
            <w:pPr>
              <w:autoSpaceDE w:val="0"/>
              <w:autoSpaceDN w:val="0"/>
              <w:adjustRightInd w:val="0"/>
              <w:spacing w:before="100" w:beforeAutospacing="1" w:after="100" w:afterAutospacing="1"/>
              <w:ind w:left="60"/>
              <w:rPr>
                <w:sz w:val="24"/>
                <w:szCs w:val="24"/>
              </w:rPr>
            </w:pPr>
            <w:r w:rsidRPr="00431043">
              <w:rPr>
                <w:color w:val="000000"/>
                <w:sz w:val="24"/>
                <w:szCs w:val="24"/>
              </w:rPr>
              <w:t>79.5</w:t>
            </w:r>
          </w:p>
        </w:tc>
        <w:tc>
          <w:tcPr>
            <w:tcW w:w="630" w:type="dxa"/>
            <w:tcBorders>
              <w:top w:val="single" w:sz="4" w:space="0" w:color="auto"/>
              <w:left w:val="single" w:sz="4" w:space="0" w:color="auto"/>
              <w:bottom w:val="single" w:sz="4" w:space="0" w:color="auto"/>
              <w:right w:val="single" w:sz="4" w:space="0" w:color="auto"/>
            </w:tcBorders>
            <w:shd w:val="clear" w:color="auto" w:fill="FFFFFF"/>
          </w:tcPr>
          <w:p w:rsidR="006C4D86" w:rsidRPr="00431043" w:rsidRDefault="006C4D86" w:rsidP="006C4D86">
            <w:pPr>
              <w:autoSpaceDE w:val="0"/>
              <w:autoSpaceDN w:val="0"/>
              <w:adjustRightInd w:val="0"/>
              <w:spacing w:before="100" w:beforeAutospacing="1" w:after="100" w:afterAutospacing="1"/>
              <w:ind w:left="60"/>
              <w:rPr>
                <w:color w:val="000000"/>
                <w:sz w:val="24"/>
                <w:szCs w:val="24"/>
              </w:rPr>
            </w:pPr>
            <w:r w:rsidRPr="00431043">
              <w:rPr>
                <w:color w:val="000000"/>
                <w:sz w:val="24"/>
                <w:szCs w:val="24"/>
              </w:rPr>
              <w:t>54</w:t>
            </w:r>
          </w:p>
        </w:tc>
        <w:tc>
          <w:tcPr>
            <w:tcW w:w="900" w:type="dxa"/>
            <w:tcBorders>
              <w:top w:val="single" w:sz="4" w:space="0" w:color="auto"/>
              <w:left w:val="single" w:sz="4" w:space="0" w:color="auto"/>
              <w:bottom w:val="single" w:sz="4" w:space="0" w:color="auto"/>
              <w:right w:val="single" w:sz="4" w:space="0" w:color="auto"/>
            </w:tcBorders>
            <w:shd w:val="clear" w:color="auto" w:fill="FFFFFF"/>
          </w:tcPr>
          <w:p w:rsidR="006C4D86" w:rsidRPr="00431043" w:rsidRDefault="006C4D86" w:rsidP="006C4D86">
            <w:pPr>
              <w:autoSpaceDE w:val="0"/>
              <w:autoSpaceDN w:val="0"/>
              <w:adjustRightInd w:val="0"/>
              <w:spacing w:before="100" w:beforeAutospacing="1" w:after="100" w:afterAutospacing="1"/>
              <w:ind w:left="60"/>
              <w:rPr>
                <w:color w:val="000000"/>
                <w:sz w:val="24"/>
                <w:szCs w:val="24"/>
              </w:rPr>
            </w:pPr>
            <w:r w:rsidRPr="00431043">
              <w:rPr>
                <w:color w:val="000000"/>
                <w:sz w:val="24"/>
                <w:szCs w:val="24"/>
              </w:rPr>
              <w:t>70.1</w:t>
            </w:r>
          </w:p>
        </w:tc>
        <w:tc>
          <w:tcPr>
            <w:tcW w:w="630" w:type="dxa"/>
            <w:tcBorders>
              <w:top w:val="single" w:sz="4" w:space="0" w:color="auto"/>
              <w:left w:val="single" w:sz="4" w:space="0" w:color="auto"/>
              <w:bottom w:val="single" w:sz="4" w:space="0" w:color="auto"/>
              <w:right w:val="single" w:sz="4" w:space="0" w:color="auto"/>
            </w:tcBorders>
            <w:shd w:val="clear" w:color="auto" w:fill="FFFFFF"/>
          </w:tcPr>
          <w:p w:rsidR="006C4D86" w:rsidRPr="00431043" w:rsidRDefault="006C4D86" w:rsidP="006C4D86">
            <w:pPr>
              <w:autoSpaceDE w:val="0"/>
              <w:autoSpaceDN w:val="0"/>
              <w:adjustRightInd w:val="0"/>
              <w:spacing w:before="100" w:beforeAutospacing="1" w:after="100" w:afterAutospacing="1"/>
              <w:ind w:left="60"/>
              <w:rPr>
                <w:color w:val="000000"/>
                <w:sz w:val="24"/>
                <w:szCs w:val="24"/>
              </w:rPr>
            </w:pPr>
            <w:r w:rsidRPr="00431043">
              <w:rPr>
                <w:color w:val="000000"/>
                <w:sz w:val="24"/>
                <w:szCs w:val="24"/>
              </w:rPr>
              <w:t>13</w:t>
            </w:r>
          </w:p>
        </w:tc>
        <w:tc>
          <w:tcPr>
            <w:tcW w:w="900" w:type="dxa"/>
            <w:tcBorders>
              <w:top w:val="single" w:sz="4" w:space="0" w:color="auto"/>
              <w:left w:val="single" w:sz="4" w:space="0" w:color="auto"/>
              <w:bottom w:val="single" w:sz="4" w:space="0" w:color="auto"/>
              <w:right w:val="single" w:sz="4" w:space="0" w:color="auto"/>
            </w:tcBorders>
            <w:shd w:val="clear" w:color="auto" w:fill="FFFFFF"/>
          </w:tcPr>
          <w:p w:rsidR="006C4D86" w:rsidRPr="00431043" w:rsidRDefault="006C4D86" w:rsidP="006C4D86">
            <w:pPr>
              <w:autoSpaceDE w:val="0"/>
              <w:autoSpaceDN w:val="0"/>
              <w:adjustRightInd w:val="0"/>
              <w:spacing w:before="100" w:beforeAutospacing="1" w:after="100" w:afterAutospacing="1"/>
              <w:ind w:left="60"/>
              <w:rPr>
                <w:color w:val="000000"/>
                <w:sz w:val="24"/>
                <w:szCs w:val="24"/>
              </w:rPr>
            </w:pPr>
            <w:r w:rsidRPr="00431043">
              <w:rPr>
                <w:color w:val="000000"/>
                <w:sz w:val="24"/>
                <w:szCs w:val="24"/>
              </w:rPr>
              <w:t>35.1</w:t>
            </w:r>
          </w:p>
        </w:tc>
        <w:tc>
          <w:tcPr>
            <w:tcW w:w="540" w:type="dxa"/>
            <w:tcBorders>
              <w:top w:val="single" w:sz="4" w:space="0" w:color="auto"/>
              <w:left w:val="single" w:sz="4" w:space="0" w:color="auto"/>
              <w:bottom w:val="single" w:sz="4" w:space="0" w:color="auto"/>
              <w:right w:val="single" w:sz="4" w:space="0" w:color="auto"/>
            </w:tcBorders>
            <w:shd w:val="clear" w:color="auto" w:fill="FFFFFF"/>
          </w:tcPr>
          <w:p w:rsidR="006C4D86" w:rsidRPr="00431043" w:rsidRDefault="006C4D86" w:rsidP="006C4D86">
            <w:pPr>
              <w:autoSpaceDE w:val="0"/>
              <w:autoSpaceDN w:val="0"/>
              <w:adjustRightInd w:val="0"/>
              <w:spacing w:before="100" w:beforeAutospacing="1" w:after="100" w:afterAutospacing="1"/>
              <w:ind w:left="60"/>
              <w:rPr>
                <w:color w:val="000000"/>
                <w:sz w:val="24"/>
                <w:szCs w:val="24"/>
              </w:rPr>
            </w:pPr>
            <w:r w:rsidRPr="00431043">
              <w:rPr>
                <w:color w:val="000000"/>
                <w:sz w:val="24"/>
                <w:szCs w:val="24"/>
              </w:rPr>
              <w:t>15</w:t>
            </w:r>
          </w:p>
        </w:tc>
        <w:tc>
          <w:tcPr>
            <w:tcW w:w="900" w:type="dxa"/>
            <w:tcBorders>
              <w:top w:val="single" w:sz="4" w:space="0" w:color="auto"/>
              <w:left w:val="single" w:sz="4" w:space="0" w:color="auto"/>
              <w:bottom w:val="single" w:sz="4" w:space="0" w:color="auto"/>
              <w:right w:val="single" w:sz="4" w:space="0" w:color="auto"/>
            </w:tcBorders>
            <w:shd w:val="clear" w:color="auto" w:fill="FFFFFF"/>
          </w:tcPr>
          <w:p w:rsidR="006C4D86" w:rsidRPr="00431043" w:rsidRDefault="006C4D86" w:rsidP="006C4D86">
            <w:pPr>
              <w:autoSpaceDE w:val="0"/>
              <w:autoSpaceDN w:val="0"/>
              <w:adjustRightInd w:val="0"/>
              <w:spacing w:before="100" w:beforeAutospacing="1" w:after="100" w:afterAutospacing="1"/>
              <w:ind w:left="60"/>
              <w:rPr>
                <w:color w:val="000000"/>
                <w:sz w:val="24"/>
                <w:szCs w:val="24"/>
              </w:rPr>
            </w:pPr>
            <w:r w:rsidRPr="00431043">
              <w:rPr>
                <w:color w:val="000000"/>
                <w:sz w:val="24"/>
                <w:szCs w:val="24"/>
              </w:rPr>
              <w:t>42.9</w:t>
            </w:r>
          </w:p>
        </w:tc>
      </w:tr>
      <w:tr w:rsidR="006C4D86" w:rsidRPr="00431043" w:rsidTr="006C4D86">
        <w:trPr>
          <w:cantSplit/>
          <w:trHeight w:val="66"/>
        </w:trPr>
        <w:tc>
          <w:tcPr>
            <w:tcW w:w="975" w:type="dxa"/>
            <w:vMerge/>
            <w:tcBorders>
              <w:top w:val="single" w:sz="4" w:space="0" w:color="auto"/>
              <w:left w:val="single" w:sz="4" w:space="0" w:color="auto"/>
              <w:bottom w:val="single" w:sz="4" w:space="0" w:color="auto"/>
              <w:right w:val="single" w:sz="4" w:space="0" w:color="auto"/>
            </w:tcBorders>
            <w:shd w:val="clear" w:color="auto" w:fill="FFFFFF"/>
            <w:vAlign w:val="center"/>
          </w:tcPr>
          <w:p w:rsidR="006C4D86" w:rsidRPr="00431043" w:rsidRDefault="006C4D86" w:rsidP="006C4D86">
            <w:pPr>
              <w:autoSpaceDE w:val="0"/>
              <w:autoSpaceDN w:val="0"/>
              <w:adjustRightInd w:val="0"/>
              <w:spacing w:before="100" w:beforeAutospacing="1" w:after="100" w:afterAutospacing="1"/>
              <w:ind w:left="60"/>
              <w:rPr>
                <w:sz w:val="24"/>
                <w:szCs w:val="24"/>
              </w:rPr>
            </w:pPr>
          </w:p>
        </w:tc>
        <w:tc>
          <w:tcPr>
            <w:tcW w:w="843" w:type="dxa"/>
            <w:tcBorders>
              <w:top w:val="single" w:sz="4" w:space="0" w:color="auto"/>
              <w:left w:val="single" w:sz="4" w:space="0" w:color="auto"/>
              <w:bottom w:val="single" w:sz="4" w:space="0" w:color="auto"/>
              <w:right w:val="single" w:sz="4" w:space="0" w:color="auto"/>
            </w:tcBorders>
            <w:shd w:val="clear" w:color="auto" w:fill="FFFFFF"/>
            <w:vAlign w:val="center"/>
          </w:tcPr>
          <w:p w:rsidR="006C4D86" w:rsidRPr="00431043" w:rsidRDefault="006C4D86" w:rsidP="006C4D86">
            <w:pPr>
              <w:autoSpaceDE w:val="0"/>
              <w:autoSpaceDN w:val="0"/>
              <w:adjustRightInd w:val="0"/>
              <w:spacing w:before="100" w:beforeAutospacing="1" w:after="100" w:afterAutospacing="1"/>
              <w:ind w:left="60"/>
              <w:rPr>
                <w:sz w:val="24"/>
                <w:szCs w:val="24"/>
              </w:rPr>
            </w:pPr>
            <w:r w:rsidRPr="00431043">
              <w:rPr>
                <w:color w:val="000000"/>
                <w:sz w:val="24"/>
                <w:szCs w:val="24"/>
              </w:rPr>
              <w:t>Tot.</w:t>
            </w:r>
          </w:p>
        </w:tc>
        <w:tc>
          <w:tcPr>
            <w:tcW w:w="720" w:type="dxa"/>
            <w:tcBorders>
              <w:top w:val="single" w:sz="4" w:space="0" w:color="auto"/>
              <w:left w:val="single" w:sz="4" w:space="0" w:color="auto"/>
              <w:bottom w:val="single" w:sz="4" w:space="0" w:color="auto"/>
              <w:right w:val="single" w:sz="4" w:space="0" w:color="auto"/>
            </w:tcBorders>
            <w:shd w:val="clear" w:color="auto" w:fill="FFFFFF"/>
          </w:tcPr>
          <w:p w:rsidR="006C4D86" w:rsidRPr="00431043" w:rsidRDefault="006C4D86" w:rsidP="006C4D86">
            <w:pPr>
              <w:autoSpaceDE w:val="0"/>
              <w:autoSpaceDN w:val="0"/>
              <w:adjustRightInd w:val="0"/>
              <w:spacing w:before="100" w:beforeAutospacing="1" w:after="100" w:afterAutospacing="1"/>
              <w:ind w:left="60"/>
              <w:rPr>
                <w:sz w:val="24"/>
                <w:szCs w:val="24"/>
              </w:rPr>
            </w:pPr>
            <w:r w:rsidRPr="00431043">
              <w:rPr>
                <w:color w:val="000000"/>
                <w:sz w:val="24"/>
                <w:szCs w:val="24"/>
              </w:rPr>
              <w:t>205</w:t>
            </w:r>
          </w:p>
        </w:tc>
        <w:tc>
          <w:tcPr>
            <w:tcW w:w="900" w:type="dxa"/>
            <w:tcBorders>
              <w:top w:val="single" w:sz="4" w:space="0" w:color="auto"/>
              <w:left w:val="single" w:sz="4" w:space="0" w:color="auto"/>
              <w:bottom w:val="single" w:sz="4" w:space="0" w:color="auto"/>
              <w:right w:val="single" w:sz="4" w:space="0" w:color="auto"/>
            </w:tcBorders>
            <w:shd w:val="clear" w:color="auto" w:fill="FFFFFF"/>
          </w:tcPr>
          <w:p w:rsidR="006C4D86" w:rsidRPr="00431043" w:rsidRDefault="006C4D86" w:rsidP="006C4D86">
            <w:pPr>
              <w:autoSpaceDE w:val="0"/>
              <w:autoSpaceDN w:val="0"/>
              <w:adjustRightInd w:val="0"/>
              <w:spacing w:before="100" w:beforeAutospacing="1" w:after="100" w:afterAutospacing="1"/>
              <w:ind w:left="60"/>
              <w:rPr>
                <w:sz w:val="24"/>
                <w:szCs w:val="24"/>
              </w:rPr>
            </w:pPr>
            <w:r w:rsidRPr="00431043">
              <w:rPr>
                <w:color w:val="000000"/>
                <w:sz w:val="24"/>
                <w:szCs w:val="24"/>
              </w:rPr>
              <w:t>100.0</w:t>
            </w:r>
          </w:p>
        </w:tc>
        <w:tc>
          <w:tcPr>
            <w:tcW w:w="630" w:type="dxa"/>
            <w:tcBorders>
              <w:top w:val="single" w:sz="4" w:space="0" w:color="auto"/>
              <w:left w:val="single" w:sz="4" w:space="0" w:color="auto"/>
              <w:bottom w:val="single" w:sz="4" w:space="0" w:color="auto"/>
              <w:right w:val="single" w:sz="4" w:space="0" w:color="auto"/>
            </w:tcBorders>
            <w:shd w:val="clear" w:color="auto" w:fill="FFFFFF"/>
          </w:tcPr>
          <w:p w:rsidR="006C4D86" w:rsidRPr="00431043" w:rsidRDefault="006C4D86" w:rsidP="006C4D86">
            <w:pPr>
              <w:autoSpaceDE w:val="0"/>
              <w:autoSpaceDN w:val="0"/>
              <w:adjustRightInd w:val="0"/>
              <w:spacing w:before="100" w:beforeAutospacing="1" w:after="100" w:afterAutospacing="1"/>
              <w:ind w:left="60"/>
              <w:rPr>
                <w:color w:val="000000"/>
                <w:sz w:val="24"/>
                <w:szCs w:val="24"/>
              </w:rPr>
            </w:pPr>
            <w:r w:rsidRPr="00431043">
              <w:rPr>
                <w:color w:val="000000"/>
                <w:sz w:val="24"/>
                <w:szCs w:val="24"/>
              </w:rPr>
              <w:t>77</w:t>
            </w:r>
          </w:p>
        </w:tc>
        <w:tc>
          <w:tcPr>
            <w:tcW w:w="900" w:type="dxa"/>
            <w:tcBorders>
              <w:top w:val="single" w:sz="4" w:space="0" w:color="auto"/>
              <w:left w:val="single" w:sz="4" w:space="0" w:color="auto"/>
              <w:bottom w:val="single" w:sz="4" w:space="0" w:color="auto"/>
              <w:right w:val="single" w:sz="4" w:space="0" w:color="auto"/>
            </w:tcBorders>
            <w:shd w:val="clear" w:color="auto" w:fill="FFFFFF"/>
          </w:tcPr>
          <w:p w:rsidR="006C4D86" w:rsidRPr="00431043" w:rsidRDefault="006C4D86" w:rsidP="006C4D86">
            <w:pPr>
              <w:autoSpaceDE w:val="0"/>
              <w:autoSpaceDN w:val="0"/>
              <w:adjustRightInd w:val="0"/>
              <w:spacing w:before="100" w:beforeAutospacing="1" w:after="100" w:afterAutospacing="1"/>
              <w:ind w:left="60"/>
              <w:rPr>
                <w:color w:val="000000"/>
                <w:sz w:val="24"/>
                <w:szCs w:val="24"/>
              </w:rPr>
            </w:pPr>
            <w:r w:rsidRPr="00431043">
              <w:rPr>
                <w:color w:val="000000"/>
                <w:sz w:val="24"/>
                <w:szCs w:val="24"/>
              </w:rPr>
              <w:t>100.0</w:t>
            </w:r>
          </w:p>
        </w:tc>
        <w:tc>
          <w:tcPr>
            <w:tcW w:w="630" w:type="dxa"/>
            <w:tcBorders>
              <w:top w:val="single" w:sz="4" w:space="0" w:color="auto"/>
              <w:left w:val="single" w:sz="4" w:space="0" w:color="auto"/>
              <w:bottom w:val="single" w:sz="4" w:space="0" w:color="auto"/>
              <w:right w:val="single" w:sz="4" w:space="0" w:color="auto"/>
            </w:tcBorders>
            <w:shd w:val="clear" w:color="auto" w:fill="FFFFFF"/>
          </w:tcPr>
          <w:p w:rsidR="006C4D86" w:rsidRPr="00431043" w:rsidRDefault="006C4D86" w:rsidP="006C4D86">
            <w:pPr>
              <w:autoSpaceDE w:val="0"/>
              <w:autoSpaceDN w:val="0"/>
              <w:adjustRightInd w:val="0"/>
              <w:spacing w:before="100" w:beforeAutospacing="1" w:after="100" w:afterAutospacing="1"/>
              <w:ind w:left="60"/>
              <w:rPr>
                <w:color w:val="000000"/>
                <w:sz w:val="24"/>
                <w:szCs w:val="24"/>
              </w:rPr>
            </w:pPr>
            <w:r w:rsidRPr="00431043">
              <w:rPr>
                <w:color w:val="000000"/>
                <w:sz w:val="24"/>
                <w:szCs w:val="24"/>
              </w:rPr>
              <w:t>37</w:t>
            </w:r>
          </w:p>
        </w:tc>
        <w:tc>
          <w:tcPr>
            <w:tcW w:w="900" w:type="dxa"/>
            <w:tcBorders>
              <w:top w:val="single" w:sz="4" w:space="0" w:color="auto"/>
              <w:left w:val="single" w:sz="4" w:space="0" w:color="auto"/>
              <w:bottom w:val="single" w:sz="4" w:space="0" w:color="auto"/>
              <w:right w:val="single" w:sz="4" w:space="0" w:color="auto"/>
            </w:tcBorders>
            <w:shd w:val="clear" w:color="auto" w:fill="FFFFFF"/>
          </w:tcPr>
          <w:p w:rsidR="006C4D86" w:rsidRPr="00431043" w:rsidRDefault="006C4D86" w:rsidP="006C4D86">
            <w:pPr>
              <w:autoSpaceDE w:val="0"/>
              <w:autoSpaceDN w:val="0"/>
              <w:adjustRightInd w:val="0"/>
              <w:spacing w:before="100" w:beforeAutospacing="1" w:after="100" w:afterAutospacing="1"/>
              <w:ind w:left="60"/>
              <w:rPr>
                <w:color w:val="000000"/>
                <w:sz w:val="24"/>
                <w:szCs w:val="24"/>
              </w:rPr>
            </w:pPr>
            <w:r w:rsidRPr="00431043">
              <w:rPr>
                <w:color w:val="000000"/>
                <w:sz w:val="24"/>
                <w:szCs w:val="24"/>
              </w:rPr>
              <w:t>100.0</w:t>
            </w:r>
          </w:p>
        </w:tc>
        <w:tc>
          <w:tcPr>
            <w:tcW w:w="540" w:type="dxa"/>
            <w:tcBorders>
              <w:top w:val="single" w:sz="4" w:space="0" w:color="auto"/>
              <w:left w:val="single" w:sz="4" w:space="0" w:color="auto"/>
              <w:bottom w:val="single" w:sz="4" w:space="0" w:color="auto"/>
              <w:right w:val="single" w:sz="4" w:space="0" w:color="auto"/>
            </w:tcBorders>
            <w:shd w:val="clear" w:color="auto" w:fill="FFFFFF"/>
          </w:tcPr>
          <w:p w:rsidR="006C4D86" w:rsidRPr="00431043" w:rsidRDefault="006C4D86" w:rsidP="006C4D86">
            <w:pPr>
              <w:autoSpaceDE w:val="0"/>
              <w:autoSpaceDN w:val="0"/>
              <w:adjustRightInd w:val="0"/>
              <w:spacing w:before="100" w:beforeAutospacing="1" w:after="100" w:afterAutospacing="1"/>
              <w:ind w:left="60"/>
              <w:rPr>
                <w:color w:val="000000"/>
                <w:sz w:val="24"/>
                <w:szCs w:val="24"/>
              </w:rPr>
            </w:pPr>
            <w:r w:rsidRPr="00431043">
              <w:rPr>
                <w:color w:val="000000"/>
                <w:sz w:val="24"/>
                <w:szCs w:val="24"/>
              </w:rPr>
              <w:t>35</w:t>
            </w:r>
          </w:p>
        </w:tc>
        <w:tc>
          <w:tcPr>
            <w:tcW w:w="900" w:type="dxa"/>
            <w:tcBorders>
              <w:top w:val="single" w:sz="4" w:space="0" w:color="auto"/>
              <w:left w:val="single" w:sz="4" w:space="0" w:color="auto"/>
              <w:bottom w:val="single" w:sz="4" w:space="0" w:color="auto"/>
              <w:right w:val="single" w:sz="4" w:space="0" w:color="auto"/>
            </w:tcBorders>
            <w:shd w:val="clear" w:color="auto" w:fill="FFFFFF"/>
          </w:tcPr>
          <w:p w:rsidR="006C4D86" w:rsidRPr="00431043" w:rsidRDefault="006C4D86" w:rsidP="006C4D86">
            <w:pPr>
              <w:autoSpaceDE w:val="0"/>
              <w:autoSpaceDN w:val="0"/>
              <w:adjustRightInd w:val="0"/>
              <w:spacing w:before="100" w:beforeAutospacing="1" w:after="100" w:afterAutospacing="1"/>
              <w:ind w:left="60"/>
              <w:rPr>
                <w:color w:val="000000"/>
                <w:sz w:val="24"/>
                <w:szCs w:val="24"/>
              </w:rPr>
            </w:pPr>
            <w:r w:rsidRPr="00431043">
              <w:rPr>
                <w:color w:val="000000"/>
                <w:sz w:val="24"/>
                <w:szCs w:val="24"/>
              </w:rPr>
              <w:t>100.0</w:t>
            </w:r>
          </w:p>
        </w:tc>
      </w:tr>
      <w:tr w:rsidR="006C4D86" w:rsidRPr="00431043" w:rsidTr="006C4D86">
        <w:trPr>
          <w:cantSplit/>
          <w:trHeight w:val="117"/>
        </w:trPr>
        <w:tc>
          <w:tcPr>
            <w:tcW w:w="975" w:type="dxa"/>
            <w:vMerge w:val="restart"/>
            <w:tcBorders>
              <w:top w:val="single" w:sz="4" w:space="0" w:color="auto"/>
              <w:left w:val="single" w:sz="4" w:space="0" w:color="auto"/>
              <w:right w:val="single" w:sz="4" w:space="0" w:color="auto"/>
            </w:tcBorders>
            <w:shd w:val="clear" w:color="auto" w:fill="FFFFFF"/>
            <w:vAlign w:val="center"/>
          </w:tcPr>
          <w:p w:rsidR="006C4D86" w:rsidRPr="00431043" w:rsidRDefault="006C4D86" w:rsidP="006C4D86">
            <w:pPr>
              <w:autoSpaceDE w:val="0"/>
              <w:autoSpaceDN w:val="0"/>
              <w:adjustRightInd w:val="0"/>
              <w:spacing w:before="100" w:beforeAutospacing="1" w:after="100" w:afterAutospacing="1"/>
              <w:ind w:left="60"/>
              <w:rPr>
                <w:sz w:val="24"/>
                <w:szCs w:val="24"/>
              </w:rPr>
            </w:pPr>
            <w:r w:rsidRPr="00431043">
              <w:rPr>
                <w:sz w:val="24"/>
                <w:szCs w:val="24"/>
              </w:rPr>
              <w:t>whitenig products have SE</w:t>
            </w:r>
          </w:p>
        </w:tc>
        <w:tc>
          <w:tcPr>
            <w:tcW w:w="843" w:type="dxa"/>
            <w:tcBorders>
              <w:top w:val="single" w:sz="4" w:space="0" w:color="auto"/>
              <w:left w:val="single" w:sz="4" w:space="0" w:color="auto"/>
              <w:bottom w:val="single" w:sz="4" w:space="0" w:color="auto"/>
              <w:right w:val="single" w:sz="4" w:space="0" w:color="auto"/>
            </w:tcBorders>
            <w:shd w:val="clear" w:color="auto" w:fill="FFFFFF"/>
            <w:vAlign w:val="center"/>
          </w:tcPr>
          <w:p w:rsidR="006C4D86" w:rsidRPr="00431043" w:rsidRDefault="006C4D86" w:rsidP="006C4D86">
            <w:pPr>
              <w:autoSpaceDE w:val="0"/>
              <w:autoSpaceDN w:val="0"/>
              <w:adjustRightInd w:val="0"/>
              <w:spacing w:before="100" w:beforeAutospacing="1" w:after="100" w:afterAutospacing="1"/>
              <w:ind w:left="60"/>
              <w:rPr>
                <w:color w:val="000000"/>
                <w:sz w:val="24"/>
                <w:szCs w:val="24"/>
              </w:rPr>
            </w:pPr>
            <w:r w:rsidRPr="00431043">
              <w:rPr>
                <w:color w:val="000000"/>
                <w:sz w:val="24"/>
                <w:szCs w:val="24"/>
              </w:rPr>
              <w:t>No</w:t>
            </w:r>
          </w:p>
        </w:tc>
        <w:tc>
          <w:tcPr>
            <w:tcW w:w="720" w:type="dxa"/>
            <w:tcBorders>
              <w:top w:val="single" w:sz="4" w:space="0" w:color="auto"/>
              <w:left w:val="single" w:sz="4" w:space="0" w:color="auto"/>
              <w:bottom w:val="single" w:sz="4" w:space="0" w:color="auto"/>
              <w:right w:val="single" w:sz="4" w:space="0" w:color="auto"/>
            </w:tcBorders>
            <w:shd w:val="clear" w:color="auto" w:fill="FFFFFF"/>
          </w:tcPr>
          <w:p w:rsidR="006C4D86" w:rsidRPr="00431043" w:rsidRDefault="006C4D86" w:rsidP="006C4D86">
            <w:pPr>
              <w:autoSpaceDE w:val="0"/>
              <w:autoSpaceDN w:val="0"/>
              <w:adjustRightInd w:val="0"/>
              <w:spacing w:before="100" w:beforeAutospacing="1" w:after="100" w:afterAutospacing="1"/>
              <w:ind w:left="60"/>
              <w:rPr>
                <w:color w:val="000000"/>
                <w:sz w:val="24"/>
                <w:szCs w:val="24"/>
              </w:rPr>
            </w:pPr>
            <w:r w:rsidRPr="00431043">
              <w:rPr>
                <w:color w:val="000000"/>
                <w:sz w:val="24"/>
                <w:szCs w:val="24"/>
              </w:rPr>
              <w:t>12</w:t>
            </w:r>
          </w:p>
        </w:tc>
        <w:tc>
          <w:tcPr>
            <w:tcW w:w="900" w:type="dxa"/>
            <w:tcBorders>
              <w:top w:val="single" w:sz="4" w:space="0" w:color="auto"/>
              <w:left w:val="single" w:sz="4" w:space="0" w:color="auto"/>
              <w:bottom w:val="single" w:sz="4" w:space="0" w:color="auto"/>
              <w:right w:val="single" w:sz="4" w:space="0" w:color="auto"/>
            </w:tcBorders>
            <w:shd w:val="clear" w:color="auto" w:fill="FFFFFF"/>
          </w:tcPr>
          <w:p w:rsidR="006C4D86" w:rsidRPr="00431043" w:rsidRDefault="006C4D86" w:rsidP="006C4D86">
            <w:pPr>
              <w:autoSpaceDE w:val="0"/>
              <w:autoSpaceDN w:val="0"/>
              <w:adjustRightInd w:val="0"/>
              <w:spacing w:before="100" w:beforeAutospacing="1" w:after="100" w:afterAutospacing="1"/>
              <w:ind w:left="60"/>
              <w:rPr>
                <w:color w:val="000000"/>
                <w:sz w:val="24"/>
                <w:szCs w:val="24"/>
              </w:rPr>
            </w:pPr>
            <w:r w:rsidRPr="00431043">
              <w:rPr>
                <w:color w:val="000000"/>
                <w:sz w:val="24"/>
                <w:szCs w:val="24"/>
              </w:rPr>
              <w:t>5.9</w:t>
            </w:r>
          </w:p>
        </w:tc>
        <w:tc>
          <w:tcPr>
            <w:tcW w:w="630" w:type="dxa"/>
            <w:tcBorders>
              <w:top w:val="single" w:sz="4" w:space="0" w:color="auto"/>
              <w:left w:val="single" w:sz="4" w:space="0" w:color="auto"/>
              <w:bottom w:val="single" w:sz="4" w:space="0" w:color="auto"/>
              <w:right w:val="single" w:sz="4" w:space="0" w:color="auto"/>
            </w:tcBorders>
            <w:shd w:val="clear" w:color="auto" w:fill="FFFFFF"/>
          </w:tcPr>
          <w:p w:rsidR="006C4D86" w:rsidRPr="00431043" w:rsidRDefault="006C4D86" w:rsidP="006C4D86">
            <w:pPr>
              <w:autoSpaceDE w:val="0"/>
              <w:autoSpaceDN w:val="0"/>
              <w:adjustRightInd w:val="0"/>
              <w:spacing w:before="100" w:beforeAutospacing="1" w:after="100" w:afterAutospacing="1"/>
              <w:ind w:left="60"/>
              <w:rPr>
                <w:color w:val="000000"/>
                <w:sz w:val="24"/>
                <w:szCs w:val="24"/>
              </w:rPr>
            </w:pPr>
            <w:r w:rsidRPr="00431043">
              <w:rPr>
                <w:color w:val="000000"/>
                <w:sz w:val="24"/>
                <w:szCs w:val="24"/>
              </w:rPr>
              <w:t>4</w:t>
            </w:r>
          </w:p>
        </w:tc>
        <w:tc>
          <w:tcPr>
            <w:tcW w:w="900" w:type="dxa"/>
            <w:tcBorders>
              <w:top w:val="single" w:sz="4" w:space="0" w:color="auto"/>
              <w:left w:val="single" w:sz="4" w:space="0" w:color="auto"/>
              <w:bottom w:val="single" w:sz="4" w:space="0" w:color="auto"/>
              <w:right w:val="single" w:sz="4" w:space="0" w:color="auto"/>
            </w:tcBorders>
            <w:shd w:val="clear" w:color="auto" w:fill="FFFFFF"/>
          </w:tcPr>
          <w:p w:rsidR="006C4D86" w:rsidRPr="00431043" w:rsidRDefault="006C4D86" w:rsidP="006C4D86">
            <w:pPr>
              <w:autoSpaceDE w:val="0"/>
              <w:autoSpaceDN w:val="0"/>
              <w:adjustRightInd w:val="0"/>
              <w:spacing w:before="100" w:beforeAutospacing="1" w:after="100" w:afterAutospacing="1"/>
              <w:ind w:left="60"/>
              <w:rPr>
                <w:color w:val="000000"/>
                <w:sz w:val="24"/>
                <w:szCs w:val="24"/>
              </w:rPr>
            </w:pPr>
            <w:r w:rsidRPr="00431043">
              <w:rPr>
                <w:color w:val="000000"/>
                <w:sz w:val="24"/>
                <w:szCs w:val="24"/>
              </w:rPr>
              <w:t>5.2</w:t>
            </w:r>
          </w:p>
        </w:tc>
        <w:tc>
          <w:tcPr>
            <w:tcW w:w="630" w:type="dxa"/>
            <w:tcBorders>
              <w:top w:val="single" w:sz="4" w:space="0" w:color="auto"/>
              <w:left w:val="single" w:sz="4" w:space="0" w:color="auto"/>
              <w:bottom w:val="single" w:sz="4" w:space="0" w:color="auto"/>
              <w:right w:val="single" w:sz="4" w:space="0" w:color="auto"/>
            </w:tcBorders>
            <w:shd w:val="clear" w:color="auto" w:fill="FFFFFF"/>
          </w:tcPr>
          <w:p w:rsidR="006C4D86" w:rsidRPr="00431043" w:rsidRDefault="006C4D86" w:rsidP="006C4D86">
            <w:pPr>
              <w:autoSpaceDE w:val="0"/>
              <w:autoSpaceDN w:val="0"/>
              <w:adjustRightInd w:val="0"/>
              <w:spacing w:before="100" w:beforeAutospacing="1" w:after="100" w:afterAutospacing="1"/>
              <w:ind w:left="60"/>
              <w:rPr>
                <w:color w:val="000000"/>
                <w:sz w:val="24"/>
                <w:szCs w:val="24"/>
              </w:rPr>
            </w:pPr>
            <w:r w:rsidRPr="00431043">
              <w:rPr>
                <w:color w:val="000000"/>
                <w:sz w:val="24"/>
                <w:szCs w:val="24"/>
              </w:rPr>
              <w:t>11</w:t>
            </w:r>
          </w:p>
        </w:tc>
        <w:tc>
          <w:tcPr>
            <w:tcW w:w="900" w:type="dxa"/>
            <w:tcBorders>
              <w:top w:val="single" w:sz="4" w:space="0" w:color="auto"/>
              <w:left w:val="single" w:sz="4" w:space="0" w:color="auto"/>
              <w:bottom w:val="single" w:sz="4" w:space="0" w:color="auto"/>
              <w:right w:val="single" w:sz="4" w:space="0" w:color="auto"/>
            </w:tcBorders>
            <w:shd w:val="clear" w:color="auto" w:fill="FFFFFF"/>
          </w:tcPr>
          <w:p w:rsidR="006C4D86" w:rsidRPr="00431043" w:rsidRDefault="006C4D86" w:rsidP="006C4D86">
            <w:pPr>
              <w:autoSpaceDE w:val="0"/>
              <w:autoSpaceDN w:val="0"/>
              <w:adjustRightInd w:val="0"/>
              <w:spacing w:before="100" w:beforeAutospacing="1" w:after="100" w:afterAutospacing="1"/>
              <w:ind w:left="60"/>
              <w:rPr>
                <w:color w:val="000000"/>
                <w:sz w:val="24"/>
                <w:szCs w:val="24"/>
              </w:rPr>
            </w:pPr>
            <w:r w:rsidRPr="00431043">
              <w:rPr>
                <w:color w:val="000000"/>
                <w:sz w:val="24"/>
                <w:szCs w:val="24"/>
              </w:rPr>
              <w:t>29.7</w:t>
            </w:r>
          </w:p>
        </w:tc>
        <w:tc>
          <w:tcPr>
            <w:tcW w:w="540" w:type="dxa"/>
            <w:tcBorders>
              <w:top w:val="single" w:sz="4" w:space="0" w:color="auto"/>
              <w:left w:val="single" w:sz="4" w:space="0" w:color="auto"/>
              <w:bottom w:val="single" w:sz="4" w:space="0" w:color="auto"/>
              <w:right w:val="single" w:sz="4" w:space="0" w:color="auto"/>
            </w:tcBorders>
            <w:shd w:val="clear" w:color="auto" w:fill="FFFFFF"/>
          </w:tcPr>
          <w:p w:rsidR="006C4D86" w:rsidRPr="00431043" w:rsidRDefault="006C4D86" w:rsidP="006C4D86">
            <w:pPr>
              <w:autoSpaceDE w:val="0"/>
              <w:autoSpaceDN w:val="0"/>
              <w:adjustRightInd w:val="0"/>
              <w:spacing w:before="100" w:beforeAutospacing="1" w:after="100" w:afterAutospacing="1"/>
              <w:ind w:left="60"/>
              <w:rPr>
                <w:color w:val="000000"/>
                <w:sz w:val="24"/>
                <w:szCs w:val="24"/>
              </w:rPr>
            </w:pPr>
            <w:r w:rsidRPr="00431043">
              <w:rPr>
                <w:color w:val="000000"/>
                <w:sz w:val="24"/>
                <w:szCs w:val="24"/>
              </w:rPr>
              <w:t>4</w:t>
            </w:r>
          </w:p>
        </w:tc>
        <w:tc>
          <w:tcPr>
            <w:tcW w:w="900" w:type="dxa"/>
            <w:tcBorders>
              <w:top w:val="single" w:sz="4" w:space="0" w:color="auto"/>
              <w:left w:val="single" w:sz="4" w:space="0" w:color="auto"/>
              <w:bottom w:val="single" w:sz="4" w:space="0" w:color="auto"/>
              <w:right w:val="single" w:sz="4" w:space="0" w:color="auto"/>
            </w:tcBorders>
            <w:shd w:val="clear" w:color="auto" w:fill="FFFFFF"/>
          </w:tcPr>
          <w:p w:rsidR="006C4D86" w:rsidRPr="00431043" w:rsidRDefault="006C4D86" w:rsidP="006C4D86">
            <w:pPr>
              <w:autoSpaceDE w:val="0"/>
              <w:autoSpaceDN w:val="0"/>
              <w:adjustRightInd w:val="0"/>
              <w:spacing w:before="100" w:beforeAutospacing="1" w:after="100" w:afterAutospacing="1"/>
              <w:ind w:left="60"/>
              <w:rPr>
                <w:color w:val="000000"/>
                <w:sz w:val="24"/>
                <w:szCs w:val="24"/>
              </w:rPr>
            </w:pPr>
            <w:r w:rsidRPr="00431043">
              <w:rPr>
                <w:color w:val="000000"/>
                <w:sz w:val="24"/>
                <w:szCs w:val="24"/>
              </w:rPr>
              <w:t>11.4</w:t>
            </w:r>
          </w:p>
        </w:tc>
      </w:tr>
      <w:tr w:rsidR="006C4D86" w:rsidRPr="00431043" w:rsidTr="006C4D86">
        <w:trPr>
          <w:cantSplit/>
          <w:trHeight w:val="517"/>
        </w:trPr>
        <w:tc>
          <w:tcPr>
            <w:tcW w:w="975" w:type="dxa"/>
            <w:vMerge/>
            <w:tcBorders>
              <w:left w:val="single" w:sz="4" w:space="0" w:color="auto"/>
              <w:right w:val="single" w:sz="4" w:space="0" w:color="auto"/>
            </w:tcBorders>
            <w:shd w:val="clear" w:color="auto" w:fill="FFFFFF"/>
            <w:vAlign w:val="center"/>
          </w:tcPr>
          <w:p w:rsidR="006C4D86" w:rsidRPr="00431043" w:rsidRDefault="006C4D86" w:rsidP="006C4D86">
            <w:pPr>
              <w:autoSpaceDE w:val="0"/>
              <w:autoSpaceDN w:val="0"/>
              <w:adjustRightInd w:val="0"/>
              <w:spacing w:before="100" w:beforeAutospacing="1" w:after="100" w:afterAutospacing="1"/>
              <w:ind w:left="60"/>
              <w:rPr>
                <w:sz w:val="24"/>
                <w:szCs w:val="24"/>
              </w:rPr>
            </w:pPr>
          </w:p>
        </w:tc>
        <w:tc>
          <w:tcPr>
            <w:tcW w:w="843" w:type="dxa"/>
            <w:tcBorders>
              <w:top w:val="single" w:sz="4" w:space="0" w:color="auto"/>
              <w:left w:val="single" w:sz="4" w:space="0" w:color="auto"/>
              <w:bottom w:val="single" w:sz="4" w:space="0" w:color="auto"/>
              <w:right w:val="single" w:sz="4" w:space="0" w:color="auto"/>
            </w:tcBorders>
            <w:shd w:val="clear" w:color="auto" w:fill="FFFFFF"/>
            <w:vAlign w:val="center"/>
          </w:tcPr>
          <w:p w:rsidR="006C4D86" w:rsidRPr="00431043" w:rsidRDefault="006C4D86" w:rsidP="006C4D86">
            <w:pPr>
              <w:autoSpaceDE w:val="0"/>
              <w:autoSpaceDN w:val="0"/>
              <w:adjustRightInd w:val="0"/>
              <w:spacing w:before="100" w:beforeAutospacing="1" w:after="100" w:afterAutospacing="1"/>
              <w:ind w:left="60"/>
              <w:rPr>
                <w:color w:val="000000"/>
                <w:sz w:val="24"/>
                <w:szCs w:val="24"/>
              </w:rPr>
            </w:pPr>
            <w:r w:rsidRPr="00431043">
              <w:rPr>
                <w:color w:val="000000"/>
                <w:sz w:val="24"/>
                <w:szCs w:val="24"/>
              </w:rPr>
              <w:t>Yes</w:t>
            </w:r>
          </w:p>
        </w:tc>
        <w:tc>
          <w:tcPr>
            <w:tcW w:w="720" w:type="dxa"/>
            <w:tcBorders>
              <w:top w:val="single" w:sz="4" w:space="0" w:color="auto"/>
              <w:left w:val="single" w:sz="4" w:space="0" w:color="auto"/>
              <w:bottom w:val="single" w:sz="4" w:space="0" w:color="auto"/>
              <w:right w:val="single" w:sz="4" w:space="0" w:color="auto"/>
            </w:tcBorders>
            <w:shd w:val="clear" w:color="auto" w:fill="FFFFFF"/>
          </w:tcPr>
          <w:p w:rsidR="006C4D86" w:rsidRPr="00431043" w:rsidRDefault="006C4D86" w:rsidP="006C4D86">
            <w:pPr>
              <w:autoSpaceDE w:val="0"/>
              <w:autoSpaceDN w:val="0"/>
              <w:adjustRightInd w:val="0"/>
              <w:spacing w:before="100" w:beforeAutospacing="1" w:after="100" w:afterAutospacing="1"/>
              <w:ind w:left="60"/>
              <w:rPr>
                <w:color w:val="000000"/>
                <w:sz w:val="24"/>
                <w:szCs w:val="24"/>
              </w:rPr>
            </w:pPr>
            <w:r w:rsidRPr="00431043">
              <w:rPr>
                <w:color w:val="000000"/>
                <w:sz w:val="24"/>
                <w:szCs w:val="24"/>
              </w:rPr>
              <w:t>193</w:t>
            </w:r>
          </w:p>
        </w:tc>
        <w:tc>
          <w:tcPr>
            <w:tcW w:w="900" w:type="dxa"/>
            <w:tcBorders>
              <w:top w:val="single" w:sz="4" w:space="0" w:color="auto"/>
              <w:left w:val="single" w:sz="4" w:space="0" w:color="auto"/>
              <w:bottom w:val="single" w:sz="4" w:space="0" w:color="auto"/>
              <w:right w:val="single" w:sz="4" w:space="0" w:color="auto"/>
            </w:tcBorders>
            <w:shd w:val="clear" w:color="auto" w:fill="FF0000"/>
          </w:tcPr>
          <w:p w:rsidR="006C4D86" w:rsidRPr="00431043" w:rsidRDefault="006C4D86" w:rsidP="006C4D86">
            <w:pPr>
              <w:autoSpaceDE w:val="0"/>
              <w:autoSpaceDN w:val="0"/>
              <w:adjustRightInd w:val="0"/>
              <w:spacing w:before="100" w:beforeAutospacing="1" w:after="100" w:afterAutospacing="1"/>
              <w:ind w:left="60"/>
              <w:rPr>
                <w:color w:val="000000"/>
                <w:sz w:val="24"/>
                <w:szCs w:val="24"/>
              </w:rPr>
            </w:pPr>
            <w:r w:rsidRPr="00431043">
              <w:rPr>
                <w:color w:val="000000"/>
                <w:sz w:val="24"/>
                <w:szCs w:val="24"/>
              </w:rPr>
              <w:t>94.1</w:t>
            </w:r>
          </w:p>
        </w:tc>
        <w:tc>
          <w:tcPr>
            <w:tcW w:w="630" w:type="dxa"/>
            <w:tcBorders>
              <w:top w:val="single" w:sz="4" w:space="0" w:color="auto"/>
              <w:left w:val="single" w:sz="4" w:space="0" w:color="auto"/>
              <w:bottom w:val="single" w:sz="4" w:space="0" w:color="auto"/>
              <w:right w:val="single" w:sz="4" w:space="0" w:color="auto"/>
            </w:tcBorders>
            <w:shd w:val="clear" w:color="auto" w:fill="FFFFFF"/>
          </w:tcPr>
          <w:p w:rsidR="006C4D86" w:rsidRPr="00431043" w:rsidRDefault="006C4D86" w:rsidP="006C4D86">
            <w:pPr>
              <w:autoSpaceDE w:val="0"/>
              <w:autoSpaceDN w:val="0"/>
              <w:adjustRightInd w:val="0"/>
              <w:spacing w:before="100" w:beforeAutospacing="1" w:after="100" w:afterAutospacing="1"/>
              <w:ind w:left="60"/>
              <w:rPr>
                <w:color w:val="000000"/>
                <w:sz w:val="24"/>
                <w:szCs w:val="24"/>
              </w:rPr>
            </w:pPr>
            <w:r w:rsidRPr="00431043">
              <w:rPr>
                <w:color w:val="000000"/>
                <w:sz w:val="24"/>
                <w:szCs w:val="24"/>
              </w:rPr>
              <w:t>73</w:t>
            </w:r>
          </w:p>
        </w:tc>
        <w:tc>
          <w:tcPr>
            <w:tcW w:w="900" w:type="dxa"/>
            <w:tcBorders>
              <w:top w:val="single" w:sz="4" w:space="0" w:color="auto"/>
              <w:left w:val="single" w:sz="4" w:space="0" w:color="auto"/>
              <w:bottom w:val="single" w:sz="4" w:space="0" w:color="auto"/>
              <w:right w:val="single" w:sz="4" w:space="0" w:color="auto"/>
            </w:tcBorders>
            <w:shd w:val="clear" w:color="auto" w:fill="FF0000"/>
          </w:tcPr>
          <w:p w:rsidR="006C4D86" w:rsidRPr="00431043" w:rsidRDefault="006C4D86" w:rsidP="006C4D86">
            <w:pPr>
              <w:autoSpaceDE w:val="0"/>
              <w:autoSpaceDN w:val="0"/>
              <w:adjustRightInd w:val="0"/>
              <w:spacing w:before="100" w:beforeAutospacing="1" w:after="100" w:afterAutospacing="1"/>
              <w:ind w:left="60"/>
              <w:rPr>
                <w:color w:val="000000"/>
                <w:sz w:val="24"/>
                <w:szCs w:val="24"/>
              </w:rPr>
            </w:pPr>
            <w:r w:rsidRPr="00431043">
              <w:rPr>
                <w:color w:val="000000"/>
                <w:sz w:val="24"/>
                <w:szCs w:val="24"/>
              </w:rPr>
              <w:t>94.8</w:t>
            </w:r>
          </w:p>
        </w:tc>
        <w:tc>
          <w:tcPr>
            <w:tcW w:w="630" w:type="dxa"/>
            <w:tcBorders>
              <w:top w:val="single" w:sz="4" w:space="0" w:color="auto"/>
              <w:left w:val="single" w:sz="4" w:space="0" w:color="auto"/>
              <w:bottom w:val="single" w:sz="4" w:space="0" w:color="auto"/>
              <w:right w:val="single" w:sz="4" w:space="0" w:color="auto"/>
            </w:tcBorders>
            <w:shd w:val="clear" w:color="auto" w:fill="FFFFFF"/>
          </w:tcPr>
          <w:p w:rsidR="006C4D86" w:rsidRPr="00431043" w:rsidRDefault="006C4D86" w:rsidP="006C4D86">
            <w:pPr>
              <w:autoSpaceDE w:val="0"/>
              <w:autoSpaceDN w:val="0"/>
              <w:adjustRightInd w:val="0"/>
              <w:spacing w:before="100" w:beforeAutospacing="1" w:after="100" w:afterAutospacing="1"/>
              <w:ind w:left="60"/>
              <w:rPr>
                <w:color w:val="000000"/>
                <w:sz w:val="24"/>
                <w:szCs w:val="24"/>
              </w:rPr>
            </w:pPr>
            <w:r w:rsidRPr="00431043">
              <w:rPr>
                <w:color w:val="000000"/>
                <w:sz w:val="24"/>
                <w:szCs w:val="24"/>
              </w:rPr>
              <w:t>26</w:t>
            </w:r>
          </w:p>
        </w:tc>
        <w:tc>
          <w:tcPr>
            <w:tcW w:w="900" w:type="dxa"/>
            <w:tcBorders>
              <w:top w:val="single" w:sz="4" w:space="0" w:color="auto"/>
              <w:left w:val="single" w:sz="4" w:space="0" w:color="auto"/>
              <w:bottom w:val="single" w:sz="4" w:space="0" w:color="auto"/>
              <w:right w:val="single" w:sz="4" w:space="0" w:color="auto"/>
            </w:tcBorders>
            <w:shd w:val="clear" w:color="auto" w:fill="FF0000"/>
          </w:tcPr>
          <w:p w:rsidR="006C4D86" w:rsidRPr="00431043" w:rsidRDefault="006C4D86" w:rsidP="006C4D86">
            <w:pPr>
              <w:autoSpaceDE w:val="0"/>
              <w:autoSpaceDN w:val="0"/>
              <w:adjustRightInd w:val="0"/>
              <w:spacing w:before="100" w:beforeAutospacing="1" w:after="100" w:afterAutospacing="1"/>
              <w:ind w:left="60"/>
              <w:rPr>
                <w:color w:val="000000"/>
                <w:sz w:val="24"/>
                <w:szCs w:val="24"/>
              </w:rPr>
            </w:pPr>
            <w:r w:rsidRPr="00431043">
              <w:rPr>
                <w:color w:val="000000"/>
                <w:sz w:val="24"/>
                <w:szCs w:val="24"/>
              </w:rPr>
              <w:t>70.3</w:t>
            </w:r>
          </w:p>
        </w:tc>
        <w:tc>
          <w:tcPr>
            <w:tcW w:w="540" w:type="dxa"/>
            <w:tcBorders>
              <w:top w:val="single" w:sz="4" w:space="0" w:color="auto"/>
              <w:left w:val="single" w:sz="4" w:space="0" w:color="auto"/>
              <w:bottom w:val="single" w:sz="4" w:space="0" w:color="auto"/>
              <w:right w:val="single" w:sz="4" w:space="0" w:color="auto"/>
            </w:tcBorders>
            <w:shd w:val="clear" w:color="auto" w:fill="FFFFFF"/>
          </w:tcPr>
          <w:p w:rsidR="006C4D86" w:rsidRPr="00431043" w:rsidRDefault="006C4D86" w:rsidP="006C4D86">
            <w:pPr>
              <w:autoSpaceDE w:val="0"/>
              <w:autoSpaceDN w:val="0"/>
              <w:adjustRightInd w:val="0"/>
              <w:spacing w:before="100" w:beforeAutospacing="1" w:after="100" w:afterAutospacing="1"/>
              <w:ind w:left="60"/>
              <w:rPr>
                <w:color w:val="000000"/>
                <w:sz w:val="24"/>
                <w:szCs w:val="24"/>
              </w:rPr>
            </w:pPr>
            <w:r w:rsidRPr="00431043">
              <w:rPr>
                <w:color w:val="000000"/>
                <w:sz w:val="24"/>
                <w:szCs w:val="24"/>
              </w:rPr>
              <w:t>31</w:t>
            </w:r>
          </w:p>
        </w:tc>
        <w:tc>
          <w:tcPr>
            <w:tcW w:w="900" w:type="dxa"/>
            <w:tcBorders>
              <w:top w:val="single" w:sz="4" w:space="0" w:color="auto"/>
              <w:left w:val="single" w:sz="4" w:space="0" w:color="auto"/>
              <w:bottom w:val="single" w:sz="4" w:space="0" w:color="auto"/>
              <w:right w:val="single" w:sz="4" w:space="0" w:color="auto"/>
            </w:tcBorders>
            <w:shd w:val="clear" w:color="auto" w:fill="FF0000"/>
          </w:tcPr>
          <w:p w:rsidR="006C4D86" w:rsidRPr="00431043" w:rsidRDefault="006C4D86" w:rsidP="006C4D86">
            <w:pPr>
              <w:autoSpaceDE w:val="0"/>
              <w:autoSpaceDN w:val="0"/>
              <w:adjustRightInd w:val="0"/>
              <w:spacing w:before="100" w:beforeAutospacing="1" w:after="100" w:afterAutospacing="1"/>
              <w:ind w:left="60"/>
              <w:rPr>
                <w:color w:val="000000"/>
                <w:sz w:val="24"/>
                <w:szCs w:val="24"/>
              </w:rPr>
            </w:pPr>
            <w:r w:rsidRPr="00431043">
              <w:rPr>
                <w:color w:val="000000"/>
                <w:sz w:val="24"/>
                <w:szCs w:val="24"/>
              </w:rPr>
              <w:t>88.6</w:t>
            </w:r>
          </w:p>
        </w:tc>
      </w:tr>
      <w:tr w:rsidR="006C4D86" w:rsidRPr="00431043" w:rsidTr="006C4D86">
        <w:trPr>
          <w:cantSplit/>
          <w:trHeight w:val="66"/>
        </w:trPr>
        <w:tc>
          <w:tcPr>
            <w:tcW w:w="975" w:type="dxa"/>
            <w:vMerge/>
            <w:tcBorders>
              <w:left w:val="single" w:sz="4" w:space="0" w:color="auto"/>
              <w:bottom w:val="single" w:sz="4" w:space="0" w:color="auto"/>
              <w:right w:val="single" w:sz="4" w:space="0" w:color="auto"/>
            </w:tcBorders>
            <w:shd w:val="clear" w:color="auto" w:fill="FFFFFF"/>
            <w:vAlign w:val="center"/>
          </w:tcPr>
          <w:p w:rsidR="006C4D86" w:rsidRPr="00431043" w:rsidRDefault="006C4D86" w:rsidP="006C4D86">
            <w:pPr>
              <w:autoSpaceDE w:val="0"/>
              <w:autoSpaceDN w:val="0"/>
              <w:adjustRightInd w:val="0"/>
              <w:spacing w:before="100" w:beforeAutospacing="1" w:after="100" w:afterAutospacing="1"/>
              <w:ind w:left="60"/>
              <w:rPr>
                <w:sz w:val="24"/>
                <w:szCs w:val="24"/>
              </w:rPr>
            </w:pPr>
          </w:p>
        </w:tc>
        <w:tc>
          <w:tcPr>
            <w:tcW w:w="843" w:type="dxa"/>
            <w:tcBorders>
              <w:top w:val="single" w:sz="4" w:space="0" w:color="auto"/>
              <w:left w:val="single" w:sz="4" w:space="0" w:color="auto"/>
              <w:bottom w:val="single" w:sz="4" w:space="0" w:color="auto"/>
              <w:right w:val="single" w:sz="4" w:space="0" w:color="auto"/>
            </w:tcBorders>
            <w:shd w:val="clear" w:color="auto" w:fill="FFFFFF"/>
            <w:vAlign w:val="center"/>
          </w:tcPr>
          <w:p w:rsidR="006C4D86" w:rsidRPr="00431043" w:rsidRDefault="006C4D86" w:rsidP="006C4D86">
            <w:pPr>
              <w:autoSpaceDE w:val="0"/>
              <w:autoSpaceDN w:val="0"/>
              <w:adjustRightInd w:val="0"/>
              <w:spacing w:before="100" w:beforeAutospacing="1" w:after="100" w:afterAutospacing="1"/>
              <w:ind w:left="60"/>
              <w:rPr>
                <w:color w:val="000000"/>
                <w:sz w:val="24"/>
                <w:szCs w:val="24"/>
              </w:rPr>
            </w:pPr>
            <w:r w:rsidRPr="00431043">
              <w:rPr>
                <w:color w:val="000000"/>
                <w:sz w:val="24"/>
                <w:szCs w:val="24"/>
              </w:rPr>
              <w:t>tot</w:t>
            </w:r>
          </w:p>
        </w:tc>
        <w:tc>
          <w:tcPr>
            <w:tcW w:w="720" w:type="dxa"/>
            <w:tcBorders>
              <w:top w:val="single" w:sz="4" w:space="0" w:color="auto"/>
              <w:left w:val="single" w:sz="4" w:space="0" w:color="auto"/>
              <w:bottom w:val="single" w:sz="4" w:space="0" w:color="auto"/>
              <w:right w:val="single" w:sz="4" w:space="0" w:color="auto"/>
            </w:tcBorders>
            <w:shd w:val="clear" w:color="auto" w:fill="FFFFFF"/>
          </w:tcPr>
          <w:p w:rsidR="006C4D86" w:rsidRPr="00431043" w:rsidRDefault="006C4D86" w:rsidP="006C4D86">
            <w:pPr>
              <w:autoSpaceDE w:val="0"/>
              <w:autoSpaceDN w:val="0"/>
              <w:adjustRightInd w:val="0"/>
              <w:spacing w:before="100" w:beforeAutospacing="1" w:after="100" w:afterAutospacing="1"/>
              <w:ind w:left="60"/>
              <w:rPr>
                <w:color w:val="000000"/>
                <w:sz w:val="24"/>
                <w:szCs w:val="24"/>
              </w:rPr>
            </w:pPr>
            <w:r w:rsidRPr="00431043">
              <w:rPr>
                <w:color w:val="000000"/>
                <w:sz w:val="24"/>
                <w:szCs w:val="24"/>
              </w:rPr>
              <w:t>205</w:t>
            </w:r>
          </w:p>
        </w:tc>
        <w:tc>
          <w:tcPr>
            <w:tcW w:w="900" w:type="dxa"/>
            <w:tcBorders>
              <w:top w:val="single" w:sz="4" w:space="0" w:color="auto"/>
              <w:left w:val="single" w:sz="4" w:space="0" w:color="auto"/>
              <w:bottom w:val="single" w:sz="4" w:space="0" w:color="auto"/>
              <w:right w:val="single" w:sz="4" w:space="0" w:color="auto"/>
            </w:tcBorders>
            <w:shd w:val="clear" w:color="auto" w:fill="FFFFFF"/>
          </w:tcPr>
          <w:p w:rsidR="006C4D86" w:rsidRPr="00431043" w:rsidRDefault="006C4D86" w:rsidP="006C4D86">
            <w:pPr>
              <w:autoSpaceDE w:val="0"/>
              <w:autoSpaceDN w:val="0"/>
              <w:adjustRightInd w:val="0"/>
              <w:spacing w:before="100" w:beforeAutospacing="1" w:after="100" w:afterAutospacing="1"/>
              <w:ind w:left="60"/>
              <w:rPr>
                <w:color w:val="000000"/>
                <w:sz w:val="24"/>
                <w:szCs w:val="24"/>
              </w:rPr>
            </w:pPr>
            <w:r w:rsidRPr="00431043">
              <w:rPr>
                <w:color w:val="000000"/>
                <w:sz w:val="24"/>
                <w:szCs w:val="24"/>
              </w:rPr>
              <w:t>100.0</w:t>
            </w:r>
          </w:p>
        </w:tc>
        <w:tc>
          <w:tcPr>
            <w:tcW w:w="630" w:type="dxa"/>
            <w:tcBorders>
              <w:top w:val="single" w:sz="4" w:space="0" w:color="auto"/>
              <w:left w:val="single" w:sz="4" w:space="0" w:color="auto"/>
              <w:bottom w:val="single" w:sz="4" w:space="0" w:color="auto"/>
              <w:right w:val="single" w:sz="4" w:space="0" w:color="auto"/>
            </w:tcBorders>
            <w:shd w:val="clear" w:color="auto" w:fill="FFFFFF"/>
          </w:tcPr>
          <w:p w:rsidR="006C4D86" w:rsidRPr="00431043" w:rsidRDefault="006C4D86" w:rsidP="006C4D86">
            <w:pPr>
              <w:autoSpaceDE w:val="0"/>
              <w:autoSpaceDN w:val="0"/>
              <w:adjustRightInd w:val="0"/>
              <w:spacing w:before="100" w:beforeAutospacing="1" w:after="100" w:afterAutospacing="1"/>
              <w:ind w:left="60"/>
              <w:rPr>
                <w:color w:val="000000"/>
                <w:sz w:val="24"/>
                <w:szCs w:val="24"/>
              </w:rPr>
            </w:pPr>
            <w:r w:rsidRPr="00431043">
              <w:rPr>
                <w:color w:val="000000"/>
                <w:sz w:val="24"/>
                <w:szCs w:val="24"/>
              </w:rPr>
              <w:t>77</w:t>
            </w:r>
          </w:p>
        </w:tc>
        <w:tc>
          <w:tcPr>
            <w:tcW w:w="900" w:type="dxa"/>
            <w:tcBorders>
              <w:top w:val="single" w:sz="4" w:space="0" w:color="auto"/>
              <w:left w:val="single" w:sz="4" w:space="0" w:color="auto"/>
              <w:bottom w:val="single" w:sz="4" w:space="0" w:color="auto"/>
              <w:right w:val="single" w:sz="4" w:space="0" w:color="auto"/>
            </w:tcBorders>
            <w:shd w:val="clear" w:color="auto" w:fill="FFFFFF"/>
          </w:tcPr>
          <w:p w:rsidR="006C4D86" w:rsidRPr="00431043" w:rsidRDefault="006C4D86" w:rsidP="006C4D86">
            <w:pPr>
              <w:autoSpaceDE w:val="0"/>
              <w:autoSpaceDN w:val="0"/>
              <w:adjustRightInd w:val="0"/>
              <w:spacing w:before="100" w:beforeAutospacing="1" w:after="100" w:afterAutospacing="1"/>
              <w:ind w:left="60"/>
              <w:rPr>
                <w:color w:val="000000"/>
                <w:sz w:val="24"/>
                <w:szCs w:val="24"/>
              </w:rPr>
            </w:pPr>
            <w:r w:rsidRPr="00431043">
              <w:rPr>
                <w:color w:val="000000"/>
                <w:sz w:val="24"/>
                <w:szCs w:val="24"/>
              </w:rPr>
              <w:t>100.0</w:t>
            </w:r>
          </w:p>
        </w:tc>
        <w:tc>
          <w:tcPr>
            <w:tcW w:w="630" w:type="dxa"/>
            <w:tcBorders>
              <w:top w:val="single" w:sz="4" w:space="0" w:color="auto"/>
              <w:left w:val="single" w:sz="4" w:space="0" w:color="auto"/>
              <w:bottom w:val="single" w:sz="4" w:space="0" w:color="auto"/>
              <w:right w:val="single" w:sz="4" w:space="0" w:color="auto"/>
            </w:tcBorders>
            <w:shd w:val="clear" w:color="auto" w:fill="FFFFFF"/>
          </w:tcPr>
          <w:p w:rsidR="006C4D86" w:rsidRPr="00431043" w:rsidRDefault="006C4D86" w:rsidP="006C4D86">
            <w:pPr>
              <w:autoSpaceDE w:val="0"/>
              <w:autoSpaceDN w:val="0"/>
              <w:adjustRightInd w:val="0"/>
              <w:spacing w:before="100" w:beforeAutospacing="1" w:after="100" w:afterAutospacing="1"/>
              <w:ind w:left="60"/>
              <w:rPr>
                <w:color w:val="000000"/>
                <w:sz w:val="24"/>
                <w:szCs w:val="24"/>
              </w:rPr>
            </w:pPr>
            <w:r w:rsidRPr="00431043">
              <w:rPr>
                <w:color w:val="000000"/>
                <w:sz w:val="24"/>
                <w:szCs w:val="24"/>
              </w:rPr>
              <w:t>37</w:t>
            </w:r>
          </w:p>
        </w:tc>
        <w:tc>
          <w:tcPr>
            <w:tcW w:w="900" w:type="dxa"/>
            <w:tcBorders>
              <w:top w:val="single" w:sz="4" w:space="0" w:color="auto"/>
              <w:left w:val="single" w:sz="4" w:space="0" w:color="auto"/>
              <w:bottom w:val="single" w:sz="4" w:space="0" w:color="auto"/>
              <w:right w:val="single" w:sz="4" w:space="0" w:color="auto"/>
            </w:tcBorders>
            <w:shd w:val="clear" w:color="auto" w:fill="FFFFFF"/>
          </w:tcPr>
          <w:p w:rsidR="006C4D86" w:rsidRPr="00431043" w:rsidRDefault="006C4D86" w:rsidP="006C4D86">
            <w:pPr>
              <w:autoSpaceDE w:val="0"/>
              <w:autoSpaceDN w:val="0"/>
              <w:adjustRightInd w:val="0"/>
              <w:spacing w:before="100" w:beforeAutospacing="1" w:after="100" w:afterAutospacing="1"/>
              <w:ind w:left="60"/>
              <w:rPr>
                <w:color w:val="000000"/>
                <w:sz w:val="24"/>
                <w:szCs w:val="24"/>
              </w:rPr>
            </w:pPr>
            <w:r w:rsidRPr="00431043">
              <w:rPr>
                <w:color w:val="000000"/>
                <w:sz w:val="24"/>
                <w:szCs w:val="24"/>
              </w:rPr>
              <w:t>100.0</w:t>
            </w:r>
          </w:p>
        </w:tc>
        <w:tc>
          <w:tcPr>
            <w:tcW w:w="540" w:type="dxa"/>
            <w:tcBorders>
              <w:top w:val="single" w:sz="4" w:space="0" w:color="auto"/>
              <w:left w:val="single" w:sz="4" w:space="0" w:color="auto"/>
              <w:bottom w:val="single" w:sz="4" w:space="0" w:color="auto"/>
              <w:right w:val="single" w:sz="4" w:space="0" w:color="auto"/>
            </w:tcBorders>
            <w:shd w:val="clear" w:color="auto" w:fill="FFFFFF"/>
          </w:tcPr>
          <w:p w:rsidR="006C4D86" w:rsidRPr="00431043" w:rsidRDefault="006C4D86" w:rsidP="006C4D86">
            <w:pPr>
              <w:autoSpaceDE w:val="0"/>
              <w:autoSpaceDN w:val="0"/>
              <w:adjustRightInd w:val="0"/>
              <w:spacing w:before="100" w:beforeAutospacing="1" w:after="100" w:afterAutospacing="1"/>
              <w:ind w:left="60"/>
              <w:rPr>
                <w:color w:val="000000"/>
                <w:sz w:val="24"/>
                <w:szCs w:val="24"/>
              </w:rPr>
            </w:pPr>
            <w:r w:rsidRPr="00431043">
              <w:rPr>
                <w:color w:val="000000"/>
                <w:sz w:val="24"/>
                <w:szCs w:val="24"/>
              </w:rPr>
              <w:t>35</w:t>
            </w:r>
          </w:p>
        </w:tc>
        <w:tc>
          <w:tcPr>
            <w:tcW w:w="900" w:type="dxa"/>
            <w:tcBorders>
              <w:top w:val="single" w:sz="4" w:space="0" w:color="auto"/>
              <w:left w:val="single" w:sz="4" w:space="0" w:color="auto"/>
              <w:bottom w:val="single" w:sz="4" w:space="0" w:color="auto"/>
              <w:right w:val="single" w:sz="4" w:space="0" w:color="auto"/>
            </w:tcBorders>
            <w:shd w:val="clear" w:color="auto" w:fill="FFFFFF"/>
          </w:tcPr>
          <w:p w:rsidR="006C4D86" w:rsidRPr="00431043" w:rsidRDefault="006C4D86" w:rsidP="006C4D86">
            <w:pPr>
              <w:autoSpaceDE w:val="0"/>
              <w:autoSpaceDN w:val="0"/>
              <w:adjustRightInd w:val="0"/>
              <w:spacing w:before="100" w:beforeAutospacing="1" w:after="100" w:afterAutospacing="1"/>
              <w:ind w:left="60"/>
              <w:rPr>
                <w:color w:val="000000"/>
                <w:sz w:val="24"/>
                <w:szCs w:val="24"/>
              </w:rPr>
            </w:pPr>
            <w:r w:rsidRPr="00431043">
              <w:rPr>
                <w:color w:val="000000"/>
                <w:sz w:val="24"/>
                <w:szCs w:val="24"/>
              </w:rPr>
              <w:t>100.0</w:t>
            </w:r>
          </w:p>
        </w:tc>
      </w:tr>
      <w:tr w:rsidR="006C4D86" w:rsidRPr="00431043" w:rsidTr="006C4D86">
        <w:trPr>
          <w:cantSplit/>
          <w:trHeight w:val="481"/>
        </w:trPr>
        <w:tc>
          <w:tcPr>
            <w:tcW w:w="975" w:type="dxa"/>
            <w:vMerge w:val="restart"/>
            <w:tcBorders>
              <w:top w:val="single" w:sz="4" w:space="0" w:color="auto"/>
              <w:left w:val="single" w:sz="4" w:space="0" w:color="auto"/>
              <w:right w:val="single" w:sz="4" w:space="0" w:color="auto"/>
            </w:tcBorders>
            <w:shd w:val="clear" w:color="auto" w:fill="FFFFFF"/>
            <w:vAlign w:val="center"/>
          </w:tcPr>
          <w:p w:rsidR="006C4D86" w:rsidRPr="00431043" w:rsidRDefault="006C4D86" w:rsidP="006C4D86">
            <w:pPr>
              <w:autoSpaceDE w:val="0"/>
              <w:autoSpaceDN w:val="0"/>
              <w:adjustRightInd w:val="0"/>
              <w:spacing w:before="100" w:beforeAutospacing="1" w:after="100" w:afterAutospacing="1"/>
              <w:ind w:left="60"/>
              <w:rPr>
                <w:sz w:val="24"/>
                <w:szCs w:val="24"/>
              </w:rPr>
            </w:pPr>
            <w:r w:rsidRPr="00431043">
              <w:rPr>
                <w:sz w:val="24"/>
                <w:szCs w:val="24"/>
              </w:rPr>
              <w:t>Report using whitening products</w:t>
            </w:r>
          </w:p>
        </w:tc>
        <w:tc>
          <w:tcPr>
            <w:tcW w:w="843" w:type="dxa"/>
            <w:tcBorders>
              <w:top w:val="single" w:sz="4" w:space="0" w:color="auto"/>
              <w:left w:val="single" w:sz="4" w:space="0" w:color="auto"/>
              <w:bottom w:val="single" w:sz="4" w:space="0" w:color="auto"/>
              <w:right w:val="single" w:sz="4" w:space="0" w:color="auto"/>
            </w:tcBorders>
            <w:shd w:val="clear" w:color="auto" w:fill="FFFFFF"/>
            <w:vAlign w:val="center"/>
          </w:tcPr>
          <w:p w:rsidR="006C4D86" w:rsidRPr="00431043" w:rsidRDefault="006C4D86" w:rsidP="006C4D86">
            <w:pPr>
              <w:autoSpaceDE w:val="0"/>
              <w:autoSpaceDN w:val="0"/>
              <w:adjustRightInd w:val="0"/>
              <w:spacing w:before="100" w:beforeAutospacing="1" w:after="100" w:afterAutospacing="1"/>
              <w:ind w:left="60"/>
              <w:rPr>
                <w:color w:val="000000"/>
                <w:sz w:val="24"/>
                <w:szCs w:val="24"/>
              </w:rPr>
            </w:pPr>
            <w:r w:rsidRPr="00431043">
              <w:rPr>
                <w:color w:val="000000"/>
                <w:sz w:val="24"/>
                <w:szCs w:val="24"/>
              </w:rPr>
              <w:t>No</w:t>
            </w:r>
          </w:p>
        </w:tc>
        <w:tc>
          <w:tcPr>
            <w:tcW w:w="720" w:type="dxa"/>
            <w:tcBorders>
              <w:top w:val="single" w:sz="4" w:space="0" w:color="auto"/>
              <w:left w:val="single" w:sz="4" w:space="0" w:color="auto"/>
              <w:bottom w:val="single" w:sz="4" w:space="0" w:color="auto"/>
              <w:right w:val="single" w:sz="4" w:space="0" w:color="auto"/>
            </w:tcBorders>
            <w:shd w:val="clear" w:color="auto" w:fill="FFFFFF"/>
          </w:tcPr>
          <w:p w:rsidR="006C4D86" w:rsidRPr="00431043" w:rsidRDefault="006C4D86" w:rsidP="006C4D86">
            <w:pPr>
              <w:autoSpaceDE w:val="0"/>
              <w:autoSpaceDN w:val="0"/>
              <w:adjustRightInd w:val="0"/>
              <w:spacing w:before="100" w:beforeAutospacing="1" w:after="100" w:afterAutospacing="1"/>
              <w:ind w:left="60"/>
              <w:rPr>
                <w:color w:val="000000"/>
                <w:sz w:val="24"/>
                <w:szCs w:val="24"/>
              </w:rPr>
            </w:pPr>
            <w:r w:rsidRPr="00431043">
              <w:rPr>
                <w:color w:val="000000"/>
                <w:sz w:val="24"/>
                <w:szCs w:val="24"/>
              </w:rPr>
              <w:t>114</w:t>
            </w:r>
          </w:p>
        </w:tc>
        <w:tc>
          <w:tcPr>
            <w:tcW w:w="900" w:type="dxa"/>
            <w:tcBorders>
              <w:top w:val="single" w:sz="4" w:space="0" w:color="auto"/>
              <w:left w:val="single" w:sz="4" w:space="0" w:color="auto"/>
              <w:bottom w:val="single" w:sz="4" w:space="0" w:color="auto"/>
              <w:right w:val="single" w:sz="4" w:space="0" w:color="auto"/>
            </w:tcBorders>
            <w:shd w:val="clear" w:color="auto" w:fill="FFFFFF"/>
          </w:tcPr>
          <w:p w:rsidR="006C4D86" w:rsidRPr="00431043" w:rsidRDefault="006C4D86" w:rsidP="006C4D86">
            <w:pPr>
              <w:autoSpaceDE w:val="0"/>
              <w:autoSpaceDN w:val="0"/>
              <w:adjustRightInd w:val="0"/>
              <w:spacing w:before="100" w:beforeAutospacing="1" w:after="100" w:afterAutospacing="1"/>
              <w:ind w:left="60"/>
              <w:rPr>
                <w:color w:val="000000"/>
                <w:sz w:val="24"/>
                <w:szCs w:val="24"/>
              </w:rPr>
            </w:pPr>
            <w:r w:rsidRPr="00431043">
              <w:rPr>
                <w:color w:val="000000"/>
                <w:sz w:val="24"/>
                <w:szCs w:val="24"/>
              </w:rPr>
              <w:t>55.6</w:t>
            </w:r>
          </w:p>
        </w:tc>
        <w:tc>
          <w:tcPr>
            <w:tcW w:w="630" w:type="dxa"/>
            <w:tcBorders>
              <w:top w:val="single" w:sz="4" w:space="0" w:color="auto"/>
              <w:left w:val="single" w:sz="4" w:space="0" w:color="auto"/>
              <w:bottom w:val="single" w:sz="4" w:space="0" w:color="auto"/>
              <w:right w:val="single" w:sz="4" w:space="0" w:color="auto"/>
            </w:tcBorders>
            <w:shd w:val="clear" w:color="auto" w:fill="FFFFFF"/>
          </w:tcPr>
          <w:p w:rsidR="006C4D86" w:rsidRPr="00431043" w:rsidRDefault="006C4D86" w:rsidP="006C4D86">
            <w:pPr>
              <w:autoSpaceDE w:val="0"/>
              <w:autoSpaceDN w:val="0"/>
              <w:adjustRightInd w:val="0"/>
              <w:spacing w:before="100" w:beforeAutospacing="1" w:after="100" w:afterAutospacing="1"/>
              <w:ind w:left="60"/>
              <w:rPr>
                <w:color w:val="000000"/>
                <w:sz w:val="24"/>
                <w:szCs w:val="24"/>
              </w:rPr>
            </w:pPr>
            <w:r w:rsidRPr="00431043">
              <w:rPr>
                <w:color w:val="000000"/>
                <w:sz w:val="24"/>
                <w:szCs w:val="24"/>
              </w:rPr>
              <w:t>27</w:t>
            </w:r>
          </w:p>
        </w:tc>
        <w:tc>
          <w:tcPr>
            <w:tcW w:w="900" w:type="dxa"/>
            <w:tcBorders>
              <w:top w:val="single" w:sz="4" w:space="0" w:color="auto"/>
              <w:left w:val="single" w:sz="4" w:space="0" w:color="auto"/>
              <w:bottom w:val="single" w:sz="4" w:space="0" w:color="auto"/>
              <w:right w:val="single" w:sz="4" w:space="0" w:color="auto"/>
            </w:tcBorders>
            <w:shd w:val="clear" w:color="auto" w:fill="FFFFFF"/>
          </w:tcPr>
          <w:p w:rsidR="006C4D86" w:rsidRPr="00431043" w:rsidRDefault="006C4D86" w:rsidP="006C4D86">
            <w:pPr>
              <w:autoSpaceDE w:val="0"/>
              <w:autoSpaceDN w:val="0"/>
              <w:adjustRightInd w:val="0"/>
              <w:spacing w:before="100" w:beforeAutospacing="1" w:after="100" w:afterAutospacing="1"/>
              <w:ind w:left="60"/>
              <w:rPr>
                <w:color w:val="000000"/>
                <w:sz w:val="24"/>
                <w:szCs w:val="24"/>
              </w:rPr>
            </w:pPr>
            <w:r w:rsidRPr="00431043">
              <w:rPr>
                <w:color w:val="000000"/>
                <w:sz w:val="24"/>
                <w:szCs w:val="24"/>
              </w:rPr>
              <w:t>35.1</w:t>
            </w:r>
          </w:p>
        </w:tc>
        <w:tc>
          <w:tcPr>
            <w:tcW w:w="630" w:type="dxa"/>
            <w:tcBorders>
              <w:top w:val="single" w:sz="4" w:space="0" w:color="auto"/>
              <w:left w:val="single" w:sz="4" w:space="0" w:color="auto"/>
              <w:bottom w:val="single" w:sz="4" w:space="0" w:color="auto"/>
              <w:right w:val="single" w:sz="4" w:space="0" w:color="auto"/>
            </w:tcBorders>
            <w:shd w:val="clear" w:color="auto" w:fill="FFFFFF"/>
          </w:tcPr>
          <w:p w:rsidR="006C4D86" w:rsidRPr="00431043" w:rsidRDefault="006C4D86" w:rsidP="006C4D86">
            <w:pPr>
              <w:autoSpaceDE w:val="0"/>
              <w:autoSpaceDN w:val="0"/>
              <w:adjustRightInd w:val="0"/>
              <w:spacing w:before="100" w:beforeAutospacing="1" w:after="100" w:afterAutospacing="1"/>
              <w:ind w:left="60"/>
              <w:rPr>
                <w:color w:val="000000"/>
                <w:sz w:val="24"/>
                <w:szCs w:val="24"/>
              </w:rPr>
            </w:pPr>
            <w:r w:rsidRPr="00431043">
              <w:rPr>
                <w:color w:val="000000"/>
                <w:sz w:val="24"/>
                <w:szCs w:val="24"/>
              </w:rPr>
              <w:t>8</w:t>
            </w:r>
          </w:p>
        </w:tc>
        <w:tc>
          <w:tcPr>
            <w:tcW w:w="900" w:type="dxa"/>
            <w:tcBorders>
              <w:top w:val="single" w:sz="4" w:space="0" w:color="auto"/>
              <w:left w:val="single" w:sz="4" w:space="0" w:color="auto"/>
              <w:bottom w:val="single" w:sz="4" w:space="0" w:color="auto"/>
              <w:right w:val="single" w:sz="4" w:space="0" w:color="auto"/>
            </w:tcBorders>
            <w:shd w:val="clear" w:color="auto" w:fill="FFFFFF"/>
          </w:tcPr>
          <w:p w:rsidR="006C4D86" w:rsidRPr="00431043" w:rsidRDefault="006C4D86" w:rsidP="006C4D86">
            <w:pPr>
              <w:autoSpaceDE w:val="0"/>
              <w:autoSpaceDN w:val="0"/>
              <w:adjustRightInd w:val="0"/>
              <w:spacing w:before="100" w:beforeAutospacing="1" w:after="100" w:afterAutospacing="1"/>
              <w:ind w:left="60"/>
              <w:rPr>
                <w:color w:val="000000"/>
                <w:sz w:val="24"/>
                <w:szCs w:val="24"/>
              </w:rPr>
            </w:pPr>
            <w:r w:rsidRPr="00431043">
              <w:rPr>
                <w:color w:val="000000"/>
                <w:sz w:val="24"/>
                <w:szCs w:val="24"/>
              </w:rPr>
              <w:t>21.6</w:t>
            </w:r>
          </w:p>
        </w:tc>
        <w:tc>
          <w:tcPr>
            <w:tcW w:w="540" w:type="dxa"/>
            <w:tcBorders>
              <w:top w:val="single" w:sz="4" w:space="0" w:color="auto"/>
              <w:left w:val="single" w:sz="4" w:space="0" w:color="auto"/>
              <w:bottom w:val="single" w:sz="4" w:space="0" w:color="auto"/>
              <w:right w:val="single" w:sz="4" w:space="0" w:color="auto"/>
            </w:tcBorders>
            <w:shd w:val="clear" w:color="auto" w:fill="FFFFFF"/>
          </w:tcPr>
          <w:p w:rsidR="006C4D86" w:rsidRPr="00431043" w:rsidRDefault="006C4D86" w:rsidP="006C4D86">
            <w:pPr>
              <w:autoSpaceDE w:val="0"/>
              <w:autoSpaceDN w:val="0"/>
              <w:adjustRightInd w:val="0"/>
              <w:spacing w:before="100" w:beforeAutospacing="1" w:after="100" w:afterAutospacing="1"/>
              <w:ind w:left="60"/>
              <w:rPr>
                <w:color w:val="000000"/>
                <w:sz w:val="24"/>
                <w:szCs w:val="24"/>
              </w:rPr>
            </w:pPr>
            <w:r w:rsidRPr="00431043">
              <w:rPr>
                <w:color w:val="000000"/>
                <w:sz w:val="24"/>
                <w:szCs w:val="24"/>
              </w:rPr>
              <w:t>13</w:t>
            </w:r>
          </w:p>
        </w:tc>
        <w:tc>
          <w:tcPr>
            <w:tcW w:w="900" w:type="dxa"/>
            <w:tcBorders>
              <w:top w:val="single" w:sz="4" w:space="0" w:color="auto"/>
              <w:left w:val="single" w:sz="4" w:space="0" w:color="auto"/>
              <w:bottom w:val="single" w:sz="4" w:space="0" w:color="auto"/>
              <w:right w:val="single" w:sz="4" w:space="0" w:color="auto"/>
            </w:tcBorders>
            <w:shd w:val="clear" w:color="auto" w:fill="FFFFFF"/>
          </w:tcPr>
          <w:p w:rsidR="006C4D86" w:rsidRPr="00431043" w:rsidRDefault="006C4D86" w:rsidP="006C4D86">
            <w:pPr>
              <w:autoSpaceDE w:val="0"/>
              <w:autoSpaceDN w:val="0"/>
              <w:adjustRightInd w:val="0"/>
              <w:spacing w:before="100" w:beforeAutospacing="1" w:after="100" w:afterAutospacing="1"/>
              <w:ind w:left="60"/>
              <w:rPr>
                <w:color w:val="000000"/>
                <w:sz w:val="24"/>
                <w:szCs w:val="24"/>
              </w:rPr>
            </w:pPr>
            <w:r w:rsidRPr="00431043">
              <w:rPr>
                <w:color w:val="000000"/>
                <w:sz w:val="24"/>
                <w:szCs w:val="24"/>
              </w:rPr>
              <w:t>37.1</w:t>
            </w:r>
          </w:p>
        </w:tc>
      </w:tr>
      <w:tr w:rsidR="006C4D86" w:rsidRPr="00431043" w:rsidTr="006C4D86">
        <w:trPr>
          <w:cantSplit/>
          <w:trHeight w:val="66"/>
        </w:trPr>
        <w:tc>
          <w:tcPr>
            <w:tcW w:w="975" w:type="dxa"/>
            <w:vMerge/>
            <w:tcBorders>
              <w:left w:val="single" w:sz="4" w:space="0" w:color="auto"/>
              <w:right w:val="single" w:sz="4" w:space="0" w:color="auto"/>
            </w:tcBorders>
            <w:shd w:val="clear" w:color="auto" w:fill="FFFFFF"/>
            <w:vAlign w:val="center"/>
          </w:tcPr>
          <w:p w:rsidR="006C4D86" w:rsidRPr="00431043" w:rsidRDefault="006C4D86" w:rsidP="006C4D86">
            <w:pPr>
              <w:autoSpaceDE w:val="0"/>
              <w:autoSpaceDN w:val="0"/>
              <w:adjustRightInd w:val="0"/>
              <w:spacing w:before="100" w:beforeAutospacing="1" w:after="100" w:afterAutospacing="1"/>
              <w:ind w:left="60"/>
              <w:rPr>
                <w:sz w:val="24"/>
                <w:szCs w:val="24"/>
              </w:rPr>
            </w:pPr>
          </w:p>
        </w:tc>
        <w:tc>
          <w:tcPr>
            <w:tcW w:w="843" w:type="dxa"/>
            <w:tcBorders>
              <w:top w:val="single" w:sz="4" w:space="0" w:color="auto"/>
              <w:left w:val="single" w:sz="4" w:space="0" w:color="auto"/>
              <w:bottom w:val="single" w:sz="4" w:space="0" w:color="auto"/>
              <w:right w:val="single" w:sz="4" w:space="0" w:color="auto"/>
            </w:tcBorders>
            <w:shd w:val="clear" w:color="auto" w:fill="FFFFFF"/>
            <w:vAlign w:val="center"/>
          </w:tcPr>
          <w:p w:rsidR="006C4D86" w:rsidRPr="00431043" w:rsidRDefault="006C4D86" w:rsidP="006C4D86">
            <w:pPr>
              <w:autoSpaceDE w:val="0"/>
              <w:autoSpaceDN w:val="0"/>
              <w:adjustRightInd w:val="0"/>
              <w:spacing w:before="100" w:beforeAutospacing="1" w:after="100" w:afterAutospacing="1"/>
              <w:ind w:left="60"/>
              <w:rPr>
                <w:color w:val="000000"/>
                <w:sz w:val="24"/>
                <w:szCs w:val="24"/>
              </w:rPr>
            </w:pPr>
            <w:r w:rsidRPr="00431043">
              <w:rPr>
                <w:color w:val="000000"/>
                <w:sz w:val="24"/>
                <w:szCs w:val="24"/>
              </w:rPr>
              <w:t>Yes</w:t>
            </w:r>
          </w:p>
        </w:tc>
        <w:tc>
          <w:tcPr>
            <w:tcW w:w="720" w:type="dxa"/>
            <w:tcBorders>
              <w:top w:val="single" w:sz="4" w:space="0" w:color="auto"/>
              <w:left w:val="single" w:sz="4" w:space="0" w:color="auto"/>
              <w:bottom w:val="single" w:sz="4" w:space="0" w:color="auto"/>
              <w:right w:val="single" w:sz="4" w:space="0" w:color="auto"/>
            </w:tcBorders>
            <w:shd w:val="clear" w:color="auto" w:fill="FFFFFF"/>
          </w:tcPr>
          <w:p w:rsidR="006C4D86" w:rsidRPr="00431043" w:rsidRDefault="006C4D86" w:rsidP="006C4D86">
            <w:pPr>
              <w:autoSpaceDE w:val="0"/>
              <w:autoSpaceDN w:val="0"/>
              <w:adjustRightInd w:val="0"/>
              <w:spacing w:before="100" w:beforeAutospacing="1" w:after="100" w:afterAutospacing="1"/>
              <w:ind w:left="60"/>
              <w:rPr>
                <w:color w:val="000000"/>
                <w:sz w:val="24"/>
                <w:szCs w:val="24"/>
              </w:rPr>
            </w:pPr>
          </w:p>
          <w:p w:rsidR="006C4D86" w:rsidRPr="008D720E" w:rsidRDefault="006C4D86" w:rsidP="006C4D86">
            <w:pPr>
              <w:autoSpaceDE w:val="0"/>
              <w:autoSpaceDN w:val="0"/>
              <w:adjustRightInd w:val="0"/>
              <w:spacing w:before="100" w:beforeAutospacing="1" w:after="100" w:afterAutospacing="1"/>
              <w:ind w:left="60"/>
              <w:rPr>
                <w:sz w:val="24"/>
                <w:szCs w:val="24"/>
              </w:rPr>
            </w:pPr>
            <w:r w:rsidRPr="008D720E">
              <w:rPr>
                <w:sz w:val="24"/>
                <w:szCs w:val="24"/>
              </w:rPr>
              <w:t>91</w:t>
            </w:r>
          </w:p>
        </w:tc>
        <w:tc>
          <w:tcPr>
            <w:tcW w:w="900" w:type="dxa"/>
            <w:tcBorders>
              <w:top w:val="single" w:sz="4" w:space="0" w:color="auto"/>
              <w:left w:val="single" w:sz="4" w:space="0" w:color="auto"/>
              <w:bottom w:val="single" w:sz="4" w:space="0" w:color="auto"/>
              <w:right w:val="single" w:sz="4" w:space="0" w:color="auto"/>
            </w:tcBorders>
            <w:shd w:val="clear" w:color="auto" w:fill="FF0000"/>
          </w:tcPr>
          <w:p w:rsidR="006C4D86" w:rsidRPr="00431043" w:rsidRDefault="006C4D86" w:rsidP="006C4D86">
            <w:pPr>
              <w:autoSpaceDE w:val="0"/>
              <w:autoSpaceDN w:val="0"/>
              <w:adjustRightInd w:val="0"/>
              <w:spacing w:before="100" w:beforeAutospacing="1" w:after="100" w:afterAutospacing="1"/>
              <w:ind w:left="60"/>
              <w:rPr>
                <w:color w:val="000000"/>
                <w:sz w:val="24"/>
                <w:szCs w:val="24"/>
              </w:rPr>
            </w:pPr>
          </w:p>
          <w:p w:rsidR="006C4D86" w:rsidRPr="00431043" w:rsidRDefault="006C4D86" w:rsidP="006C4D86">
            <w:pPr>
              <w:autoSpaceDE w:val="0"/>
              <w:autoSpaceDN w:val="0"/>
              <w:adjustRightInd w:val="0"/>
              <w:spacing w:before="100" w:beforeAutospacing="1" w:after="100" w:afterAutospacing="1"/>
              <w:ind w:left="60"/>
              <w:rPr>
                <w:color w:val="000000"/>
                <w:sz w:val="24"/>
                <w:szCs w:val="24"/>
              </w:rPr>
            </w:pPr>
            <w:r w:rsidRPr="00431043">
              <w:rPr>
                <w:color w:val="000000"/>
                <w:sz w:val="24"/>
                <w:szCs w:val="24"/>
              </w:rPr>
              <w:t>44.4</w:t>
            </w:r>
          </w:p>
        </w:tc>
        <w:tc>
          <w:tcPr>
            <w:tcW w:w="630" w:type="dxa"/>
            <w:tcBorders>
              <w:top w:val="single" w:sz="4" w:space="0" w:color="auto"/>
              <w:left w:val="single" w:sz="4" w:space="0" w:color="auto"/>
              <w:bottom w:val="single" w:sz="4" w:space="0" w:color="auto"/>
              <w:right w:val="single" w:sz="4" w:space="0" w:color="auto"/>
            </w:tcBorders>
            <w:shd w:val="clear" w:color="auto" w:fill="FFFFFF"/>
          </w:tcPr>
          <w:p w:rsidR="006C4D86" w:rsidRPr="00431043" w:rsidRDefault="006C4D86" w:rsidP="006C4D86">
            <w:pPr>
              <w:autoSpaceDE w:val="0"/>
              <w:autoSpaceDN w:val="0"/>
              <w:adjustRightInd w:val="0"/>
              <w:spacing w:before="100" w:beforeAutospacing="1" w:after="100" w:afterAutospacing="1"/>
              <w:ind w:left="60"/>
              <w:rPr>
                <w:color w:val="000000"/>
                <w:sz w:val="24"/>
                <w:szCs w:val="24"/>
              </w:rPr>
            </w:pPr>
          </w:p>
          <w:p w:rsidR="006C4D86" w:rsidRPr="00431043" w:rsidRDefault="006C4D86" w:rsidP="006C4D86">
            <w:pPr>
              <w:autoSpaceDE w:val="0"/>
              <w:autoSpaceDN w:val="0"/>
              <w:adjustRightInd w:val="0"/>
              <w:spacing w:before="100" w:beforeAutospacing="1" w:after="100" w:afterAutospacing="1"/>
              <w:ind w:left="60"/>
              <w:rPr>
                <w:color w:val="000000"/>
                <w:sz w:val="24"/>
                <w:szCs w:val="24"/>
              </w:rPr>
            </w:pPr>
            <w:r w:rsidRPr="00431043">
              <w:rPr>
                <w:color w:val="000000"/>
                <w:sz w:val="24"/>
                <w:szCs w:val="24"/>
              </w:rPr>
              <w:t>50</w:t>
            </w:r>
          </w:p>
        </w:tc>
        <w:tc>
          <w:tcPr>
            <w:tcW w:w="900" w:type="dxa"/>
            <w:tcBorders>
              <w:top w:val="single" w:sz="4" w:space="0" w:color="auto"/>
              <w:left w:val="single" w:sz="4" w:space="0" w:color="auto"/>
              <w:bottom w:val="single" w:sz="4" w:space="0" w:color="auto"/>
              <w:right w:val="single" w:sz="4" w:space="0" w:color="auto"/>
            </w:tcBorders>
            <w:shd w:val="clear" w:color="auto" w:fill="FF0000"/>
          </w:tcPr>
          <w:p w:rsidR="006C4D86" w:rsidRPr="00431043" w:rsidRDefault="006C4D86" w:rsidP="006C4D86">
            <w:pPr>
              <w:autoSpaceDE w:val="0"/>
              <w:autoSpaceDN w:val="0"/>
              <w:adjustRightInd w:val="0"/>
              <w:spacing w:before="100" w:beforeAutospacing="1" w:after="100" w:afterAutospacing="1"/>
              <w:ind w:left="60"/>
              <w:rPr>
                <w:color w:val="000000"/>
                <w:sz w:val="24"/>
                <w:szCs w:val="24"/>
              </w:rPr>
            </w:pPr>
          </w:p>
          <w:p w:rsidR="006C4D86" w:rsidRPr="00431043" w:rsidRDefault="006C4D86" w:rsidP="006C4D86">
            <w:pPr>
              <w:autoSpaceDE w:val="0"/>
              <w:autoSpaceDN w:val="0"/>
              <w:adjustRightInd w:val="0"/>
              <w:spacing w:before="100" w:beforeAutospacing="1" w:after="100" w:afterAutospacing="1"/>
              <w:ind w:left="60"/>
              <w:rPr>
                <w:color w:val="000000"/>
                <w:sz w:val="24"/>
                <w:szCs w:val="24"/>
              </w:rPr>
            </w:pPr>
            <w:r w:rsidRPr="00431043">
              <w:rPr>
                <w:color w:val="000000"/>
                <w:sz w:val="24"/>
                <w:szCs w:val="24"/>
              </w:rPr>
              <w:t>64.9</w:t>
            </w:r>
          </w:p>
        </w:tc>
        <w:tc>
          <w:tcPr>
            <w:tcW w:w="630" w:type="dxa"/>
            <w:tcBorders>
              <w:top w:val="single" w:sz="4" w:space="0" w:color="auto"/>
              <w:left w:val="single" w:sz="4" w:space="0" w:color="auto"/>
              <w:bottom w:val="single" w:sz="4" w:space="0" w:color="auto"/>
              <w:right w:val="single" w:sz="4" w:space="0" w:color="auto"/>
            </w:tcBorders>
            <w:shd w:val="clear" w:color="auto" w:fill="FFFFFF"/>
          </w:tcPr>
          <w:p w:rsidR="006C4D86" w:rsidRPr="00431043" w:rsidRDefault="006C4D86" w:rsidP="006C4D86">
            <w:pPr>
              <w:autoSpaceDE w:val="0"/>
              <w:autoSpaceDN w:val="0"/>
              <w:adjustRightInd w:val="0"/>
              <w:spacing w:before="100" w:beforeAutospacing="1" w:after="100" w:afterAutospacing="1"/>
              <w:ind w:left="60"/>
              <w:rPr>
                <w:color w:val="000000"/>
                <w:sz w:val="24"/>
                <w:szCs w:val="24"/>
              </w:rPr>
            </w:pPr>
          </w:p>
          <w:p w:rsidR="006C4D86" w:rsidRPr="00431043" w:rsidRDefault="006C4D86" w:rsidP="006C4D86">
            <w:pPr>
              <w:autoSpaceDE w:val="0"/>
              <w:autoSpaceDN w:val="0"/>
              <w:adjustRightInd w:val="0"/>
              <w:spacing w:before="100" w:beforeAutospacing="1" w:after="100" w:afterAutospacing="1"/>
              <w:ind w:left="60"/>
              <w:rPr>
                <w:color w:val="000000"/>
                <w:sz w:val="24"/>
                <w:szCs w:val="24"/>
              </w:rPr>
            </w:pPr>
            <w:r w:rsidRPr="00431043">
              <w:rPr>
                <w:color w:val="000000"/>
                <w:sz w:val="24"/>
                <w:szCs w:val="24"/>
              </w:rPr>
              <w:t>29</w:t>
            </w:r>
          </w:p>
        </w:tc>
        <w:tc>
          <w:tcPr>
            <w:tcW w:w="900" w:type="dxa"/>
            <w:tcBorders>
              <w:top w:val="single" w:sz="4" w:space="0" w:color="auto"/>
              <w:left w:val="single" w:sz="4" w:space="0" w:color="auto"/>
              <w:bottom w:val="single" w:sz="4" w:space="0" w:color="auto"/>
              <w:right w:val="single" w:sz="4" w:space="0" w:color="auto"/>
            </w:tcBorders>
            <w:shd w:val="clear" w:color="auto" w:fill="FF0000"/>
          </w:tcPr>
          <w:p w:rsidR="006C4D86" w:rsidRPr="00431043" w:rsidRDefault="006C4D86" w:rsidP="006C4D86">
            <w:pPr>
              <w:autoSpaceDE w:val="0"/>
              <w:autoSpaceDN w:val="0"/>
              <w:adjustRightInd w:val="0"/>
              <w:spacing w:before="100" w:beforeAutospacing="1" w:after="100" w:afterAutospacing="1"/>
              <w:ind w:left="60"/>
              <w:rPr>
                <w:color w:val="000000"/>
                <w:sz w:val="24"/>
                <w:szCs w:val="24"/>
              </w:rPr>
            </w:pPr>
          </w:p>
          <w:p w:rsidR="006C4D86" w:rsidRPr="00431043" w:rsidRDefault="006C4D86" w:rsidP="006C4D86">
            <w:pPr>
              <w:autoSpaceDE w:val="0"/>
              <w:autoSpaceDN w:val="0"/>
              <w:adjustRightInd w:val="0"/>
              <w:spacing w:before="100" w:beforeAutospacing="1" w:after="100" w:afterAutospacing="1"/>
              <w:ind w:left="60"/>
              <w:rPr>
                <w:color w:val="000000"/>
                <w:sz w:val="24"/>
                <w:szCs w:val="24"/>
              </w:rPr>
            </w:pPr>
            <w:r w:rsidRPr="00431043">
              <w:rPr>
                <w:color w:val="000000"/>
                <w:sz w:val="24"/>
                <w:szCs w:val="24"/>
              </w:rPr>
              <w:t>78.4</w:t>
            </w:r>
          </w:p>
        </w:tc>
        <w:tc>
          <w:tcPr>
            <w:tcW w:w="540" w:type="dxa"/>
            <w:tcBorders>
              <w:top w:val="single" w:sz="4" w:space="0" w:color="auto"/>
              <w:left w:val="single" w:sz="4" w:space="0" w:color="auto"/>
              <w:bottom w:val="single" w:sz="4" w:space="0" w:color="auto"/>
              <w:right w:val="single" w:sz="4" w:space="0" w:color="auto"/>
            </w:tcBorders>
            <w:shd w:val="clear" w:color="auto" w:fill="FFFFFF"/>
          </w:tcPr>
          <w:p w:rsidR="006C4D86" w:rsidRPr="00431043" w:rsidRDefault="006C4D86" w:rsidP="006C4D86">
            <w:pPr>
              <w:autoSpaceDE w:val="0"/>
              <w:autoSpaceDN w:val="0"/>
              <w:adjustRightInd w:val="0"/>
              <w:spacing w:before="100" w:beforeAutospacing="1" w:after="100" w:afterAutospacing="1"/>
              <w:ind w:left="60"/>
              <w:rPr>
                <w:color w:val="000000"/>
                <w:sz w:val="24"/>
                <w:szCs w:val="24"/>
              </w:rPr>
            </w:pPr>
          </w:p>
          <w:p w:rsidR="006C4D86" w:rsidRPr="00431043" w:rsidRDefault="006C4D86" w:rsidP="006C4D86">
            <w:pPr>
              <w:autoSpaceDE w:val="0"/>
              <w:autoSpaceDN w:val="0"/>
              <w:adjustRightInd w:val="0"/>
              <w:spacing w:before="100" w:beforeAutospacing="1" w:after="100" w:afterAutospacing="1"/>
              <w:ind w:left="60"/>
              <w:rPr>
                <w:color w:val="000000"/>
                <w:sz w:val="24"/>
                <w:szCs w:val="24"/>
              </w:rPr>
            </w:pPr>
            <w:r w:rsidRPr="00431043">
              <w:rPr>
                <w:color w:val="000000"/>
                <w:sz w:val="24"/>
                <w:szCs w:val="24"/>
              </w:rPr>
              <w:t>22</w:t>
            </w:r>
          </w:p>
        </w:tc>
        <w:tc>
          <w:tcPr>
            <w:tcW w:w="900" w:type="dxa"/>
            <w:tcBorders>
              <w:top w:val="single" w:sz="4" w:space="0" w:color="auto"/>
              <w:left w:val="single" w:sz="4" w:space="0" w:color="auto"/>
              <w:bottom w:val="single" w:sz="4" w:space="0" w:color="auto"/>
              <w:right w:val="single" w:sz="4" w:space="0" w:color="auto"/>
            </w:tcBorders>
            <w:shd w:val="clear" w:color="auto" w:fill="FF0000"/>
          </w:tcPr>
          <w:p w:rsidR="006C4D86" w:rsidRPr="00431043" w:rsidRDefault="006C4D86" w:rsidP="006C4D86">
            <w:pPr>
              <w:autoSpaceDE w:val="0"/>
              <w:autoSpaceDN w:val="0"/>
              <w:adjustRightInd w:val="0"/>
              <w:spacing w:before="100" w:beforeAutospacing="1" w:after="100" w:afterAutospacing="1"/>
              <w:ind w:left="60"/>
              <w:rPr>
                <w:color w:val="000000"/>
                <w:sz w:val="24"/>
                <w:szCs w:val="24"/>
              </w:rPr>
            </w:pPr>
          </w:p>
          <w:p w:rsidR="006C4D86" w:rsidRPr="00431043" w:rsidRDefault="006C4D86" w:rsidP="006C4D86">
            <w:pPr>
              <w:autoSpaceDE w:val="0"/>
              <w:autoSpaceDN w:val="0"/>
              <w:adjustRightInd w:val="0"/>
              <w:spacing w:before="100" w:beforeAutospacing="1" w:after="100" w:afterAutospacing="1"/>
              <w:ind w:left="60"/>
              <w:rPr>
                <w:color w:val="000000"/>
                <w:sz w:val="24"/>
                <w:szCs w:val="24"/>
              </w:rPr>
            </w:pPr>
            <w:r w:rsidRPr="00431043">
              <w:rPr>
                <w:color w:val="000000"/>
                <w:sz w:val="24"/>
                <w:szCs w:val="24"/>
              </w:rPr>
              <w:t>62.9</w:t>
            </w:r>
          </w:p>
        </w:tc>
      </w:tr>
      <w:tr w:rsidR="006C4D86" w:rsidRPr="00431043" w:rsidTr="006C4D86">
        <w:trPr>
          <w:cantSplit/>
          <w:trHeight w:val="66"/>
        </w:trPr>
        <w:tc>
          <w:tcPr>
            <w:tcW w:w="975" w:type="dxa"/>
            <w:vMerge/>
            <w:tcBorders>
              <w:left w:val="single" w:sz="4" w:space="0" w:color="auto"/>
              <w:bottom w:val="single" w:sz="4" w:space="0" w:color="auto"/>
              <w:right w:val="single" w:sz="4" w:space="0" w:color="auto"/>
            </w:tcBorders>
            <w:shd w:val="clear" w:color="auto" w:fill="FFFFFF"/>
            <w:vAlign w:val="center"/>
          </w:tcPr>
          <w:p w:rsidR="006C4D86" w:rsidRPr="00431043" w:rsidRDefault="006C4D86" w:rsidP="006C4D86">
            <w:pPr>
              <w:autoSpaceDE w:val="0"/>
              <w:autoSpaceDN w:val="0"/>
              <w:adjustRightInd w:val="0"/>
              <w:spacing w:before="100" w:beforeAutospacing="1" w:after="100" w:afterAutospacing="1"/>
              <w:ind w:left="60"/>
              <w:rPr>
                <w:sz w:val="24"/>
                <w:szCs w:val="24"/>
              </w:rPr>
            </w:pPr>
          </w:p>
        </w:tc>
        <w:tc>
          <w:tcPr>
            <w:tcW w:w="843" w:type="dxa"/>
            <w:tcBorders>
              <w:top w:val="single" w:sz="4" w:space="0" w:color="auto"/>
              <w:left w:val="single" w:sz="4" w:space="0" w:color="auto"/>
              <w:bottom w:val="single" w:sz="4" w:space="0" w:color="auto"/>
              <w:right w:val="single" w:sz="4" w:space="0" w:color="auto"/>
            </w:tcBorders>
            <w:shd w:val="clear" w:color="auto" w:fill="FFFFFF"/>
            <w:vAlign w:val="center"/>
          </w:tcPr>
          <w:p w:rsidR="006C4D86" w:rsidRPr="00431043" w:rsidRDefault="006C4D86" w:rsidP="006C4D86">
            <w:pPr>
              <w:autoSpaceDE w:val="0"/>
              <w:autoSpaceDN w:val="0"/>
              <w:adjustRightInd w:val="0"/>
              <w:spacing w:before="100" w:beforeAutospacing="1" w:after="100" w:afterAutospacing="1"/>
              <w:ind w:left="60"/>
              <w:rPr>
                <w:color w:val="000000"/>
                <w:sz w:val="24"/>
                <w:szCs w:val="24"/>
              </w:rPr>
            </w:pPr>
            <w:r w:rsidRPr="00431043">
              <w:rPr>
                <w:color w:val="000000"/>
                <w:sz w:val="24"/>
                <w:szCs w:val="24"/>
              </w:rPr>
              <w:t>Tot</w:t>
            </w:r>
          </w:p>
        </w:tc>
        <w:tc>
          <w:tcPr>
            <w:tcW w:w="720" w:type="dxa"/>
            <w:tcBorders>
              <w:top w:val="single" w:sz="4" w:space="0" w:color="auto"/>
              <w:left w:val="single" w:sz="4" w:space="0" w:color="auto"/>
              <w:bottom w:val="single" w:sz="4" w:space="0" w:color="auto"/>
              <w:right w:val="single" w:sz="4" w:space="0" w:color="auto"/>
            </w:tcBorders>
            <w:shd w:val="clear" w:color="auto" w:fill="FFFFFF"/>
          </w:tcPr>
          <w:p w:rsidR="006C4D86" w:rsidRPr="00431043" w:rsidRDefault="006C4D86" w:rsidP="006C4D86">
            <w:pPr>
              <w:autoSpaceDE w:val="0"/>
              <w:autoSpaceDN w:val="0"/>
              <w:adjustRightInd w:val="0"/>
              <w:spacing w:before="100" w:beforeAutospacing="1" w:after="100" w:afterAutospacing="1"/>
              <w:ind w:left="60"/>
              <w:rPr>
                <w:color w:val="000000"/>
                <w:sz w:val="24"/>
                <w:szCs w:val="24"/>
              </w:rPr>
            </w:pPr>
            <w:r w:rsidRPr="00431043">
              <w:rPr>
                <w:color w:val="000000"/>
                <w:sz w:val="24"/>
                <w:szCs w:val="24"/>
              </w:rPr>
              <w:t>205</w:t>
            </w:r>
          </w:p>
        </w:tc>
        <w:tc>
          <w:tcPr>
            <w:tcW w:w="900" w:type="dxa"/>
            <w:tcBorders>
              <w:top w:val="single" w:sz="4" w:space="0" w:color="auto"/>
              <w:left w:val="single" w:sz="4" w:space="0" w:color="auto"/>
              <w:bottom w:val="single" w:sz="4" w:space="0" w:color="auto"/>
              <w:right w:val="single" w:sz="4" w:space="0" w:color="auto"/>
            </w:tcBorders>
            <w:shd w:val="clear" w:color="auto" w:fill="FFFFFF"/>
          </w:tcPr>
          <w:p w:rsidR="006C4D86" w:rsidRPr="00431043" w:rsidRDefault="006C4D86" w:rsidP="006C4D86">
            <w:pPr>
              <w:autoSpaceDE w:val="0"/>
              <w:autoSpaceDN w:val="0"/>
              <w:adjustRightInd w:val="0"/>
              <w:spacing w:before="100" w:beforeAutospacing="1" w:after="100" w:afterAutospacing="1"/>
              <w:ind w:left="60"/>
              <w:rPr>
                <w:color w:val="000000"/>
                <w:sz w:val="24"/>
                <w:szCs w:val="24"/>
              </w:rPr>
            </w:pPr>
            <w:r w:rsidRPr="00431043">
              <w:rPr>
                <w:color w:val="000000"/>
                <w:sz w:val="24"/>
                <w:szCs w:val="24"/>
              </w:rPr>
              <w:t>100.0</w:t>
            </w:r>
          </w:p>
        </w:tc>
        <w:tc>
          <w:tcPr>
            <w:tcW w:w="630" w:type="dxa"/>
            <w:tcBorders>
              <w:top w:val="single" w:sz="4" w:space="0" w:color="auto"/>
              <w:left w:val="single" w:sz="4" w:space="0" w:color="auto"/>
              <w:bottom w:val="single" w:sz="4" w:space="0" w:color="auto"/>
              <w:right w:val="single" w:sz="4" w:space="0" w:color="auto"/>
            </w:tcBorders>
            <w:shd w:val="clear" w:color="auto" w:fill="FFFFFF"/>
          </w:tcPr>
          <w:p w:rsidR="006C4D86" w:rsidRPr="00431043" w:rsidRDefault="006C4D86" w:rsidP="006C4D86">
            <w:pPr>
              <w:autoSpaceDE w:val="0"/>
              <w:autoSpaceDN w:val="0"/>
              <w:adjustRightInd w:val="0"/>
              <w:spacing w:before="100" w:beforeAutospacing="1" w:after="100" w:afterAutospacing="1"/>
              <w:ind w:left="60"/>
              <w:rPr>
                <w:color w:val="000000"/>
                <w:sz w:val="24"/>
                <w:szCs w:val="24"/>
              </w:rPr>
            </w:pPr>
            <w:r w:rsidRPr="00431043">
              <w:rPr>
                <w:color w:val="000000"/>
                <w:sz w:val="24"/>
                <w:szCs w:val="24"/>
              </w:rPr>
              <w:t>77</w:t>
            </w:r>
          </w:p>
        </w:tc>
        <w:tc>
          <w:tcPr>
            <w:tcW w:w="900" w:type="dxa"/>
            <w:tcBorders>
              <w:top w:val="single" w:sz="4" w:space="0" w:color="auto"/>
              <w:left w:val="single" w:sz="4" w:space="0" w:color="auto"/>
              <w:bottom w:val="single" w:sz="4" w:space="0" w:color="auto"/>
              <w:right w:val="single" w:sz="4" w:space="0" w:color="auto"/>
            </w:tcBorders>
            <w:shd w:val="clear" w:color="auto" w:fill="FFFFFF"/>
          </w:tcPr>
          <w:p w:rsidR="006C4D86" w:rsidRPr="00431043" w:rsidRDefault="006C4D86" w:rsidP="006C4D86">
            <w:pPr>
              <w:autoSpaceDE w:val="0"/>
              <w:autoSpaceDN w:val="0"/>
              <w:adjustRightInd w:val="0"/>
              <w:spacing w:before="100" w:beforeAutospacing="1" w:after="100" w:afterAutospacing="1"/>
              <w:ind w:left="60"/>
              <w:rPr>
                <w:color w:val="000000"/>
                <w:sz w:val="24"/>
                <w:szCs w:val="24"/>
              </w:rPr>
            </w:pPr>
            <w:r w:rsidRPr="00431043">
              <w:rPr>
                <w:color w:val="000000"/>
                <w:sz w:val="24"/>
                <w:szCs w:val="24"/>
              </w:rPr>
              <w:t>100.0</w:t>
            </w:r>
          </w:p>
        </w:tc>
        <w:tc>
          <w:tcPr>
            <w:tcW w:w="630" w:type="dxa"/>
            <w:tcBorders>
              <w:top w:val="single" w:sz="4" w:space="0" w:color="auto"/>
              <w:left w:val="single" w:sz="4" w:space="0" w:color="auto"/>
              <w:bottom w:val="single" w:sz="4" w:space="0" w:color="auto"/>
              <w:right w:val="single" w:sz="4" w:space="0" w:color="auto"/>
            </w:tcBorders>
            <w:shd w:val="clear" w:color="auto" w:fill="FFFFFF"/>
          </w:tcPr>
          <w:p w:rsidR="006C4D86" w:rsidRPr="00431043" w:rsidRDefault="006C4D86" w:rsidP="006C4D86">
            <w:pPr>
              <w:autoSpaceDE w:val="0"/>
              <w:autoSpaceDN w:val="0"/>
              <w:adjustRightInd w:val="0"/>
              <w:spacing w:before="100" w:beforeAutospacing="1" w:after="100" w:afterAutospacing="1"/>
              <w:ind w:left="60"/>
              <w:rPr>
                <w:color w:val="000000"/>
                <w:sz w:val="24"/>
                <w:szCs w:val="24"/>
              </w:rPr>
            </w:pPr>
            <w:r w:rsidRPr="00431043">
              <w:rPr>
                <w:color w:val="000000"/>
                <w:sz w:val="24"/>
                <w:szCs w:val="24"/>
              </w:rPr>
              <w:t>37</w:t>
            </w:r>
          </w:p>
        </w:tc>
        <w:tc>
          <w:tcPr>
            <w:tcW w:w="900" w:type="dxa"/>
            <w:tcBorders>
              <w:top w:val="single" w:sz="4" w:space="0" w:color="auto"/>
              <w:left w:val="single" w:sz="4" w:space="0" w:color="auto"/>
              <w:bottom w:val="single" w:sz="4" w:space="0" w:color="auto"/>
              <w:right w:val="single" w:sz="4" w:space="0" w:color="auto"/>
            </w:tcBorders>
            <w:shd w:val="clear" w:color="auto" w:fill="FFFFFF"/>
          </w:tcPr>
          <w:p w:rsidR="006C4D86" w:rsidRPr="00431043" w:rsidRDefault="006C4D86" w:rsidP="006C4D86">
            <w:pPr>
              <w:autoSpaceDE w:val="0"/>
              <w:autoSpaceDN w:val="0"/>
              <w:adjustRightInd w:val="0"/>
              <w:spacing w:before="100" w:beforeAutospacing="1" w:after="100" w:afterAutospacing="1"/>
              <w:ind w:left="60"/>
              <w:rPr>
                <w:color w:val="000000"/>
                <w:sz w:val="24"/>
                <w:szCs w:val="24"/>
              </w:rPr>
            </w:pPr>
            <w:r w:rsidRPr="00431043">
              <w:rPr>
                <w:color w:val="000000"/>
                <w:sz w:val="24"/>
                <w:szCs w:val="24"/>
              </w:rPr>
              <w:t>100.0</w:t>
            </w:r>
          </w:p>
        </w:tc>
        <w:tc>
          <w:tcPr>
            <w:tcW w:w="540" w:type="dxa"/>
            <w:tcBorders>
              <w:top w:val="single" w:sz="4" w:space="0" w:color="auto"/>
              <w:left w:val="single" w:sz="4" w:space="0" w:color="auto"/>
              <w:bottom w:val="single" w:sz="4" w:space="0" w:color="auto"/>
              <w:right w:val="single" w:sz="4" w:space="0" w:color="auto"/>
            </w:tcBorders>
            <w:shd w:val="clear" w:color="auto" w:fill="FFFFFF"/>
          </w:tcPr>
          <w:p w:rsidR="006C4D86" w:rsidRPr="00431043" w:rsidRDefault="006C4D86" w:rsidP="006C4D86">
            <w:pPr>
              <w:autoSpaceDE w:val="0"/>
              <w:autoSpaceDN w:val="0"/>
              <w:adjustRightInd w:val="0"/>
              <w:spacing w:before="100" w:beforeAutospacing="1" w:after="100" w:afterAutospacing="1"/>
              <w:ind w:left="60"/>
              <w:rPr>
                <w:color w:val="000000"/>
                <w:sz w:val="24"/>
                <w:szCs w:val="24"/>
              </w:rPr>
            </w:pPr>
            <w:r w:rsidRPr="00431043">
              <w:rPr>
                <w:color w:val="000000"/>
                <w:sz w:val="24"/>
                <w:szCs w:val="24"/>
              </w:rPr>
              <w:t>35</w:t>
            </w:r>
          </w:p>
        </w:tc>
        <w:tc>
          <w:tcPr>
            <w:tcW w:w="900" w:type="dxa"/>
            <w:tcBorders>
              <w:top w:val="single" w:sz="4" w:space="0" w:color="auto"/>
              <w:left w:val="single" w:sz="4" w:space="0" w:color="auto"/>
              <w:bottom w:val="single" w:sz="4" w:space="0" w:color="auto"/>
              <w:right w:val="single" w:sz="4" w:space="0" w:color="auto"/>
            </w:tcBorders>
            <w:shd w:val="clear" w:color="auto" w:fill="FFFFFF"/>
          </w:tcPr>
          <w:p w:rsidR="006C4D86" w:rsidRPr="00431043" w:rsidRDefault="006C4D86" w:rsidP="006C4D86">
            <w:pPr>
              <w:autoSpaceDE w:val="0"/>
              <w:autoSpaceDN w:val="0"/>
              <w:adjustRightInd w:val="0"/>
              <w:spacing w:before="100" w:beforeAutospacing="1" w:after="100" w:afterAutospacing="1"/>
              <w:ind w:left="60"/>
              <w:rPr>
                <w:color w:val="000000"/>
                <w:sz w:val="24"/>
                <w:szCs w:val="24"/>
              </w:rPr>
            </w:pPr>
            <w:r w:rsidRPr="00431043">
              <w:rPr>
                <w:color w:val="000000"/>
                <w:sz w:val="24"/>
                <w:szCs w:val="24"/>
              </w:rPr>
              <w:t>100.0</w:t>
            </w:r>
          </w:p>
        </w:tc>
      </w:tr>
    </w:tbl>
    <w:p w:rsidR="008D720E" w:rsidRDefault="002B7A21" w:rsidP="008D720E">
      <w:pPr>
        <w:wordWrap w:val="0"/>
        <w:spacing w:after="160" w:line="259" w:lineRule="auto"/>
        <w:rPr>
          <w:rFonts w:asciiTheme="majorBidi" w:eastAsia="NanumGothic" w:hAnsiTheme="majorBidi" w:cstheme="majorBidi"/>
          <w:b/>
          <w:bCs/>
          <w:i/>
          <w:iCs/>
          <w:sz w:val="28"/>
          <w:szCs w:val="28"/>
        </w:rPr>
      </w:pPr>
      <w:r w:rsidRPr="002B7A21">
        <w:rPr>
          <w:rFonts w:asciiTheme="majorBidi" w:eastAsia="NanumGothic" w:hAnsiTheme="majorBidi" w:cstheme="majorBidi"/>
          <w:b/>
          <w:bCs/>
          <w:i/>
          <w:iCs/>
          <w:sz w:val="28"/>
          <w:szCs w:val="28"/>
        </w:rPr>
        <w:lastRenderedPageBreak/>
        <w:t xml:space="preserve">Knowledge, attitude and practice of female university </w:t>
      </w:r>
    </w:p>
    <w:p w:rsidR="008D720E" w:rsidRDefault="002B7A21" w:rsidP="008D720E">
      <w:pPr>
        <w:wordWrap w:val="0"/>
        <w:spacing w:after="160" w:line="259" w:lineRule="auto"/>
        <w:rPr>
          <w:rFonts w:asciiTheme="majorBidi" w:eastAsia="NanumGothic" w:hAnsiTheme="majorBidi" w:cstheme="majorBidi"/>
          <w:b/>
          <w:bCs/>
          <w:i/>
          <w:iCs/>
          <w:sz w:val="28"/>
          <w:szCs w:val="28"/>
        </w:rPr>
      </w:pPr>
      <w:r w:rsidRPr="002B7A21">
        <w:rPr>
          <w:rFonts w:asciiTheme="majorBidi" w:eastAsia="NanumGothic" w:hAnsiTheme="majorBidi" w:cstheme="majorBidi"/>
          <w:b/>
          <w:bCs/>
          <w:i/>
          <w:iCs/>
          <w:sz w:val="28"/>
          <w:szCs w:val="28"/>
        </w:rPr>
        <w:t xml:space="preserve">students towards skin lightening agents in Khartoum </w:t>
      </w:r>
    </w:p>
    <w:p w:rsidR="008D720E" w:rsidRDefault="002B7A21" w:rsidP="008D720E">
      <w:pPr>
        <w:wordWrap w:val="0"/>
        <w:spacing w:after="160" w:line="259" w:lineRule="auto"/>
        <w:rPr>
          <w:rFonts w:asciiTheme="majorBidi" w:eastAsia="NanumGothic" w:hAnsiTheme="majorBidi" w:cstheme="majorBidi"/>
          <w:b/>
          <w:bCs/>
          <w:i/>
          <w:iCs/>
          <w:sz w:val="28"/>
          <w:szCs w:val="28"/>
        </w:rPr>
      </w:pPr>
      <w:r w:rsidRPr="002B7A21">
        <w:rPr>
          <w:rFonts w:asciiTheme="majorBidi" w:eastAsia="NanumGothic" w:hAnsiTheme="majorBidi" w:cstheme="majorBidi"/>
          <w:b/>
          <w:bCs/>
          <w:i/>
          <w:iCs/>
          <w:sz w:val="28"/>
          <w:szCs w:val="28"/>
        </w:rPr>
        <w:t>Sudan 2016</w:t>
      </w:r>
    </w:p>
    <w:p w:rsidR="008D720E" w:rsidRPr="008D720E" w:rsidRDefault="006C4D86" w:rsidP="008D720E">
      <w:pPr>
        <w:wordWrap w:val="0"/>
        <w:spacing w:after="160" w:line="259" w:lineRule="auto"/>
        <w:rPr>
          <w:rFonts w:asciiTheme="majorBidi" w:eastAsia="NanumGothic" w:hAnsiTheme="majorBidi" w:cstheme="majorBidi"/>
          <w:b/>
          <w:bCs/>
          <w:i/>
          <w:iCs/>
          <w:sz w:val="28"/>
          <w:szCs w:val="28"/>
        </w:rPr>
      </w:pPr>
      <w:r>
        <w:rPr>
          <w:rFonts w:asciiTheme="majorBidi" w:eastAsia="NanumGothic" w:hAnsiTheme="majorBidi" w:cstheme="majorBidi"/>
          <w:b/>
          <w:bCs/>
          <w:i/>
          <w:iCs/>
          <w:sz w:val="28"/>
          <w:szCs w:val="28"/>
        </w:rPr>
        <w:t>Alshima shihabaldeen ali</w:t>
      </w:r>
    </w:p>
    <w:p w:rsidR="00AA7A70" w:rsidRDefault="008D720E">
      <w:pPr>
        <w:wordWrap w:val="0"/>
        <w:spacing w:after="160" w:line="259" w:lineRule="auto"/>
        <w:rPr>
          <w:rFonts w:asciiTheme="majorBidi" w:eastAsia="NanumGothic" w:hAnsiTheme="majorBidi" w:cstheme="majorBidi"/>
          <w:b/>
          <w:bCs/>
          <w:sz w:val="28"/>
          <w:szCs w:val="28"/>
        </w:rPr>
      </w:pPr>
      <w:r w:rsidRPr="008D720E">
        <w:rPr>
          <w:rFonts w:asciiTheme="majorBidi" w:eastAsia="NanumGothic" w:hAnsiTheme="majorBidi" w:cstheme="majorBidi"/>
          <w:b/>
          <w:bCs/>
          <w:sz w:val="28"/>
          <w:szCs w:val="28"/>
        </w:rPr>
        <w:t>Abstract</w:t>
      </w:r>
    </w:p>
    <w:p w:rsidR="008D720E" w:rsidRPr="008D720E" w:rsidRDefault="008D720E">
      <w:pPr>
        <w:wordWrap w:val="0"/>
        <w:spacing w:after="160" w:line="259" w:lineRule="auto"/>
        <w:rPr>
          <w:rFonts w:asciiTheme="majorBidi" w:eastAsia="NanumGothic" w:hAnsiTheme="majorBidi" w:cstheme="majorBidi"/>
          <w:b/>
          <w:bCs/>
          <w:sz w:val="28"/>
          <w:szCs w:val="28"/>
        </w:rPr>
      </w:pPr>
    </w:p>
    <w:p w:rsidR="003572F0" w:rsidRPr="008D720E" w:rsidRDefault="00B41091" w:rsidP="008D720E">
      <w:pPr>
        <w:wordWrap w:val="0"/>
        <w:spacing w:after="160" w:line="259" w:lineRule="auto"/>
        <w:rPr>
          <w:rFonts w:asciiTheme="majorBidi" w:eastAsia="NanumGothic" w:hAnsiTheme="majorBidi" w:cstheme="majorBidi"/>
          <w:sz w:val="32"/>
          <w:szCs w:val="32"/>
        </w:rPr>
      </w:pPr>
      <w:r w:rsidRPr="008D720E">
        <w:rPr>
          <w:rFonts w:asciiTheme="majorBidi" w:eastAsia="NanumGothic" w:hAnsiTheme="majorBidi" w:cstheme="majorBidi"/>
          <w:sz w:val="32"/>
          <w:szCs w:val="32"/>
        </w:rPr>
        <w:t>Statement of</w:t>
      </w:r>
      <w:r w:rsidR="002B7A21" w:rsidRPr="008D720E">
        <w:rPr>
          <w:rFonts w:asciiTheme="majorBidi" w:eastAsia="NanumGothic" w:hAnsiTheme="majorBidi" w:cstheme="majorBidi"/>
          <w:sz w:val="32"/>
          <w:szCs w:val="32"/>
        </w:rPr>
        <w:t xml:space="preserve"> problem: there is wide growth of</w:t>
      </w:r>
      <w:r w:rsidRPr="008D720E">
        <w:rPr>
          <w:rFonts w:asciiTheme="majorBidi" w:eastAsia="NanumGothic" w:hAnsiTheme="majorBidi" w:cstheme="majorBidi"/>
          <w:sz w:val="32"/>
          <w:szCs w:val="32"/>
        </w:rPr>
        <w:t xml:space="preserve"> availability and use of skin bleaching products </w:t>
      </w:r>
      <w:r w:rsidR="002B7A21" w:rsidRPr="008D720E">
        <w:rPr>
          <w:rFonts w:asciiTheme="majorBidi" w:eastAsia="NanumGothic" w:hAnsiTheme="majorBidi" w:cstheme="majorBidi"/>
          <w:sz w:val="32"/>
          <w:szCs w:val="32"/>
        </w:rPr>
        <w:t>worldwide, particularly in African countries. Sudanese women consume these products with ruthlessness irrespective to their extreme harmfulness .as a result they suffer from side effects ranging from minor dermatitis until</w:t>
      </w:r>
      <w:r w:rsidRPr="008D720E">
        <w:rPr>
          <w:rFonts w:asciiTheme="majorBidi" w:eastAsia="NanumGothic" w:hAnsiTheme="majorBidi" w:cstheme="majorBidi"/>
          <w:sz w:val="32"/>
          <w:szCs w:val="32"/>
        </w:rPr>
        <w:t xml:space="preserve"> major irreversible </w:t>
      </w:r>
      <w:r w:rsidR="002B7A21" w:rsidRPr="008D720E">
        <w:rPr>
          <w:rFonts w:asciiTheme="majorBidi" w:eastAsia="NanumGothic" w:hAnsiTheme="majorBidi" w:cstheme="majorBidi"/>
          <w:sz w:val="32"/>
          <w:szCs w:val="32"/>
        </w:rPr>
        <w:t>ones. Nevertheless</w:t>
      </w:r>
      <w:r w:rsidRPr="008D720E">
        <w:rPr>
          <w:rFonts w:asciiTheme="majorBidi" w:eastAsia="NanumGothic" w:hAnsiTheme="majorBidi" w:cstheme="majorBidi"/>
          <w:sz w:val="32"/>
          <w:szCs w:val="32"/>
        </w:rPr>
        <w:t xml:space="preserve"> this phenomenon displays lots of hidden problems in women beliefs and entire society suite.researches showed high prevalence of use of these harmful products</w:t>
      </w:r>
      <w:r w:rsidR="002B7A21" w:rsidRPr="008D720E">
        <w:rPr>
          <w:rFonts w:asciiTheme="majorBidi" w:eastAsia="NanumGothic" w:hAnsiTheme="majorBidi" w:cstheme="majorBidi"/>
          <w:sz w:val="32"/>
          <w:szCs w:val="32"/>
        </w:rPr>
        <w:t>, (containing</w:t>
      </w:r>
      <w:r w:rsidRPr="008D720E">
        <w:rPr>
          <w:rFonts w:asciiTheme="majorBidi" w:eastAsia="NanumGothic" w:hAnsiTheme="majorBidi" w:cstheme="majorBidi"/>
          <w:sz w:val="32"/>
          <w:szCs w:val="32"/>
        </w:rPr>
        <w:t xml:space="preserve"> corticosteroid</w:t>
      </w:r>
      <w:r w:rsidR="002B7A21" w:rsidRPr="008D720E">
        <w:rPr>
          <w:rFonts w:asciiTheme="majorBidi" w:eastAsia="NanumGothic" w:hAnsiTheme="majorBidi" w:cstheme="majorBidi"/>
          <w:sz w:val="32"/>
          <w:szCs w:val="32"/>
        </w:rPr>
        <w:t>, mercury</w:t>
      </w:r>
      <w:r w:rsidRPr="008D720E">
        <w:rPr>
          <w:rFonts w:asciiTheme="majorBidi" w:eastAsia="NanumGothic" w:hAnsiTheme="majorBidi" w:cstheme="majorBidi"/>
          <w:sz w:val="32"/>
          <w:szCs w:val="32"/>
        </w:rPr>
        <w:t xml:space="preserve"> and </w:t>
      </w:r>
      <w:r w:rsidR="002B7A21" w:rsidRPr="008D720E">
        <w:rPr>
          <w:rFonts w:asciiTheme="majorBidi" w:eastAsia="NanumGothic" w:hAnsiTheme="majorBidi" w:cstheme="majorBidi"/>
          <w:sz w:val="32"/>
          <w:szCs w:val="32"/>
        </w:rPr>
        <w:t>hydroquinone)</w:t>
      </w:r>
      <w:r w:rsidRPr="008D720E">
        <w:rPr>
          <w:rFonts w:asciiTheme="majorBidi" w:eastAsia="NanumGothic" w:hAnsiTheme="majorBidi" w:cstheme="majorBidi"/>
          <w:sz w:val="32"/>
          <w:szCs w:val="32"/>
        </w:rPr>
        <w:t xml:space="preserve"> </w:t>
      </w:r>
      <w:r w:rsidR="002B7A21" w:rsidRPr="008D720E">
        <w:rPr>
          <w:rFonts w:asciiTheme="majorBidi" w:eastAsia="NanumGothic" w:hAnsiTheme="majorBidi" w:cstheme="majorBidi"/>
          <w:sz w:val="32"/>
          <w:szCs w:val="32"/>
        </w:rPr>
        <w:t>especially</w:t>
      </w:r>
      <w:r w:rsidRPr="008D720E">
        <w:rPr>
          <w:rFonts w:asciiTheme="majorBidi" w:eastAsia="NanumGothic" w:hAnsiTheme="majorBidi" w:cstheme="majorBidi"/>
          <w:sz w:val="32"/>
          <w:szCs w:val="32"/>
        </w:rPr>
        <w:t xml:space="preserve"> among younger women though th</w:t>
      </w:r>
      <w:r w:rsidR="002B7A21" w:rsidRPr="008D720E">
        <w:rPr>
          <w:rFonts w:asciiTheme="majorBidi" w:eastAsia="NanumGothic" w:hAnsiTheme="majorBidi" w:cstheme="majorBidi"/>
          <w:sz w:val="32"/>
          <w:szCs w:val="32"/>
        </w:rPr>
        <w:t>e level of knowledge about the agents and their side effects are not extensively studied. The purpose of this study is to determine the knowledge of students about whitening agents and to assess their practice and to compare findings in four different faculties to assess the effect of knowledge on practice. Methodology and theoretical orientation: observational cross sectional institutional based study using structured self administered questionnaire. Findings: is spite of high level of awareness about agents’ constituents and side effects, high percentage of usage reported among student especially Arabic language faculty of education students in comparison to English language, nursing and medicine students. Great impact of friends and relatives appear as they rep</w:t>
      </w:r>
      <w:r w:rsidRPr="008D720E">
        <w:rPr>
          <w:rFonts w:asciiTheme="majorBidi" w:eastAsia="NanumGothic" w:hAnsiTheme="majorBidi" w:cstheme="majorBidi"/>
          <w:sz w:val="32"/>
          <w:szCs w:val="32"/>
        </w:rPr>
        <w:t xml:space="preserve">resent the major role in the </w:t>
      </w:r>
      <w:r w:rsidR="002B7A21" w:rsidRPr="008D720E">
        <w:rPr>
          <w:rFonts w:asciiTheme="majorBidi" w:eastAsia="NanumGothic" w:hAnsiTheme="majorBidi" w:cstheme="majorBidi"/>
          <w:sz w:val="32"/>
          <w:szCs w:val="32"/>
        </w:rPr>
        <w:t>selection of appropriate product</w:t>
      </w:r>
      <w:r w:rsidRPr="008D720E">
        <w:rPr>
          <w:rFonts w:asciiTheme="majorBidi" w:eastAsia="NanumGothic" w:hAnsiTheme="majorBidi" w:cstheme="majorBidi"/>
          <w:sz w:val="32"/>
          <w:szCs w:val="32"/>
        </w:rPr>
        <w:t>.</w:t>
      </w:r>
      <w:r w:rsidR="002B7A21" w:rsidRPr="008D720E">
        <w:rPr>
          <w:rFonts w:asciiTheme="majorBidi" w:eastAsia="NanumGothic" w:hAnsiTheme="majorBidi" w:cstheme="majorBidi"/>
          <w:sz w:val="32"/>
          <w:szCs w:val="32"/>
        </w:rPr>
        <w:t xml:space="preserve"> Hyper pigmentation</w:t>
      </w:r>
      <w:r w:rsidRPr="008D720E">
        <w:rPr>
          <w:rFonts w:asciiTheme="majorBidi" w:eastAsia="NanumGothic" w:hAnsiTheme="majorBidi" w:cstheme="majorBidi"/>
          <w:sz w:val="32"/>
          <w:szCs w:val="32"/>
        </w:rPr>
        <w:t xml:space="preserve"> and dermatitis were the common side effec</w:t>
      </w:r>
      <w:r w:rsidR="002B7A21" w:rsidRPr="008D720E">
        <w:rPr>
          <w:rFonts w:asciiTheme="majorBidi" w:eastAsia="NanumGothic" w:hAnsiTheme="majorBidi" w:cstheme="majorBidi"/>
          <w:sz w:val="32"/>
          <w:szCs w:val="32"/>
        </w:rPr>
        <w:t>ts the participants complain fro</w:t>
      </w:r>
      <w:r w:rsidRPr="008D720E">
        <w:rPr>
          <w:rFonts w:asciiTheme="majorBidi" w:eastAsia="NanumGothic" w:hAnsiTheme="majorBidi" w:cstheme="majorBidi"/>
          <w:sz w:val="32"/>
          <w:szCs w:val="32"/>
        </w:rPr>
        <w:t>m.</w:t>
      </w:r>
      <w:r w:rsidR="002B7A21" w:rsidRPr="008D720E">
        <w:rPr>
          <w:rFonts w:asciiTheme="majorBidi" w:eastAsia="NanumGothic" w:hAnsiTheme="majorBidi" w:cstheme="majorBidi"/>
          <w:sz w:val="32"/>
          <w:szCs w:val="32"/>
        </w:rPr>
        <w:t xml:space="preserve"> Conclusion and significance: university female students are exposed to risk full practice and collab</w:t>
      </w:r>
      <w:r w:rsidRPr="008D720E">
        <w:rPr>
          <w:rFonts w:asciiTheme="majorBidi" w:eastAsia="NanumGothic" w:hAnsiTheme="majorBidi" w:cstheme="majorBidi"/>
          <w:sz w:val="32"/>
          <w:szCs w:val="32"/>
        </w:rPr>
        <w:t xml:space="preserve">oration is needed to workup together avoiding these products and recommendations made to conduct awareness </w:t>
      </w:r>
      <w:r w:rsidR="002B7A21" w:rsidRPr="008D720E">
        <w:rPr>
          <w:rFonts w:asciiTheme="majorBidi" w:eastAsia="NanumGothic" w:hAnsiTheme="majorBidi" w:cstheme="majorBidi"/>
          <w:sz w:val="32"/>
          <w:szCs w:val="32"/>
        </w:rPr>
        <w:t>sessions with</w:t>
      </w:r>
      <w:r w:rsidRPr="008D720E">
        <w:rPr>
          <w:rFonts w:asciiTheme="majorBidi" w:eastAsia="NanumGothic" w:hAnsiTheme="majorBidi" w:cstheme="majorBidi"/>
          <w:sz w:val="32"/>
          <w:szCs w:val="32"/>
        </w:rPr>
        <w:t xml:space="preserve"> intensification of family role in this issue. Also community based further researches must be done as university students are educated and literate community.</w:t>
      </w:r>
    </w:p>
    <w:p w:rsidR="003572F0" w:rsidRPr="008D720E" w:rsidRDefault="003572F0">
      <w:pPr>
        <w:wordWrap w:val="0"/>
        <w:spacing w:after="160" w:line="259" w:lineRule="auto"/>
        <w:rPr>
          <w:rFonts w:asciiTheme="majorBidi" w:eastAsia="NanumGothic" w:hAnsiTheme="majorBidi" w:cstheme="majorBidi"/>
          <w:sz w:val="32"/>
          <w:szCs w:val="32"/>
        </w:rPr>
      </w:pPr>
    </w:p>
    <w:p w:rsidR="008D720E" w:rsidRPr="008D720E" w:rsidRDefault="008D720E">
      <w:pPr>
        <w:wordWrap w:val="0"/>
        <w:spacing w:after="160" w:line="259" w:lineRule="auto"/>
        <w:rPr>
          <w:rFonts w:asciiTheme="majorBidi" w:eastAsia="NanumGothic" w:hAnsiTheme="majorBidi" w:cstheme="majorBidi"/>
          <w:sz w:val="32"/>
          <w:szCs w:val="32"/>
        </w:rPr>
      </w:pPr>
    </w:p>
    <w:p w:rsidR="008D720E" w:rsidRDefault="008D720E">
      <w:pPr>
        <w:wordWrap w:val="0"/>
        <w:spacing w:after="160" w:line="259" w:lineRule="auto"/>
        <w:rPr>
          <w:rFonts w:asciiTheme="majorBidi" w:eastAsia="NanumGothic" w:hAnsiTheme="majorBidi" w:cstheme="majorBidi"/>
          <w:sz w:val="28"/>
          <w:szCs w:val="28"/>
        </w:rPr>
      </w:pPr>
    </w:p>
    <w:p w:rsidR="00EE10FE" w:rsidRPr="00EE10FE" w:rsidRDefault="00EE10FE" w:rsidP="00EE10FE">
      <w:pPr>
        <w:spacing w:before="100" w:beforeAutospacing="1" w:after="100" w:afterAutospacing="1" w:line="360" w:lineRule="auto"/>
        <w:rPr>
          <w:noProof/>
          <w:sz w:val="28"/>
          <w:szCs w:val="28"/>
          <w:lang w:eastAsia="en-GB"/>
        </w:rPr>
      </w:pPr>
      <w:r>
        <w:rPr>
          <w:b/>
          <w:bCs/>
          <w:i/>
          <w:iCs/>
          <w:noProof/>
          <w:sz w:val="28"/>
          <w:szCs w:val="28"/>
          <w:lang w:val="en-US" w:eastAsia="en-GB"/>
        </w:rPr>
        <w:t>Table</w:t>
      </w:r>
      <w:r w:rsidRPr="00EE10FE">
        <w:rPr>
          <w:b/>
          <w:bCs/>
          <w:noProof/>
          <w:sz w:val="28"/>
          <w:szCs w:val="28"/>
          <w:lang w:val="en-US" w:eastAsia="en-GB"/>
        </w:rPr>
        <w:t xml:space="preserve">: </w:t>
      </w:r>
      <w:r>
        <w:rPr>
          <w:noProof/>
          <w:sz w:val="28"/>
          <w:szCs w:val="28"/>
          <w:lang w:val="en-US" w:eastAsia="en-GB"/>
        </w:rPr>
        <w:t>Comparison between 4 different</w:t>
      </w:r>
      <w:r w:rsidRPr="00EE10FE">
        <w:rPr>
          <w:noProof/>
          <w:sz w:val="28"/>
          <w:szCs w:val="28"/>
          <w:lang w:val="en-US" w:eastAsia="en-GB"/>
        </w:rPr>
        <w:t xml:space="preserve"> faculties in khartoum university ,in knowledge about constituents of the whitening products,their side effects and usage</w:t>
      </w:r>
      <w:r>
        <w:rPr>
          <w:noProof/>
          <w:sz w:val="28"/>
          <w:szCs w:val="28"/>
          <w:lang w:val="en-US" w:eastAsia="en-GB"/>
        </w:rPr>
        <w:t xml:space="preserve"> in 2016</w:t>
      </w:r>
      <w:r>
        <w:rPr>
          <w:noProof/>
          <w:sz w:val="28"/>
          <w:szCs w:val="28"/>
          <w:lang w:eastAsia="en-GB"/>
        </w:rPr>
        <w:t>.</w:t>
      </w:r>
    </w:p>
    <w:p w:rsidR="008D720E" w:rsidRPr="008D720E" w:rsidRDefault="008D720E">
      <w:pPr>
        <w:wordWrap w:val="0"/>
        <w:spacing w:after="160" w:line="259" w:lineRule="auto"/>
        <w:rPr>
          <w:rFonts w:asciiTheme="majorBidi" w:eastAsia="NanumGothic" w:hAnsiTheme="majorBidi" w:cstheme="majorBidi"/>
          <w:b/>
          <w:bCs/>
          <w:sz w:val="28"/>
          <w:szCs w:val="28"/>
        </w:rPr>
      </w:pPr>
      <w:r w:rsidRPr="008D720E">
        <w:rPr>
          <w:rFonts w:asciiTheme="majorBidi" w:eastAsia="NanumGothic" w:hAnsiTheme="majorBidi" w:cstheme="majorBidi"/>
          <w:b/>
          <w:bCs/>
          <w:sz w:val="28"/>
          <w:szCs w:val="28"/>
        </w:rPr>
        <w:t>Recent publications:-</w:t>
      </w:r>
    </w:p>
    <w:p w:rsidR="001B0D62" w:rsidRPr="00994CBB" w:rsidRDefault="001B0D62" w:rsidP="001B0D62">
      <w:pPr>
        <w:widowControl w:val="0"/>
        <w:autoSpaceDE w:val="0"/>
        <w:autoSpaceDN w:val="0"/>
        <w:adjustRightInd w:val="0"/>
        <w:spacing w:before="100" w:beforeAutospacing="1" w:after="100" w:afterAutospacing="1" w:line="360" w:lineRule="auto"/>
        <w:ind w:left="640" w:hanging="640"/>
        <w:rPr>
          <w:noProof/>
          <w:sz w:val="24"/>
          <w:szCs w:val="24"/>
          <w:lang w:val="en-US" w:eastAsia="en-US"/>
        </w:rPr>
      </w:pPr>
      <w:r w:rsidRPr="00994CBB">
        <w:rPr>
          <w:noProof/>
          <w:sz w:val="24"/>
          <w:szCs w:val="24"/>
          <w:lang w:val="en-US" w:eastAsia="en-US"/>
        </w:rPr>
        <w:t xml:space="preserve">1. </w:t>
      </w:r>
      <w:r w:rsidRPr="00994CBB">
        <w:rPr>
          <w:noProof/>
          <w:sz w:val="24"/>
          <w:szCs w:val="24"/>
          <w:lang w:val="en-US" w:eastAsia="en-US"/>
        </w:rPr>
        <w:tab/>
        <w:t>Udo-affah GU, Eru EM, Etim UE, Uruakpa KC</w:t>
      </w:r>
      <w:r w:rsidRPr="00994CBB">
        <w:rPr>
          <w:i/>
          <w:iCs/>
          <w:noProof/>
          <w:sz w:val="24"/>
          <w:szCs w:val="24"/>
          <w:lang w:val="en-US" w:eastAsia="en-US"/>
        </w:rPr>
        <w:t xml:space="preserve">. </w:t>
      </w:r>
      <w:r w:rsidRPr="007D29D4">
        <w:rPr>
          <w:noProof/>
          <w:sz w:val="24"/>
          <w:szCs w:val="24"/>
          <w:lang w:val="en-US" w:eastAsia="en-US"/>
        </w:rPr>
        <w:t>The awareness of the resident of Calabar municipality on the adverse effect of bleaching creams on the skin surface</w:t>
      </w:r>
      <w:r w:rsidRPr="00994CBB">
        <w:rPr>
          <w:i/>
          <w:iCs/>
          <w:noProof/>
          <w:sz w:val="24"/>
          <w:szCs w:val="24"/>
          <w:lang w:val="en-US" w:eastAsia="en-US"/>
        </w:rPr>
        <w:t>.</w:t>
      </w:r>
      <w:r w:rsidRPr="00994CBB">
        <w:rPr>
          <w:i/>
          <w:iCs/>
          <w:noProof/>
          <w:sz w:val="24"/>
          <w:szCs w:val="24"/>
          <w:lang w:eastAsia="en-US"/>
        </w:rPr>
        <w:t>Annuals of reseach library.</w:t>
      </w:r>
      <w:r w:rsidRPr="00994CBB">
        <w:rPr>
          <w:i/>
          <w:iCs/>
          <w:noProof/>
          <w:sz w:val="24"/>
          <w:szCs w:val="24"/>
          <w:lang w:val="en-US" w:eastAsia="en-US"/>
        </w:rPr>
        <w:t xml:space="preserve"> </w:t>
      </w:r>
      <w:r w:rsidRPr="00994CBB">
        <w:rPr>
          <w:noProof/>
          <w:sz w:val="24"/>
          <w:szCs w:val="24"/>
          <w:lang w:val="en-US" w:eastAsia="en-US"/>
        </w:rPr>
        <w:t>2014;5(6):32–8.available</w:t>
      </w:r>
      <w:r w:rsidRPr="00994CBB">
        <w:rPr>
          <w:noProof/>
          <w:sz w:val="24"/>
          <w:szCs w:val="24"/>
          <w:lang w:eastAsia="en-US"/>
        </w:rPr>
        <w:t xml:space="preserve"> </w:t>
      </w:r>
      <w:r w:rsidRPr="00994CBB">
        <w:rPr>
          <w:noProof/>
          <w:sz w:val="24"/>
          <w:szCs w:val="24"/>
          <w:lang w:val="en-US" w:eastAsia="en-US"/>
        </w:rPr>
        <w:t>fromhttp://scholarsresearchlibrary.com/ABR-vol5-iss6/ABR-2014-5-6-32-38.pdf</w:t>
      </w:r>
    </w:p>
    <w:p w:rsidR="001B0D62" w:rsidRPr="00994CBB" w:rsidRDefault="001B0D62" w:rsidP="001B0D62">
      <w:pPr>
        <w:widowControl w:val="0"/>
        <w:autoSpaceDE w:val="0"/>
        <w:autoSpaceDN w:val="0"/>
        <w:adjustRightInd w:val="0"/>
        <w:spacing w:before="100" w:beforeAutospacing="1" w:after="100" w:afterAutospacing="1" w:line="360" w:lineRule="auto"/>
        <w:ind w:left="640" w:hanging="640"/>
        <w:rPr>
          <w:noProof/>
          <w:sz w:val="24"/>
          <w:szCs w:val="24"/>
          <w:lang w:val="en-US" w:eastAsia="en-US"/>
        </w:rPr>
      </w:pPr>
      <w:r w:rsidRPr="00994CBB">
        <w:rPr>
          <w:noProof/>
          <w:sz w:val="24"/>
          <w:szCs w:val="24"/>
          <w:lang w:val="en-US" w:eastAsia="en-US"/>
        </w:rPr>
        <w:t xml:space="preserve">2. </w:t>
      </w:r>
      <w:r w:rsidRPr="00994CBB">
        <w:rPr>
          <w:noProof/>
          <w:sz w:val="24"/>
          <w:szCs w:val="24"/>
          <w:lang w:val="en-US" w:eastAsia="en-US"/>
        </w:rPr>
        <w:tab/>
        <w:t>Gaska K, Lewis KM, Wilson ML</w:t>
      </w:r>
      <w:r w:rsidRPr="00994CBB">
        <w:rPr>
          <w:i/>
          <w:iCs/>
          <w:noProof/>
          <w:sz w:val="24"/>
          <w:szCs w:val="24"/>
          <w:lang w:val="en-US" w:eastAsia="en-US"/>
        </w:rPr>
        <w:t xml:space="preserve">. </w:t>
      </w:r>
      <w:r w:rsidRPr="00A037B7">
        <w:rPr>
          <w:noProof/>
          <w:sz w:val="24"/>
          <w:szCs w:val="24"/>
          <w:lang w:val="en-US" w:eastAsia="en-US"/>
        </w:rPr>
        <w:t>Skin bleaching. A negleted form of injury and threat to global skin.African Safety Promotion</w:t>
      </w:r>
      <w:r w:rsidRPr="00994CBB">
        <w:rPr>
          <w:i/>
          <w:iCs/>
          <w:noProof/>
          <w:sz w:val="24"/>
          <w:szCs w:val="24"/>
          <w:lang w:val="en-US" w:eastAsia="en-US"/>
        </w:rPr>
        <w:t xml:space="preserve">: A Journal of Injury and Violence Prevention. 2014;12(1):52-71.available from </w:t>
      </w:r>
    </w:p>
    <w:p w:rsidR="001B0D62" w:rsidRPr="00994CBB" w:rsidRDefault="001B0D62" w:rsidP="001B0D62">
      <w:pPr>
        <w:widowControl w:val="0"/>
        <w:autoSpaceDE w:val="0"/>
        <w:autoSpaceDN w:val="0"/>
        <w:adjustRightInd w:val="0"/>
        <w:spacing w:before="100" w:beforeAutospacing="1" w:after="100" w:afterAutospacing="1" w:line="360" w:lineRule="auto"/>
        <w:ind w:left="640" w:hanging="640"/>
        <w:rPr>
          <w:noProof/>
          <w:sz w:val="24"/>
          <w:szCs w:val="24"/>
          <w:lang w:val="en-US" w:eastAsia="en-US"/>
        </w:rPr>
      </w:pPr>
      <w:r>
        <w:rPr>
          <w:noProof/>
          <w:sz w:val="24"/>
          <w:szCs w:val="24"/>
          <w:lang w:val="en-US" w:eastAsia="en-US"/>
        </w:rPr>
        <w:t xml:space="preserve">3. </w:t>
      </w:r>
      <w:r>
        <w:rPr>
          <w:noProof/>
          <w:sz w:val="24"/>
          <w:szCs w:val="24"/>
          <w:lang w:val="en-US" w:eastAsia="en-US"/>
        </w:rPr>
        <w:tab/>
      </w:r>
      <w:r>
        <w:rPr>
          <w:noProof/>
          <w:sz w:val="24"/>
          <w:szCs w:val="24"/>
          <w:lang w:eastAsia="en-US"/>
        </w:rPr>
        <w:t>A.E.Safi eldin.</w:t>
      </w:r>
      <w:r w:rsidRPr="00D96BBB">
        <w:rPr>
          <w:i/>
          <w:iCs/>
          <w:noProof/>
          <w:sz w:val="24"/>
          <w:szCs w:val="24"/>
          <w:lang w:eastAsia="en-US"/>
        </w:rPr>
        <w:t>Skin Bleaching adevastating practise.</w:t>
      </w:r>
      <w:r w:rsidRPr="00D96BBB">
        <w:rPr>
          <w:noProof/>
          <w:sz w:val="24"/>
          <w:szCs w:val="24"/>
          <w:lang w:eastAsia="en-US"/>
        </w:rPr>
        <w:t>omdurman military hospital sudan.</w:t>
      </w:r>
      <w:r>
        <w:rPr>
          <w:noProof/>
          <w:sz w:val="24"/>
          <w:szCs w:val="24"/>
          <w:lang w:eastAsia="en-US"/>
        </w:rPr>
        <w:t xml:space="preserve">12 july </w:t>
      </w:r>
      <w:r>
        <w:rPr>
          <w:noProof/>
          <w:sz w:val="24"/>
          <w:szCs w:val="24"/>
          <w:lang w:val="en-US" w:eastAsia="en-US"/>
        </w:rPr>
        <w:t>201</w:t>
      </w:r>
      <w:r>
        <w:rPr>
          <w:noProof/>
          <w:sz w:val="24"/>
          <w:szCs w:val="24"/>
          <w:lang w:eastAsia="en-US"/>
        </w:rPr>
        <w:t>4</w:t>
      </w:r>
      <w:r w:rsidRPr="00994CBB">
        <w:rPr>
          <w:noProof/>
          <w:sz w:val="24"/>
          <w:szCs w:val="24"/>
          <w:lang w:val="en-US" w:eastAsia="en-US"/>
        </w:rPr>
        <w:t xml:space="preserve">;2–9. </w:t>
      </w:r>
    </w:p>
    <w:p w:rsidR="001B0D62" w:rsidRPr="00994CBB" w:rsidRDefault="001B0D62" w:rsidP="001B0D62">
      <w:pPr>
        <w:widowControl w:val="0"/>
        <w:autoSpaceDE w:val="0"/>
        <w:autoSpaceDN w:val="0"/>
        <w:adjustRightInd w:val="0"/>
        <w:spacing w:before="100" w:beforeAutospacing="1" w:after="100" w:afterAutospacing="1" w:line="360" w:lineRule="auto"/>
        <w:ind w:left="640" w:hanging="640"/>
        <w:rPr>
          <w:noProof/>
          <w:sz w:val="24"/>
          <w:szCs w:val="24"/>
          <w:lang w:eastAsia="en-US"/>
        </w:rPr>
      </w:pPr>
      <w:r w:rsidRPr="00994CBB">
        <w:rPr>
          <w:noProof/>
          <w:sz w:val="24"/>
          <w:szCs w:val="24"/>
          <w:lang w:val="en-US" w:eastAsia="en-US"/>
        </w:rPr>
        <w:t xml:space="preserve">4. </w:t>
      </w:r>
      <w:r w:rsidRPr="00994CBB">
        <w:rPr>
          <w:noProof/>
          <w:sz w:val="24"/>
          <w:szCs w:val="24"/>
          <w:lang w:val="en-US" w:eastAsia="en-US"/>
        </w:rPr>
        <w:tab/>
        <w:t>Couteau C, Coiffard L. Overview of Skin Whiten</w:t>
      </w:r>
      <w:r>
        <w:rPr>
          <w:noProof/>
          <w:sz w:val="24"/>
          <w:szCs w:val="24"/>
          <w:lang w:eastAsia="en-US"/>
        </w:rPr>
        <w:t>ing</w:t>
      </w:r>
      <w:r w:rsidRPr="00994CBB">
        <w:rPr>
          <w:noProof/>
          <w:sz w:val="24"/>
          <w:szCs w:val="24"/>
          <w:lang w:val="en-US" w:eastAsia="en-US"/>
        </w:rPr>
        <w:t xml:space="preserve"> Agents</w:t>
      </w:r>
      <w:r w:rsidRPr="00994CBB">
        <w:rPr>
          <w:i/>
          <w:iCs/>
          <w:noProof/>
          <w:sz w:val="24"/>
          <w:szCs w:val="24"/>
          <w:lang w:val="en-US" w:eastAsia="en-US"/>
        </w:rPr>
        <w:t>:</w:t>
      </w:r>
      <w:r w:rsidRPr="00994CBB">
        <w:rPr>
          <w:noProof/>
          <w:sz w:val="24"/>
          <w:szCs w:val="24"/>
          <w:lang w:val="en-US" w:eastAsia="en-US"/>
        </w:rPr>
        <w:t xml:space="preserve"> Drugs and Cosmetic Products</w:t>
      </w:r>
      <w:r w:rsidRPr="00994CBB">
        <w:rPr>
          <w:i/>
          <w:iCs/>
          <w:noProof/>
          <w:sz w:val="24"/>
          <w:szCs w:val="24"/>
          <w:lang w:val="en-US" w:eastAsia="en-US"/>
        </w:rPr>
        <w:t>. Cosmetics [Interne</w:t>
      </w:r>
      <w:r>
        <w:rPr>
          <w:i/>
          <w:iCs/>
          <w:noProof/>
          <w:sz w:val="24"/>
          <w:szCs w:val="24"/>
          <w:lang w:eastAsia="en-US"/>
        </w:rPr>
        <w:t>in</w:t>
      </w:r>
      <w:r w:rsidRPr="00994CBB">
        <w:rPr>
          <w:i/>
          <w:iCs/>
          <w:noProof/>
          <w:sz w:val="24"/>
          <w:szCs w:val="24"/>
          <w:lang w:val="en-US" w:eastAsia="en-US"/>
        </w:rPr>
        <w:t>t]</w:t>
      </w:r>
      <w:r w:rsidRPr="00994CBB">
        <w:rPr>
          <w:noProof/>
          <w:sz w:val="24"/>
          <w:szCs w:val="24"/>
          <w:lang w:val="en-US" w:eastAsia="en-US"/>
        </w:rPr>
        <w:t>. 2016;3(3):27. Available from: http://www.mdpi.com/2079-9284/3/3/27</w:t>
      </w:r>
      <w:r w:rsidRPr="00994CBB">
        <w:rPr>
          <w:noProof/>
          <w:sz w:val="24"/>
          <w:szCs w:val="24"/>
          <w:lang w:eastAsia="en-US"/>
        </w:rPr>
        <w:t>.</w:t>
      </w:r>
    </w:p>
    <w:p w:rsidR="001B0D62" w:rsidRPr="0086484D" w:rsidRDefault="001B0D62" w:rsidP="001B0D62">
      <w:pPr>
        <w:widowControl w:val="0"/>
        <w:autoSpaceDE w:val="0"/>
        <w:autoSpaceDN w:val="0"/>
        <w:adjustRightInd w:val="0"/>
        <w:spacing w:before="100" w:beforeAutospacing="1" w:after="100" w:afterAutospacing="1" w:line="360" w:lineRule="auto"/>
        <w:ind w:left="640" w:hanging="640"/>
        <w:rPr>
          <w:noProof/>
          <w:sz w:val="24"/>
          <w:szCs w:val="24"/>
          <w:lang w:eastAsia="en-US"/>
        </w:rPr>
      </w:pPr>
      <w:r>
        <w:rPr>
          <w:noProof/>
          <w:sz w:val="24"/>
          <w:szCs w:val="24"/>
          <w:lang w:val="en-US" w:eastAsia="en-US"/>
        </w:rPr>
        <w:t xml:space="preserve">5. </w:t>
      </w:r>
      <w:r>
        <w:rPr>
          <w:noProof/>
          <w:sz w:val="24"/>
          <w:szCs w:val="24"/>
          <w:lang w:val="en-US" w:eastAsia="en-US"/>
        </w:rPr>
        <w:tab/>
      </w:r>
      <w:r>
        <w:rPr>
          <w:noProof/>
          <w:sz w:val="24"/>
          <w:szCs w:val="24"/>
          <w:lang w:eastAsia="en-US"/>
        </w:rPr>
        <w:t>National medicines and poisons board</w:t>
      </w:r>
      <w:r w:rsidRPr="00994CBB">
        <w:rPr>
          <w:noProof/>
          <w:sz w:val="24"/>
          <w:szCs w:val="24"/>
          <w:lang w:val="en-US" w:eastAsia="en-US"/>
        </w:rPr>
        <w:t xml:space="preserve">. </w:t>
      </w:r>
      <w:r>
        <w:rPr>
          <w:noProof/>
          <w:sz w:val="24"/>
          <w:szCs w:val="24"/>
          <w:lang w:eastAsia="en-US"/>
        </w:rPr>
        <w:t>National drugs board banned more than thirty lihtening cream.7</w:t>
      </w:r>
      <w:r w:rsidRPr="00994CBB">
        <w:rPr>
          <w:noProof/>
          <w:sz w:val="24"/>
          <w:szCs w:val="24"/>
          <w:rtl/>
          <w:lang w:val="en-US" w:eastAsia="en-US"/>
        </w:rPr>
        <w:t xml:space="preserve"> 2016;1–</w:t>
      </w:r>
      <w:r>
        <w:rPr>
          <w:noProof/>
          <w:sz w:val="24"/>
          <w:szCs w:val="24"/>
          <w:lang w:eastAsia="en-US"/>
        </w:rPr>
        <w:t>Available from</w:t>
      </w:r>
      <w:r w:rsidRPr="0086484D">
        <w:rPr>
          <w:noProof/>
          <w:sz w:val="24"/>
          <w:szCs w:val="24"/>
          <w:lang w:eastAsia="en-US"/>
        </w:rPr>
        <w:t xml:space="preserve"> </w:t>
      </w:r>
      <w:r>
        <w:rPr>
          <w:rFonts w:eastAsia="SimSun"/>
          <w:sz w:val="24"/>
          <w:szCs w:val="24"/>
        </w:rPr>
        <w:t>http://www.nmpb.gov.sd.</w:t>
      </w:r>
    </w:p>
    <w:p w:rsidR="008D720E" w:rsidRDefault="00EE10FE">
      <w:pPr>
        <w:wordWrap w:val="0"/>
        <w:spacing w:after="160" w:line="259" w:lineRule="auto"/>
        <w:rPr>
          <w:rFonts w:asciiTheme="majorBidi" w:eastAsia="NanumGothic" w:hAnsiTheme="majorBidi" w:cstheme="majorBidi"/>
          <w:b/>
          <w:bCs/>
          <w:sz w:val="28"/>
          <w:szCs w:val="28"/>
        </w:rPr>
      </w:pPr>
      <w:r w:rsidRPr="00EE10FE">
        <w:rPr>
          <w:rFonts w:asciiTheme="majorBidi" w:eastAsia="NanumGothic" w:hAnsiTheme="majorBidi" w:cstheme="majorBidi"/>
          <w:b/>
          <w:bCs/>
          <w:sz w:val="28"/>
          <w:szCs w:val="28"/>
        </w:rPr>
        <w:t>Biography</w:t>
      </w:r>
      <w:r>
        <w:rPr>
          <w:rFonts w:asciiTheme="majorBidi" w:eastAsia="NanumGothic" w:hAnsiTheme="majorBidi" w:cstheme="majorBidi"/>
          <w:b/>
          <w:bCs/>
          <w:sz w:val="28"/>
          <w:szCs w:val="28"/>
        </w:rPr>
        <w:t>:-</w:t>
      </w:r>
    </w:p>
    <w:p w:rsidR="00EE10FE" w:rsidRDefault="00EE10FE">
      <w:pPr>
        <w:wordWrap w:val="0"/>
        <w:spacing w:after="160" w:line="259" w:lineRule="auto"/>
        <w:rPr>
          <w:rFonts w:asciiTheme="majorBidi" w:eastAsia="NanumGothic" w:hAnsiTheme="majorBidi" w:cstheme="majorBidi"/>
          <w:b/>
          <w:bCs/>
          <w:sz w:val="28"/>
          <w:szCs w:val="28"/>
        </w:rPr>
      </w:pPr>
      <w:r w:rsidRPr="00EE10FE">
        <w:rPr>
          <w:rFonts w:asciiTheme="majorBidi" w:eastAsia="NanumGothic" w:hAnsiTheme="majorBidi" w:cstheme="majorBidi"/>
          <w:sz w:val="28"/>
          <w:szCs w:val="28"/>
        </w:rPr>
        <w:t>Alshima shihabaldeen ail final year medical student in faculty of medicine university of khartoum in khartoum sudan</w:t>
      </w:r>
      <w:r>
        <w:rPr>
          <w:rFonts w:asciiTheme="majorBidi" w:eastAsia="NanumGothic" w:hAnsiTheme="majorBidi" w:cstheme="majorBidi"/>
          <w:b/>
          <w:bCs/>
          <w:sz w:val="28"/>
          <w:szCs w:val="28"/>
        </w:rPr>
        <w:t>.</w:t>
      </w:r>
    </w:p>
    <w:p w:rsidR="00EE10FE" w:rsidRDefault="00EE10FE">
      <w:pPr>
        <w:wordWrap w:val="0"/>
        <w:spacing w:after="160" w:line="259" w:lineRule="auto"/>
        <w:rPr>
          <w:rFonts w:asciiTheme="majorBidi" w:eastAsia="NanumGothic" w:hAnsiTheme="majorBidi" w:cstheme="majorBidi"/>
          <w:b/>
          <w:bCs/>
          <w:sz w:val="28"/>
          <w:szCs w:val="28"/>
        </w:rPr>
      </w:pPr>
    </w:p>
    <w:p w:rsidR="00EE10FE" w:rsidRPr="00EE10FE" w:rsidRDefault="00EE10FE">
      <w:pPr>
        <w:wordWrap w:val="0"/>
        <w:spacing w:after="160" w:line="259" w:lineRule="auto"/>
        <w:rPr>
          <w:rFonts w:asciiTheme="majorBidi" w:eastAsia="NanumGothic" w:hAnsiTheme="majorBidi" w:cstheme="majorBidi"/>
          <w:b/>
          <w:bCs/>
          <w:sz w:val="28"/>
          <w:szCs w:val="28"/>
        </w:rPr>
      </w:pPr>
      <w:r>
        <w:rPr>
          <w:rFonts w:asciiTheme="majorBidi" w:eastAsia="NanumGothic" w:hAnsiTheme="majorBidi" w:cstheme="majorBidi"/>
          <w:b/>
          <w:bCs/>
          <w:sz w:val="28"/>
          <w:szCs w:val="28"/>
        </w:rPr>
        <w:t>Email:alshimaa09039@gmail.com</w:t>
      </w:r>
    </w:p>
    <w:p w:rsidR="00EE10FE" w:rsidRDefault="00EE10FE">
      <w:pPr>
        <w:wordWrap w:val="0"/>
        <w:spacing w:after="160" w:line="259" w:lineRule="auto"/>
        <w:rPr>
          <w:rFonts w:asciiTheme="majorBidi" w:eastAsia="NanumGothic" w:hAnsiTheme="majorBidi" w:cstheme="majorBidi"/>
          <w:sz w:val="28"/>
          <w:szCs w:val="28"/>
        </w:rPr>
      </w:pPr>
    </w:p>
    <w:p w:rsidR="008D720E" w:rsidRDefault="008D720E">
      <w:pPr>
        <w:wordWrap w:val="0"/>
        <w:spacing w:after="160" w:line="259" w:lineRule="auto"/>
        <w:rPr>
          <w:rFonts w:asciiTheme="majorBidi" w:eastAsia="NanumGothic" w:hAnsiTheme="majorBidi" w:cstheme="majorBidi"/>
          <w:sz w:val="28"/>
          <w:szCs w:val="28"/>
        </w:rPr>
      </w:pPr>
    </w:p>
    <w:p w:rsidR="008D720E" w:rsidRDefault="008D720E">
      <w:pPr>
        <w:wordWrap w:val="0"/>
        <w:spacing w:after="160" w:line="259" w:lineRule="auto"/>
        <w:rPr>
          <w:rFonts w:asciiTheme="majorBidi" w:eastAsia="NanumGothic" w:hAnsiTheme="majorBidi" w:cstheme="majorBidi"/>
          <w:sz w:val="28"/>
          <w:szCs w:val="28"/>
        </w:rPr>
      </w:pPr>
    </w:p>
    <w:p w:rsidR="008D720E" w:rsidRDefault="008D720E">
      <w:pPr>
        <w:wordWrap w:val="0"/>
        <w:spacing w:after="160" w:line="259" w:lineRule="auto"/>
        <w:rPr>
          <w:rFonts w:asciiTheme="majorBidi" w:eastAsia="NanumGothic" w:hAnsiTheme="majorBidi" w:cstheme="majorBidi"/>
          <w:sz w:val="28"/>
          <w:szCs w:val="28"/>
        </w:rPr>
      </w:pPr>
    </w:p>
    <w:p w:rsidR="008D720E" w:rsidRDefault="008D720E">
      <w:pPr>
        <w:wordWrap w:val="0"/>
        <w:spacing w:after="160" w:line="259" w:lineRule="auto"/>
        <w:rPr>
          <w:rFonts w:asciiTheme="majorBidi" w:eastAsia="NanumGothic" w:hAnsiTheme="majorBidi" w:cstheme="majorBidi"/>
          <w:sz w:val="28"/>
          <w:szCs w:val="28"/>
        </w:rPr>
      </w:pPr>
    </w:p>
    <w:p w:rsidR="003572F0" w:rsidRPr="00431043" w:rsidRDefault="003572F0" w:rsidP="003572F0">
      <w:pPr>
        <w:spacing w:before="100" w:beforeAutospacing="1" w:after="100" w:afterAutospacing="1" w:line="360" w:lineRule="auto"/>
        <w:rPr>
          <w:noProof/>
          <w:sz w:val="24"/>
          <w:szCs w:val="24"/>
          <w:lang w:eastAsia="en-GB"/>
        </w:rPr>
      </w:pPr>
      <w:r w:rsidRPr="00431043">
        <w:rPr>
          <w:noProof/>
          <w:sz w:val="24"/>
          <w:szCs w:val="24"/>
          <w:lang w:eastAsia="en-GB"/>
        </w:rPr>
        <w:t xml:space="preserve">                    </w:t>
      </w:r>
    </w:p>
    <w:p w:rsidR="003572F0" w:rsidRDefault="003572F0" w:rsidP="00B41091">
      <w:pPr>
        <w:spacing w:before="100" w:beforeAutospacing="1" w:after="100" w:afterAutospacing="1"/>
        <w:rPr>
          <w:b/>
          <w:bCs/>
          <w:i/>
          <w:iCs/>
          <w:sz w:val="24"/>
          <w:szCs w:val="24"/>
        </w:rPr>
      </w:pPr>
      <w:r w:rsidRPr="00431043">
        <w:rPr>
          <w:b/>
          <w:bCs/>
          <w:i/>
          <w:iCs/>
          <w:sz w:val="24"/>
          <w:szCs w:val="24"/>
        </w:rPr>
        <w:t xml:space="preserve">                                                  </w:t>
      </w:r>
      <w:r>
        <w:rPr>
          <w:b/>
          <w:bCs/>
          <w:i/>
          <w:iCs/>
          <w:sz w:val="24"/>
          <w:szCs w:val="24"/>
        </w:rPr>
        <w:t xml:space="preserve">         </w:t>
      </w:r>
    </w:p>
    <w:p w:rsidR="003572F0" w:rsidRPr="002B7A21" w:rsidRDefault="003572F0">
      <w:pPr>
        <w:wordWrap w:val="0"/>
        <w:spacing w:after="160" w:line="259" w:lineRule="auto"/>
        <w:rPr>
          <w:rFonts w:asciiTheme="majorBidi" w:eastAsia="NanumGothic" w:hAnsiTheme="majorBidi" w:cstheme="majorBidi"/>
          <w:sz w:val="28"/>
          <w:szCs w:val="28"/>
        </w:rPr>
      </w:pPr>
    </w:p>
    <w:p w:rsidR="00AA7A70" w:rsidRPr="002B7A21" w:rsidRDefault="00AA7A70">
      <w:pPr>
        <w:wordWrap w:val="0"/>
        <w:spacing w:after="160" w:line="259" w:lineRule="auto"/>
        <w:rPr>
          <w:rFonts w:asciiTheme="majorBidi" w:eastAsia="NanumGothic" w:hAnsiTheme="majorBidi" w:cstheme="majorBidi"/>
          <w:sz w:val="28"/>
          <w:szCs w:val="28"/>
        </w:rPr>
      </w:pPr>
    </w:p>
    <w:sectPr w:rsidR="00AA7A70" w:rsidRPr="002B7A21" w:rsidSect="008D720E">
      <w:endnotePr>
        <w:numFmt w:val="decimal"/>
      </w:endnotePr>
      <w:pgSz w:w="16839" w:h="23814" w:code="8"/>
      <w:pgMar w:top="1701" w:right="1440" w:bottom="1440" w:left="1440" w:header="708" w:footer="708" w:gutter="0"/>
      <w:cols w:num="2"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NanumGothic">
    <w:altName w:val="Arial Unicode MS"/>
    <w:charset w:val="00"/>
    <w:family w:val="auto"/>
    <w:pitch w:val="variable"/>
    <w:sig w:usb0="00000000" w:usb1="4000207B" w:usb2="00000000" w:usb3="00000000" w:csb0="FFFFFF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3"/>
  <w:bordersDoNotSurroundHeader/>
  <w:bordersDoNotSurroundFooter/>
  <w:defaultTabStop w:val="800"/>
  <w:drawingGridHorizontalSpacing w:val="100"/>
  <w:displayHorizontalDrawingGridEvery w:val="0"/>
  <w:displayVerticalDrawingGridEvery w:val="2"/>
  <w:noPunctuationKerning/>
  <w:characterSpacingControl w:val="doNotCompress"/>
  <w:endnotePr>
    <w:numFmt w:val="decimal"/>
  </w:endnotePr>
  <w:compat>
    <w:balanceSingleByteDoubleByteWidth/>
    <w:doNotExpandShiftReturn/>
  </w:compat>
  <w:rsids>
    <w:rsidRoot w:val="00AA7A70"/>
    <w:rsid w:val="001B0D62"/>
    <w:rsid w:val="002B7A21"/>
    <w:rsid w:val="003572F0"/>
    <w:rsid w:val="006C4D86"/>
    <w:rsid w:val="008D720E"/>
    <w:rsid w:val="009749A2"/>
    <w:rsid w:val="00AA7A70"/>
    <w:rsid w:val="00B41091"/>
    <w:rsid w:val="00C50D76"/>
    <w:rsid w:val="00EE10FE"/>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AA7A70"/>
    <w:pPr>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572F0"/>
    <w:rPr>
      <w:rFonts w:ascii="Tahoma" w:hAnsi="Tahoma" w:cs="Tahoma"/>
      <w:sz w:val="16"/>
      <w:szCs w:val="16"/>
    </w:rPr>
  </w:style>
  <w:style w:type="character" w:customStyle="1" w:styleId="BalloonTextChar">
    <w:name w:val="Balloon Text Char"/>
    <w:basedOn w:val="DefaultParagraphFont"/>
    <w:link w:val="BalloonText"/>
    <w:uiPriority w:val="99"/>
    <w:semiHidden/>
    <w:rsid w:val="003572F0"/>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riel">
      <a:dk1>
        <a:sysClr val="windowText" lastClr="000000"/>
      </a:dk1>
      <a:lt1>
        <a:sysClr val="window" lastClr="FFFFFF"/>
      </a:lt1>
      <a:dk2>
        <a:srgbClr val="575F6D"/>
      </a:dk2>
      <a:lt2>
        <a:srgbClr val="FFF39D"/>
      </a:lt2>
      <a:accent1>
        <a:srgbClr val="FE8637"/>
      </a:accent1>
      <a:accent2>
        <a:srgbClr val="7598D9"/>
      </a:accent2>
      <a:accent3>
        <a:srgbClr val="B32C16"/>
      </a:accent3>
      <a:accent4>
        <a:srgbClr val="F5CD2D"/>
      </a:accent4>
      <a:accent5>
        <a:srgbClr val="AEBAD5"/>
      </a:accent5>
      <a:accent6>
        <a:srgbClr val="777C84"/>
      </a:accent6>
      <a:hlink>
        <a:srgbClr val="D2611C"/>
      </a:hlink>
      <a:folHlink>
        <a:srgbClr val="3B435B"/>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59</TotalTime>
  <Pages>2</Pages>
  <Words>555</Words>
  <Characters>3429</Characters>
  <Application>Microsoft Office Word</Application>
  <DocSecurity>0</DocSecurity>
  <Lines>28</Lines>
  <Paragraphs>7</Paragraphs>
  <MMClips>0</MMClips>
  <ScaleCrop>false</ScaleCrop>
  <Company/>
  <LinksUpToDate>false</LinksUpToDate>
  <CharactersWithSpaces>3977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alshimaa09039</dc:creator>
  <cp:lastModifiedBy>TOSHIBA</cp:lastModifiedBy>
  <cp:revision>14</cp:revision>
  <dcterms:created xsi:type="dcterms:W3CDTF">2017-06-03T12:22:00Z</dcterms:created>
  <dcterms:modified xsi:type="dcterms:W3CDTF">2017-06-29T20:45:00Z</dcterms:modified>
</cp:coreProperties>
</file>