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EB" w:rsidRDefault="00F81F49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3927B4" w:rsidRPr="003927B4">
        <w:rPr>
          <w:noProof/>
          <w:lang w:val="fr-FR" w:eastAsia="fr-FR"/>
        </w:rPr>
        <w:t xml:space="preserve"> </w:t>
      </w:r>
      <w:r w:rsidR="003927B4">
        <w:rPr>
          <w:rFonts w:eastAsia="MS PGothic"/>
          <w:b/>
          <w:noProof/>
          <w:color w:val="000000"/>
          <w:sz w:val="28"/>
          <w:szCs w:val="28"/>
          <w:lang w:val="fr-FR" w:eastAsia="fr-FR"/>
        </w:rPr>
        <w:t xml:space="preserve"> </w:t>
      </w:r>
      <w:r w:rsidR="003927B4">
        <w:rPr>
          <w:noProof/>
          <w:lang w:val="fr-FR" w:eastAsia="fr-FR"/>
        </w:rPr>
        <w:drawing>
          <wp:inline distT="0" distB="0" distL="0" distR="0" wp14:anchorId="16844861" wp14:editId="6BD974F9">
            <wp:extent cx="993481" cy="1469390"/>
            <wp:effectExtent l="0" t="0" r="0" b="0"/>
            <wp:docPr id="3" name="Image 3" descr="S:\Documents\MARKETA SAINT AROMAN\ADMINISTRATIF\photos MSA\M. Saint Aroman photo 2016\Saint Aroman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Documents\MARKETA SAINT AROMAN\ADMINISTRATIF\photos MSA\M. Saint Aroman photo 2016\Saint Aroman M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464" cy="152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Lgende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EA4AFF" w:rsidRPr="00706712" w:rsidRDefault="00EA4AFF" w:rsidP="00EA4AFF">
      <w:pPr>
        <w:rPr>
          <w:sz w:val="32"/>
          <w:lang w:val="en-GB"/>
        </w:rPr>
      </w:pPr>
      <w:r w:rsidRPr="00EA4AFF">
        <w:rPr>
          <w:rFonts w:eastAsia="MS PGothic"/>
          <w:b/>
          <w:color w:val="000000"/>
          <w:sz w:val="28"/>
          <w:szCs w:val="28"/>
        </w:rPr>
        <w:t>Prevalence of Fragile Skin in Russia</w:t>
      </w:r>
    </w:p>
    <w:p w:rsidR="00EA4AFF" w:rsidRPr="00706712" w:rsidRDefault="00074C9C" w:rsidP="00EA4AFF">
      <w:pPr>
        <w:rPr>
          <w:rFonts w:ascii="Calibri" w:hAnsi="Calibri"/>
          <w:sz w:val="22"/>
          <w:szCs w:val="22"/>
          <w:vertAlign w:val="superscript"/>
          <w:lang w:val="en-GB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</w:t>
      </w:r>
      <w:r w:rsidR="00EA4AFF">
        <w:rPr>
          <w:b/>
          <w:sz w:val="28"/>
          <w:szCs w:val="28"/>
        </w:rPr>
        <w:t xml:space="preserve">                   </w:t>
      </w:r>
      <w:r w:rsidR="00EA4AFF" w:rsidRPr="00EA4AFF">
        <w:rPr>
          <w:rFonts w:eastAsia="MS PGothic" w:hAnsi="Arial"/>
          <w:color w:val="000000"/>
        </w:rPr>
        <w:t xml:space="preserve">Saint </w:t>
      </w:r>
      <w:proofErr w:type="spellStart"/>
      <w:r w:rsidR="00EA4AFF" w:rsidRPr="00EA4AFF">
        <w:rPr>
          <w:rFonts w:eastAsia="MS PGothic" w:hAnsi="Arial"/>
          <w:color w:val="000000"/>
        </w:rPr>
        <w:t>Aroman</w:t>
      </w:r>
      <w:proofErr w:type="spellEnd"/>
      <w:r w:rsidR="00EA4AFF" w:rsidRPr="00EA4AFF">
        <w:rPr>
          <w:rFonts w:eastAsia="MS PGothic" w:hAnsi="Arial"/>
          <w:color w:val="000000"/>
        </w:rPr>
        <w:t xml:space="preserve"> M, </w:t>
      </w:r>
      <w:proofErr w:type="spellStart"/>
      <w:r w:rsidR="00EA4AFF" w:rsidRPr="00EA4AFF">
        <w:rPr>
          <w:rFonts w:eastAsia="MS PGothic" w:hAnsi="Arial"/>
          <w:color w:val="000000"/>
        </w:rPr>
        <w:t>Murashkin</w:t>
      </w:r>
      <w:proofErr w:type="spellEnd"/>
      <w:r w:rsidR="00EA4AFF" w:rsidRPr="00EA4AFF">
        <w:rPr>
          <w:rFonts w:eastAsia="MS PGothic" w:hAnsi="Arial"/>
          <w:color w:val="000000"/>
        </w:rPr>
        <w:t xml:space="preserve"> N, </w:t>
      </w:r>
      <w:proofErr w:type="spellStart"/>
      <w:r w:rsidR="00EA4AFF" w:rsidRPr="00EA4AFF">
        <w:rPr>
          <w:rFonts w:eastAsia="MS PGothic" w:hAnsi="Arial"/>
          <w:color w:val="000000"/>
        </w:rPr>
        <w:t>Zkik</w:t>
      </w:r>
      <w:proofErr w:type="spellEnd"/>
      <w:r w:rsidR="00EA4AFF" w:rsidRPr="00EA4AFF">
        <w:rPr>
          <w:rFonts w:eastAsia="MS PGothic" w:hAnsi="Arial"/>
          <w:color w:val="000000"/>
        </w:rPr>
        <w:t xml:space="preserve"> A, </w:t>
      </w:r>
      <w:proofErr w:type="spellStart"/>
      <w:r w:rsidR="00EA4AFF" w:rsidRPr="00EA4AFF">
        <w:rPr>
          <w:rFonts w:eastAsia="MS PGothic" w:hAnsi="Arial"/>
          <w:color w:val="000000"/>
        </w:rPr>
        <w:t>Chalem</w:t>
      </w:r>
      <w:proofErr w:type="spellEnd"/>
      <w:r w:rsidR="00EA4AFF" w:rsidRPr="00EA4AFF">
        <w:rPr>
          <w:rFonts w:eastAsia="MS PGothic" w:hAnsi="Arial"/>
          <w:color w:val="000000"/>
        </w:rPr>
        <w:t xml:space="preserve"> Y, Wolkenstein P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</w:p>
    <w:p w:rsidR="00EA4AFF" w:rsidRPr="00EA4AFF" w:rsidRDefault="00EA4AFF" w:rsidP="003D74DD">
      <w:pPr>
        <w:jc w:val="both"/>
        <w:rPr>
          <w:rFonts w:eastAsia="MS PGothic"/>
          <w:color w:val="000000"/>
          <w:szCs w:val="32"/>
        </w:rPr>
      </w:pPr>
      <w:r w:rsidRPr="00EA4AFF">
        <w:rPr>
          <w:rFonts w:eastAsia="MS PGothic"/>
          <w:b/>
          <w:color w:val="000000"/>
          <w:szCs w:val="32"/>
        </w:rPr>
        <w:t>OBJECTIVE</w:t>
      </w:r>
      <w:r w:rsidRPr="00EA4AFF">
        <w:rPr>
          <w:rFonts w:eastAsia="MS PGothic"/>
          <w:color w:val="000000"/>
          <w:szCs w:val="32"/>
        </w:rPr>
        <w:t xml:space="preserve">: Fragile skin </w:t>
      </w:r>
      <w:proofErr w:type="gramStart"/>
      <w:r w:rsidRPr="00EA4AFF">
        <w:rPr>
          <w:rFonts w:eastAsia="MS PGothic"/>
          <w:color w:val="000000"/>
          <w:szCs w:val="32"/>
        </w:rPr>
        <w:t>is defined</w:t>
      </w:r>
      <w:proofErr w:type="gramEnd"/>
      <w:r w:rsidRPr="00EA4AFF">
        <w:rPr>
          <w:rFonts w:eastAsia="MS PGothic"/>
          <w:color w:val="000000"/>
          <w:szCs w:val="32"/>
        </w:rPr>
        <w:t xml:space="preserve"> as skin with lower resistance to aggressions. JEADV </w:t>
      </w:r>
      <w:r w:rsidR="00F81F49">
        <w:rPr>
          <w:rFonts w:eastAsia="MS PGothic"/>
          <w:color w:val="000000"/>
          <w:szCs w:val="32"/>
        </w:rPr>
        <w:t xml:space="preserve">2016, </w:t>
      </w:r>
      <w:proofErr w:type="spellStart"/>
      <w:r w:rsidR="00F81F49">
        <w:rPr>
          <w:rFonts w:eastAsia="MS PGothic"/>
          <w:color w:val="000000"/>
          <w:szCs w:val="32"/>
        </w:rPr>
        <w:t>Vol</w:t>
      </w:r>
      <w:proofErr w:type="spellEnd"/>
      <w:r w:rsidR="00F81F49">
        <w:rPr>
          <w:rFonts w:eastAsia="MS PGothic"/>
          <w:color w:val="000000"/>
          <w:szCs w:val="32"/>
        </w:rPr>
        <w:t xml:space="preserve"> 30, 3-56</w:t>
      </w:r>
      <w:r w:rsidRPr="00EA4AFF">
        <w:rPr>
          <w:rFonts w:eastAsia="MS PGothic"/>
          <w:color w:val="000000"/>
          <w:szCs w:val="32"/>
        </w:rPr>
        <w:t>, identified four classes: physiological, pathological, circumstantial and iatrogenic fragile skin.</w:t>
      </w:r>
      <w:r w:rsidR="003D74DD">
        <w:rPr>
          <w:rFonts w:eastAsia="MS PGothic"/>
          <w:color w:val="000000"/>
          <w:szCs w:val="32"/>
        </w:rPr>
        <w:t xml:space="preserve"> </w:t>
      </w:r>
      <w:r w:rsidRPr="00EA4AFF">
        <w:rPr>
          <w:rFonts w:eastAsia="MS PGothic"/>
          <w:color w:val="000000"/>
          <w:szCs w:val="32"/>
        </w:rPr>
        <w:t>The objectives of the current study were to assess the prevalence of perceived fragile skin in Russia, and to identify skin characteristics associated with perceived fragile skin.</w:t>
      </w:r>
    </w:p>
    <w:p w:rsidR="003D74DD" w:rsidRDefault="00EA4AFF" w:rsidP="003D74DD">
      <w:pPr>
        <w:jc w:val="both"/>
        <w:rPr>
          <w:rFonts w:eastAsia="MS PGothic"/>
          <w:color w:val="000000"/>
          <w:szCs w:val="32"/>
        </w:rPr>
      </w:pPr>
      <w:r w:rsidRPr="00EA4AFF">
        <w:rPr>
          <w:rFonts w:eastAsia="MS PGothic"/>
          <w:b/>
          <w:color w:val="000000"/>
          <w:szCs w:val="32"/>
        </w:rPr>
        <w:t>METHODS</w:t>
      </w:r>
      <w:r w:rsidRPr="00EA4AFF">
        <w:rPr>
          <w:rFonts w:eastAsia="MS PGothic"/>
          <w:color w:val="000000"/>
          <w:szCs w:val="32"/>
        </w:rPr>
        <w:t xml:space="preserve">: A cross-sectional survey, using an online self-administered questionnaire, </w:t>
      </w:r>
      <w:proofErr w:type="gramStart"/>
      <w:r w:rsidRPr="00EA4AFF">
        <w:rPr>
          <w:rFonts w:eastAsia="MS PGothic"/>
          <w:color w:val="000000"/>
          <w:szCs w:val="32"/>
        </w:rPr>
        <w:t>was conducted</w:t>
      </w:r>
      <w:proofErr w:type="gramEnd"/>
      <w:r w:rsidRPr="00EA4AFF">
        <w:rPr>
          <w:rFonts w:eastAsia="MS PGothic"/>
          <w:color w:val="000000"/>
          <w:szCs w:val="32"/>
        </w:rPr>
        <w:t xml:space="preserve"> in Russia. Participants </w:t>
      </w:r>
      <w:proofErr w:type="gramStart"/>
      <w:r w:rsidRPr="00EA4AFF">
        <w:rPr>
          <w:rFonts w:eastAsia="MS PGothic"/>
          <w:color w:val="000000"/>
          <w:szCs w:val="32"/>
        </w:rPr>
        <w:t>were selected</w:t>
      </w:r>
      <w:proofErr w:type="gramEnd"/>
      <w:r w:rsidRPr="00EA4AFF">
        <w:rPr>
          <w:rFonts w:eastAsia="MS PGothic"/>
          <w:color w:val="000000"/>
          <w:szCs w:val="32"/>
        </w:rPr>
        <w:t xml:space="preserve"> according to the national quota method (gender, age, and geographical region).</w:t>
      </w:r>
      <w:r w:rsidR="00E638B5">
        <w:rPr>
          <w:rFonts w:eastAsia="MS PGothic"/>
          <w:color w:val="000000"/>
          <w:szCs w:val="32"/>
        </w:rPr>
        <w:t xml:space="preserve"> </w:t>
      </w:r>
      <w:r w:rsidRPr="00EA4AFF">
        <w:rPr>
          <w:rFonts w:eastAsia="MS PGothic"/>
          <w:color w:val="000000"/>
          <w:szCs w:val="32"/>
        </w:rPr>
        <w:t xml:space="preserve">Data collected consisted in skin appearance, symptoms, skin diseases and treatment, living environment and climate. </w:t>
      </w:r>
    </w:p>
    <w:p w:rsidR="00EA4AFF" w:rsidRPr="00EA4AFF" w:rsidRDefault="00EA4AFF" w:rsidP="003D74DD">
      <w:pPr>
        <w:jc w:val="both"/>
        <w:rPr>
          <w:rFonts w:eastAsia="MS PGothic"/>
          <w:color w:val="000000"/>
          <w:szCs w:val="32"/>
        </w:rPr>
      </w:pPr>
      <w:r w:rsidRPr="00EA4AFF">
        <w:rPr>
          <w:rFonts w:eastAsia="MS PGothic"/>
          <w:b/>
          <w:color w:val="000000"/>
          <w:szCs w:val="32"/>
        </w:rPr>
        <w:t>RESULTS</w:t>
      </w:r>
      <w:r>
        <w:rPr>
          <w:rFonts w:eastAsia="MS PGothic"/>
          <w:b/>
          <w:color w:val="000000"/>
          <w:szCs w:val="32"/>
        </w:rPr>
        <w:t>:</w:t>
      </w:r>
      <w:r w:rsidRPr="00EA4AFF">
        <w:rPr>
          <w:rFonts w:eastAsia="MS PGothic"/>
          <w:color w:val="000000"/>
          <w:szCs w:val="32"/>
        </w:rPr>
        <w:t xml:space="preserve"> 604 participants were included in Russia. 55.0% were female and mean age was 42.4</w:t>
      </w:r>
      <w:r w:rsidRPr="00EA4AFF">
        <w:rPr>
          <w:rFonts w:eastAsia="MS PGothic"/>
          <w:color w:val="000000"/>
          <w:szCs w:val="32"/>
        </w:rPr>
        <w:sym w:font="Symbol" w:char="F0B1"/>
      </w:r>
      <w:r w:rsidRPr="00EA4AFF">
        <w:rPr>
          <w:rFonts w:eastAsia="MS PGothic"/>
          <w:color w:val="000000"/>
          <w:szCs w:val="32"/>
        </w:rPr>
        <w:t xml:space="preserve">12.6 years. Almost all participants (93.9%) had Caucasian skin and 46.2% of subjects reported having thin skin. With regard to living environment and climate, 80.1% of subjects </w:t>
      </w:r>
      <w:proofErr w:type="gramStart"/>
      <w:r w:rsidRPr="00EA4AFF">
        <w:rPr>
          <w:rFonts w:eastAsia="MS PGothic"/>
          <w:color w:val="000000"/>
          <w:szCs w:val="32"/>
        </w:rPr>
        <w:t>were frequently exposed</w:t>
      </w:r>
      <w:proofErr w:type="gramEnd"/>
      <w:r w:rsidRPr="00EA4AFF">
        <w:rPr>
          <w:rFonts w:eastAsia="MS PGothic"/>
          <w:color w:val="000000"/>
          <w:szCs w:val="32"/>
        </w:rPr>
        <w:t xml:space="preserve"> to wind, 75.3% to cold, 69.7% to sun and 71.2% to stress. The prevalence of perceived fragile skin was 45.9% (95% CI, 41.8; 49.9%) and more females than males perceived their skin to be fragile, 70.4% vs 29.6% (P&lt;.0001). Subjects with perceived fragile skin reported thin (66.4% vs 29.1%; P&lt;.0001), easily wrinkled (48.0% vs 26.9%; P&lt;.0001), and transparent (31.8% vs 8.6%; P&lt;.0001) skin.  They reported also skin symptoms as dryness (86.3% vs 56.3%; P&lt;.0001), tightness (72.9% vs 37.3%; P&lt;.0001) and redness (63.2% vs 36.4%; P&lt;.0001). More frequently pigment spots (42.6% vs 20.8%; P&lt;.0001) and acne (24.6% vs 11.9%; P&lt;.0001) were reported in skin diseases. </w:t>
      </w:r>
    </w:p>
    <w:p w:rsidR="00EA4AFF" w:rsidRPr="00EA4AFF" w:rsidRDefault="00EA4AFF" w:rsidP="003D74DD">
      <w:pPr>
        <w:jc w:val="both"/>
        <w:rPr>
          <w:rFonts w:eastAsia="MS PGothic"/>
          <w:color w:val="000000"/>
          <w:szCs w:val="32"/>
        </w:rPr>
      </w:pPr>
      <w:r w:rsidRPr="00EA4AFF">
        <w:rPr>
          <w:rFonts w:eastAsia="MS PGothic"/>
          <w:b/>
          <w:color w:val="000000"/>
          <w:szCs w:val="32"/>
        </w:rPr>
        <w:t>CONCLUSION</w:t>
      </w:r>
      <w:r w:rsidRPr="00EA4AFF">
        <w:rPr>
          <w:rFonts w:eastAsia="MS PGothic"/>
          <w:color w:val="000000"/>
          <w:szCs w:val="32"/>
        </w:rPr>
        <w:t xml:space="preserve">: This study shows that, regardless of skin type, a substantial proportion of the general population of Russia perceive their skin as fragile. Moreover, fragile skin </w:t>
      </w:r>
      <w:proofErr w:type="gramStart"/>
      <w:r w:rsidRPr="00EA4AFF">
        <w:rPr>
          <w:rFonts w:eastAsia="MS PGothic"/>
          <w:color w:val="000000"/>
          <w:szCs w:val="32"/>
        </w:rPr>
        <w:t>was perceived</w:t>
      </w:r>
      <w:proofErr w:type="gramEnd"/>
      <w:r w:rsidRPr="00EA4AFF">
        <w:rPr>
          <w:rFonts w:eastAsia="MS PGothic"/>
          <w:color w:val="000000"/>
          <w:szCs w:val="32"/>
        </w:rPr>
        <w:t xml:space="preserve"> more frequently in women. 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927B4" w:rsidRDefault="003927B4" w:rsidP="003927B4">
      <w:pPr>
        <w:jc w:val="both"/>
        <w:rPr>
          <w:b/>
        </w:rPr>
      </w:pPr>
      <w:r w:rsidRPr="00732C88">
        <w:rPr>
          <w:b/>
        </w:rPr>
        <w:t>Biography</w:t>
      </w:r>
    </w:p>
    <w:p w:rsidR="007D233A" w:rsidRPr="003D74DD" w:rsidRDefault="003927B4" w:rsidP="00363668">
      <w:pPr>
        <w:jc w:val="both"/>
      </w:pPr>
      <w:r>
        <w:t>M. SAINT AROMAN</w:t>
      </w:r>
      <w:r>
        <w:t xml:space="preserve"> has completed h</w:t>
      </w:r>
      <w:r>
        <w:t>er</w:t>
      </w:r>
      <w:r>
        <w:t xml:space="preserve"> </w:t>
      </w:r>
      <w:r>
        <w:t xml:space="preserve">Medical School in 1996 in Prague, Czech Republic. She is a member of European Academy of Dermatology and </w:t>
      </w:r>
      <w:proofErr w:type="spellStart"/>
      <w:r>
        <w:t>Venerology</w:t>
      </w:r>
      <w:proofErr w:type="spellEnd"/>
      <w:r>
        <w:t xml:space="preserve"> (EADV) and ISPD (International Society of Pediatric Dermatology). </w:t>
      </w:r>
      <w:r w:rsidR="003D74DD">
        <w:t>She</w:t>
      </w:r>
      <w:r>
        <w:t xml:space="preserve"> has published more than </w:t>
      </w:r>
      <w:r w:rsidR="003D74DD">
        <w:t>1</w:t>
      </w:r>
      <w:r>
        <w:t xml:space="preserve">5 </w:t>
      </w:r>
      <w:r w:rsidR="003D74DD">
        <w:t>articles and</w:t>
      </w:r>
      <w:bookmarkStart w:id="0" w:name="_GoBack"/>
      <w:bookmarkEnd w:id="0"/>
      <w:r w:rsidR="003D74DD">
        <w:t xml:space="preserve"> posters on international level.</w:t>
      </w:r>
      <w:r>
        <w:t xml:space="preserve"> </w:t>
      </w:r>
    </w:p>
    <w:sectPr w:rsidR="007D233A" w:rsidRPr="003D74DD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927B4"/>
    <w:rsid w:val="003A3C5A"/>
    <w:rsid w:val="003D74DD"/>
    <w:rsid w:val="00437503"/>
    <w:rsid w:val="00441F91"/>
    <w:rsid w:val="004E62DD"/>
    <w:rsid w:val="004F0441"/>
    <w:rsid w:val="005B4B32"/>
    <w:rsid w:val="00654259"/>
    <w:rsid w:val="007341F9"/>
    <w:rsid w:val="0078229D"/>
    <w:rsid w:val="00797C5F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638B5"/>
    <w:rsid w:val="00EA4AFF"/>
    <w:rsid w:val="00ED2B89"/>
    <w:rsid w:val="00F81F4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260640A4-9634-41DB-A28B-3661DC6C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Lgend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Marketa SAINT_AROMAN</cp:lastModifiedBy>
  <cp:revision>2</cp:revision>
  <cp:lastPrinted>2016-08-16T10:51:00Z</cp:lastPrinted>
  <dcterms:created xsi:type="dcterms:W3CDTF">2016-08-16T12:32:00Z</dcterms:created>
  <dcterms:modified xsi:type="dcterms:W3CDTF">2016-08-16T12:32:00Z</dcterms:modified>
</cp:coreProperties>
</file>