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5BC" w:rsidRPr="00757396" w:rsidRDefault="006A3C91" w:rsidP="006705BC">
      <w:pPr>
        <w:jc w:val="center"/>
        <w:rPr>
          <w:b/>
          <w:sz w:val="28"/>
        </w:rPr>
      </w:pPr>
      <w:r>
        <w:rPr>
          <w:sz w:val="28"/>
          <w:szCs w:val="28"/>
        </w:rPr>
        <w:t xml:space="preserve">Development and </w:t>
      </w:r>
      <w:r w:rsidR="006243C3">
        <w:rPr>
          <w:sz w:val="28"/>
          <w:szCs w:val="28"/>
        </w:rPr>
        <w:t>E</w:t>
      </w:r>
      <w:r w:rsidR="006705BC">
        <w:rPr>
          <w:sz w:val="28"/>
          <w:szCs w:val="28"/>
        </w:rPr>
        <w:t xml:space="preserve">valuation of </w:t>
      </w:r>
      <w:r w:rsidR="006705BC" w:rsidRPr="009F109D">
        <w:rPr>
          <w:sz w:val="28"/>
          <w:szCs w:val="28"/>
        </w:rPr>
        <w:t>Loop Mediated Isotherm</w:t>
      </w:r>
      <w:r w:rsidR="006243C3">
        <w:rPr>
          <w:sz w:val="28"/>
          <w:szCs w:val="28"/>
        </w:rPr>
        <w:t>al Amplification (LAMP) for Rapid D</w:t>
      </w:r>
      <w:r w:rsidR="006705BC">
        <w:rPr>
          <w:sz w:val="28"/>
          <w:szCs w:val="28"/>
        </w:rPr>
        <w:t xml:space="preserve">etection of </w:t>
      </w:r>
      <w:r w:rsidR="006705BC" w:rsidRPr="006705BC">
        <w:rPr>
          <w:i/>
          <w:sz w:val="28"/>
          <w:szCs w:val="28"/>
        </w:rPr>
        <w:t xml:space="preserve">Neisseria </w:t>
      </w:r>
      <w:proofErr w:type="spellStart"/>
      <w:r w:rsidR="006705BC" w:rsidRPr="006705BC">
        <w:rPr>
          <w:i/>
          <w:sz w:val="28"/>
          <w:szCs w:val="28"/>
        </w:rPr>
        <w:t>gonorrh</w:t>
      </w:r>
      <w:r w:rsidR="009F24F6">
        <w:rPr>
          <w:i/>
          <w:sz w:val="28"/>
          <w:szCs w:val="28"/>
        </w:rPr>
        <w:t>o</w:t>
      </w:r>
      <w:r w:rsidR="006705BC" w:rsidRPr="006705BC">
        <w:rPr>
          <w:i/>
          <w:sz w:val="28"/>
          <w:szCs w:val="28"/>
        </w:rPr>
        <w:t>ea</w:t>
      </w:r>
      <w:r w:rsidR="009F24F6">
        <w:rPr>
          <w:i/>
          <w:sz w:val="28"/>
          <w:szCs w:val="28"/>
        </w:rPr>
        <w:t>e</w:t>
      </w:r>
      <w:proofErr w:type="spellEnd"/>
      <w:r w:rsidR="00757396">
        <w:rPr>
          <w:i/>
          <w:sz w:val="28"/>
          <w:szCs w:val="28"/>
        </w:rPr>
        <w:t>.</w:t>
      </w:r>
    </w:p>
    <w:p w:rsidR="006705BC" w:rsidRPr="003E4AE1" w:rsidRDefault="006705BC" w:rsidP="0054097E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3E4AE1" w:rsidRPr="003E4AE1">
        <w:rPr>
          <w:sz w:val="28"/>
          <w:szCs w:val="28"/>
        </w:rPr>
        <w:t>S</w:t>
      </w:r>
      <w:r w:rsidR="003E4AE1">
        <w:rPr>
          <w:sz w:val="28"/>
          <w:szCs w:val="28"/>
        </w:rPr>
        <w:t xml:space="preserve">HAZIA SHAHEEN MIR, </w:t>
      </w:r>
      <w:proofErr w:type="spellStart"/>
      <w:r w:rsidR="003E4AE1">
        <w:rPr>
          <w:sz w:val="28"/>
          <w:szCs w:val="28"/>
        </w:rPr>
        <w:t>Uzair</w:t>
      </w:r>
      <w:proofErr w:type="spellEnd"/>
      <w:r w:rsidR="003E4AE1">
        <w:rPr>
          <w:sz w:val="28"/>
          <w:szCs w:val="28"/>
        </w:rPr>
        <w:t xml:space="preserve">, </w:t>
      </w:r>
      <w:proofErr w:type="spellStart"/>
      <w:r w:rsidR="003E4AE1">
        <w:rPr>
          <w:sz w:val="28"/>
          <w:szCs w:val="28"/>
        </w:rPr>
        <w:t>Tanzeel</w:t>
      </w:r>
      <w:proofErr w:type="spellEnd"/>
      <w:r w:rsidR="003E4AE1">
        <w:rPr>
          <w:sz w:val="28"/>
          <w:szCs w:val="28"/>
        </w:rPr>
        <w:t xml:space="preserve">, Asif and </w:t>
      </w:r>
      <w:proofErr w:type="spellStart"/>
      <w:r w:rsidR="004D4CE4">
        <w:rPr>
          <w:sz w:val="28"/>
          <w:szCs w:val="28"/>
        </w:rPr>
        <w:t>Arif</w:t>
      </w:r>
      <w:proofErr w:type="spellEnd"/>
      <w:r w:rsidR="004D4CE4">
        <w:rPr>
          <w:sz w:val="28"/>
          <w:szCs w:val="28"/>
        </w:rPr>
        <w:t xml:space="preserve"> Ali*</w:t>
      </w:r>
    </w:p>
    <w:p w:rsidR="006705BC" w:rsidRDefault="006705BC" w:rsidP="0054097E">
      <w:pPr>
        <w:jc w:val="center"/>
        <w:rPr>
          <w:rFonts w:eastAsia="MS PGothic" w:hAnsi="Arial"/>
          <w:color w:val="000000"/>
        </w:rPr>
      </w:pPr>
    </w:p>
    <w:p w:rsidR="006705BC" w:rsidRDefault="006705BC" w:rsidP="0054097E">
      <w:pPr>
        <w:spacing w:line="360" w:lineRule="auto"/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Department of Biosciences, </w:t>
      </w:r>
      <w:r w:rsidR="00757396">
        <w:rPr>
          <w:rFonts w:eastAsia="MS PGothic" w:hAnsi="Arial"/>
          <w:color w:val="000000"/>
        </w:rPr>
        <w:t xml:space="preserve">Jamia </w:t>
      </w:r>
      <w:r w:rsidR="004D4CE4">
        <w:rPr>
          <w:rFonts w:eastAsia="MS PGothic" w:hAnsi="Arial"/>
          <w:color w:val="000000"/>
        </w:rPr>
        <w:t>Millia Islamia, New-Delhi, INDIA</w:t>
      </w:r>
      <w:r w:rsidR="00757396">
        <w:rPr>
          <w:rFonts w:eastAsia="MS PGothic" w:hAnsi="Arial"/>
          <w:color w:val="000000"/>
        </w:rPr>
        <w:t>-</w:t>
      </w:r>
      <w:r>
        <w:rPr>
          <w:rFonts w:eastAsia="MS PGothic" w:hAnsi="Arial"/>
          <w:color w:val="000000"/>
        </w:rPr>
        <w:t>110025</w:t>
      </w:r>
    </w:p>
    <w:p w:rsidR="006243C3" w:rsidRPr="00327F9B" w:rsidRDefault="006243C3" w:rsidP="0054097E">
      <w:pPr>
        <w:spacing w:line="360" w:lineRule="auto"/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Email: </w:t>
      </w:r>
      <w:hyperlink r:id="rId4" w:history="1">
        <w:r w:rsidRPr="00405050">
          <w:rPr>
            <w:rStyle w:val="Hyperlink"/>
            <w:rFonts w:eastAsia="MS PGothic" w:hAnsi="Arial"/>
          </w:rPr>
          <w:t>shaziamir29@gmail.com</w:t>
        </w:r>
      </w:hyperlink>
      <w:r>
        <w:rPr>
          <w:rFonts w:eastAsia="MS PGothic" w:hAnsi="Arial"/>
          <w:color w:val="000000"/>
        </w:rPr>
        <w:t xml:space="preserve">, </w:t>
      </w:r>
      <w:r w:rsidRPr="006243C3">
        <w:rPr>
          <w:rFonts w:eastAsia="MS PGothic" w:hAnsi="Arial"/>
          <w:color w:val="000000"/>
          <w:u w:val="single"/>
        </w:rPr>
        <w:t>ali</w:t>
      </w:r>
      <w:r w:rsidR="003A6A1C">
        <w:rPr>
          <w:rFonts w:eastAsia="MS PGothic" w:hAnsi="Arial"/>
          <w:color w:val="000000"/>
          <w:u w:val="single"/>
        </w:rPr>
        <w:t>.</w:t>
      </w:r>
      <w:r w:rsidRPr="006243C3">
        <w:rPr>
          <w:rFonts w:eastAsia="MS PGothic" w:hAnsi="Arial"/>
          <w:color w:val="000000"/>
          <w:u w:val="single"/>
        </w:rPr>
        <w:t>arifali@gmail.com</w:t>
      </w:r>
      <w:r>
        <w:rPr>
          <w:rFonts w:eastAsia="MS PGothic" w:hAnsi="Arial"/>
          <w:color w:val="000000"/>
          <w:u w:val="single"/>
        </w:rPr>
        <w:t>*</w:t>
      </w:r>
    </w:p>
    <w:p w:rsidR="006705BC" w:rsidRDefault="006705BC" w:rsidP="006705BC">
      <w:pPr>
        <w:jc w:val="both"/>
        <w:rPr>
          <w:color w:val="0000FF"/>
          <w:sz w:val="36"/>
          <w:szCs w:val="36"/>
        </w:rPr>
      </w:pPr>
    </w:p>
    <w:p w:rsidR="006705BC" w:rsidRDefault="00685836" w:rsidP="0054097E">
      <w:pPr>
        <w:spacing w:line="360" w:lineRule="auto"/>
        <w:jc w:val="both"/>
      </w:pPr>
      <w:r>
        <w:t>N</w:t>
      </w:r>
      <w:r w:rsidR="004C1AC8" w:rsidRPr="00270750">
        <w:t>ucleic acid amplification tests (NAATs)</w:t>
      </w:r>
      <w:r>
        <w:t xml:space="preserve"> have </w:t>
      </w:r>
      <w:r w:rsidR="00810C35">
        <w:t xml:space="preserve">gradually </w:t>
      </w:r>
      <w:r>
        <w:t xml:space="preserve">taken over the </w:t>
      </w:r>
      <w:r w:rsidR="004C1AC8">
        <w:t>c</w:t>
      </w:r>
      <w:r w:rsidR="006705BC">
        <w:t>onventional</w:t>
      </w:r>
      <w:r w:rsidR="006705BC" w:rsidRPr="00270750">
        <w:t xml:space="preserve"> methods </w:t>
      </w:r>
      <w:r w:rsidR="006705BC">
        <w:t xml:space="preserve">for </w:t>
      </w:r>
      <w:r w:rsidR="006705BC" w:rsidRPr="00270750">
        <w:t xml:space="preserve">detection of </w:t>
      </w:r>
      <w:r w:rsidR="006705BC" w:rsidRPr="00270750">
        <w:rPr>
          <w:i/>
        </w:rPr>
        <w:t xml:space="preserve">N. </w:t>
      </w:r>
      <w:proofErr w:type="spellStart"/>
      <w:r w:rsidR="006705BC">
        <w:rPr>
          <w:i/>
        </w:rPr>
        <w:t>gonorrhoeae</w:t>
      </w:r>
      <w:proofErr w:type="spellEnd"/>
      <w:r w:rsidR="006D6908">
        <w:rPr>
          <w:i/>
        </w:rPr>
        <w:t xml:space="preserve"> </w:t>
      </w:r>
      <w:r w:rsidR="006D6908" w:rsidRPr="00967CF5">
        <w:t xml:space="preserve">(Edward T </w:t>
      </w:r>
      <w:r w:rsidR="006D6908" w:rsidRPr="005408D7">
        <w:rPr>
          <w:i/>
        </w:rPr>
        <w:t>et al</w:t>
      </w:r>
      <w:r w:rsidR="00967CF5" w:rsidRPr="00967CF5">
        <w:t>.</w:t>
      </w:r>
      <w:r w:rsidR="006D6908" w:rsidRPr="00967CF5">
        <w:t xml:space="preserve"> 2014)</w:t>
      </w:r>
      <w:r w:rsidR="004C1AC8" w:rsidRPr="00967CF5">
        <w:t>.</w:t>
      </w:r>
      <w:r w:rsidR="004C1AC8">
        <w:t xml:space="preserve"> </w:t>
      </w:r>
      <w:r w:rsidR="006705BC">
        <w:t xml:space="preserve">However, all </w:t>
      </w:r>
      <w:r w:rsidR="006705BC" w:rsidRPr="00270750">
        <w:t>these NAATs have</w:t>
      </w:r>
      <w:r w:rsidR="00B80ADA">
        <w:t xml:space="preserve"> intrinsic disadvantages</w:t>
      </w:r>
      <w:r w:rsidR="006705BC" w:rsidRPr="00270750">
        <w:t xml:space="preserve"> o</w:t>
      </w:r>
      <w:r w:rsidR="00477296">
        <w:t>f requiring a specialized</w:t>
      </w:r>
      <w:r w:rsidR="006705BC" w:rsidRPr="00270750">
        <w:t xml:space="preserve"> instrument for amplification or an elaborate</w:t>
      </w:r>
      <w:r w:rsidR="005C10E1">
        <w:t>d and</w:t>
      </w:r>
      <w:r w:rsidR="006705BC" w:rsidRPr="00270750">
        <w:t xml:space="preserve"> complicated method for detection of amplified products. </w:t>
      </w:r>
      <w:r w:rsidR="006705BC">
        <w:t>Thus, for settings with minimal facilities</w:t>
      </w:r>
      <w:r w:rsidR="006705BC" w:rsidRPr="00270750">
        <w:t>, there is</w:t>
      </w:r>
      <w:r w:rsidR="00086879">
        <w:t xml:space="preserve"> a need for a simple</w:t>
      </w:r>
      <w:r w:rsidR="000D3842">
        <w:t xml:space="preserve"> </w:t>
      </w:r>
      <w:r w:rsidR="00D905A0">
        <w:t xml:space="preserve">and cost-effective </w:t>
      </w:r>
      <w:r w:rsidR="000D3842">
        <w:t xml:space="preserve">test that would permit rapid and reliable </w:t>
      </w:r>
      <w:r w:rsidR="006705BC" w:rsidRPr="00270750">
        <w:t>screening</w:t>
      </w:r>
      <w:r w:rsidR="006705BC">
        <w:t xml:space="preserve"> of </w:t>
      </w:r>
      <w:r w:rsidR="006705BC" w:rsidRPr="009A6D6F">
        <w:rPr>
          <w:i/>
        </w:rPr>
        <w:t>N</w:t>
      </w:r>
      <w:r w:rsidR="006705BC" w:rsidRPr="00270750">
        <w:rPr>
          <w:i/>
        </w:rPr>
        <w:t xml:space="preserve">. </w:t>
      </w:r>
      <w:proofErr w:type="spellStart"/>
      <w:r w:rsidR="006705BC">
        <w:rPr>
          <w:i/>
        </w:rPr>
        <w:t>gonorrhoeae</w:t>
      </w:r>
      <w:proofErr w:type="spellEnd"/>
      <w:r w:rsidR="00967CF5">
        <w:rPr>
          <w:i/>
        </w:rPr>
        <w:t xml:space="preserve"> </w:t>
      </w:r>
      <w:r w:rsidR="00AA14E1">
        <w:t xml:space="preserve">(WHO, </w:t>
      </w:r>
      <w:r w:rsidR="00E51A36">
        <w:t>2013</w:t>
      </w:r>
      <w:r w:rsidR="00967CF5" w:rsidRPr="00FC71DA">
        <w:t>)</w:t>
      </w:r>
      <w:r w:rsidR="006705BC" w:rsidRPr="00270750">
        <w:t>.</w:t>
      </w:r>
      <w:r w:rsidR="006705BC">
        <w:t xml:space="preserve"> </w:t>
      </w:r>
      <w:r w:rsidR="00E51A36" w:rsidRPr="00E51A36">
        <w:rPr>
          <w:rFonts w:eastAsia="Calibri"/>
          <w:color w:val="000000" w:themeColor="text1"/>
        </w:rPr>
        <w:t xml:space="preserve">In the present study, </w:t>
      </w:r>
      <w:r w:rsidR="00E51A36">
        <w:t xml:space="preserve">potential of LAMP has been exploited to develop a technique that can be introduce as a “point- of-care” test in resource limited settings </w:t>
      </w:r>
      <w:r w:rsidR="00E51A36" w:rsidRPr="00270750">
        <w:t xml:space="preserve">for </w:t>
      </w:r>
      <w:r w:rsidR="00E51A36">
        <w:t>the screening and identification</w:t>
      </w:r>
      <w:r w:rsidR="00E51A36" w:rsidRPr="00270750">
        <w:t xml:space="preserve"> of </w:t>
      </w:r>
      <w:r w:rsidR="00E51A36" w:rsidRPr="00270750">
        <w:rPr>
          <w:i/>
        </w:rPr>
        <w:t xml:space="preserve">N. </w:t>
      </w:r>
      <w:proofErr w:type="spellStart"/>
      <w:r w:rsidR="00E51A36" w:rsidRPr="00270750">
        <w:rPr>
          <w:i/>
        </w:rPr>
        <w:t>gonorrhoeae</w:t>
      </w:r>
      <w:proofErr w:type="spellEnd"/>
      <w:r w:rsidR="004D4CE4">
        <w:rPr>
          <w:i/>
        </w:rPr>
        <w:t xml:space="preserve">. </w:t>
      </w:r>
      <w:proofErr w:type="spellStart"/>
      <w:r w:rsidR="006705BC" w:rsidRPr="006705BC">
        <w:rPr>
          <w:i/>
        </w:rPr>
        <w:t>Opa</w:t>
      </w:r>
      <w:proofErr w:type="spellEnd"/>
      <w:r w:rsidR="000D3842">
        <w:t xml:space="preserve"> gene</w:t>
      </w:r>
      <w:r w:rsidR="006705BC">
        <w:t xml:space="preserve"> and </w:t>
      </w:r>
      <w:proofErr w:type="spellStart"/>
      <w:r w:rsidR="006705BC" w:rsidRPr="006705BC">
        <w:rPr>
          <w:i/>
        </w:rPr>
        <w:t>porA</w:t>
      </w:r>
      <w:proofErr w:type="spellEnd"/>
      <w:r w:rsidR="006705BC" w:rsidRPr="006705BC">
        <w:rPr>
          <w:i/>
        </w:rPr>
        <w:t xml:space="preserve"> </w:t>
      </w:r>
      <w:proofErr w:type="spellStart"/>
      <w:r w:rsidR="006705BC" w:rsidRPr="00BB7022">
        <w:t>pseudogene</w:t>
      </w:r>
      <w:proofErr w:type="spellEnd"/>
      <w:r w:rsidR="000D3842">
        <w:t xml:space="preserve"> based </w:t>
      </w:r>
      <w:r w:rsidR="006705BC">
        <w:t xml:space="preserve">LAMP assay were developed and clinically evaluated in </w:t>
      </w:r>
      <w:r w:rsidR="00E64A92">
        <w:t xml:space="preserve">a </w:t>
      </w:r>
      <w:r w:rsidR="006705BC">
        <w:t>preselected patient population</w:t>
      </w:r>
      <w:r w:rsidR="006705BC">
        <w:rPr>
          <w:bCs/>
        </w:rPr>
        <w:t xml:space="preserve"> separately</w:t>
      </w:r>
      <w:r w:rsidR="00A8392F">
        <w:rPr>
          <w:b/>
        </w:rPr>
        <w:t xml:space="preserve">. </w:t>
      </w:r>
      <w:r w:rsidR="00A8392F" w:rsidRPr="00A8392F">
        <w:t xml:space="preserve">A total of 388 samples </w:t>
      </w:r>
      <w:r w:rsidR="006912FC">
        <w:t>were</w:t>
      </w:r>
      <w:r w:rsidR="00E64A92">
        <w:t xml:space="preserve"> collected</w:t>
      </w:r>
      <w:r w:rsidR="00A8392F">
        <w:t xml:space="preserve"> and evaluated, </w:t>
      </w:r>
      <w:r w:rsidR="00A8392F" w:rsidRPr="00A8392F">
        <w:t xml:space="preserve">out of which </w:t>
      </w:r>
      <w:r w:rsidR="00D67F7D">
        <w:t>142 were male samples and 246</w:t>
      </w:r>
      <w:r w:rsidR="00A8392F" w:rsidRPr="00A8392F">
        <w:t xml:space="preserve"> were female samples.</w:t>
      </w:r>
      <w:r w:rsidR="005A0B68">
        <w:t xml:space="preserve"> Four of the 6 </w:t>
      </w:r>
      <w:bookmarkStart w:id="0" w:name="_GoBack"/>
      <w:bookmarkEnd w:id="0"/>
      <w:r w:rsidR="00F24BC2">
        <w:t>d</w:t>
      </w:r>
      <w:r w:rsidR="00EF5E3D">
        <w:t>iscrepant samples were sequenced</w:t>
      </w:r>
      <w:r w:rsidR="00B32D08">
        <w:t xml:space="preserve"> and confirmed. </w:t>
      </w:r>
      <w:r w:rsidR="005C0F55">
        <w:t>S</w:t>
      </w:r>
      <w:r w:rsidR="00F24BC2" w:rsidRPr="00A8392F">
        <w:t xml:space="preserve">amples which </w:t>
      </w:r>
      <w:r w:rsidR="00F24BC2">
        <w:t xml:space="preserve">were </w:t>
      </w:r>
      <w:r w:rsidR="00F24BC2" w:rsidRPr="00A8392F">
        <w:t>positive by Culture/or 2 gene PCRs/or sequencing</w:t>
      </w:r>
      <w:r w:rsidR="005C0F55" w:rsidRPr="005C0F55">
        <w:t xml:space="preserve"> </w:t>
      </w:r>
      <w:r w:rsidR="005C0F55">
        <w:t xml:space="preserve">were considered </w:t>
      </w:r>
      <w:r w:rsidR="00B32D08">
        <w:t xml:space="preserve">as </w:t>
      </w:r>
      <w:r w:rsidR="005C0F55">
        <w:t>“T</w:t>
      </w:r>
      <w:r w:rsidR="005C0F55" w:rsidRPr="00A8392F">
        <w:t>rue positives</w:t>
      </w:r>
      <w:r w:rsidR="00EF5E3D">
        <w:t>” (n= 80)</w:t>
      </w:r>
      <w:r w:rsidR="00D905A0">
        <w:t xml:space="preserve">. </w:t>
      </w:r>
      <w:r w:rsidR="005C0F55">
        <w:t>LAMP showed concordance (99</w:t>
      </w:r>
      <w:r w:rsidR="00F64677">
        <w:t>.2</w:t>
      </w:r>
      <w:r w:rsidR="005C0F55">
        <w:t xml:space="preserve">%) with PCR </w:t>
      </w:r>
      <w:r w:rsidR="00B32D08">
        <w:t xml:space="preserve">and </w:t>
      </w:r>
      <w:r w:rsidR="005C0F55">
        <w:t xml:space="preserve">very high </w:t>
      </w:r>
      <w:r w:rsidR="0080330F">
        <w:t>sensitivity</w:t>
      </w:r>
      <w:r w:rsidR="006123B1">
        <w:t>, specificity a</w:t>
      </w:r>
      <w:r w:rsidR="00F24BC2">
        <w:t xml:space="preserve">nd </w:t>
      </w:r>
      <w:r w:rsidR="005C0F55">
        <w:t xml:space="preserve">accuracy. </w:t>
      </w:r>
      <w:r w:rsidR="00AD0327">
        <w:t xml:space="preserve">With Cohan’s </w:t>
      </w:r>
      <w:r w:rsidR="00104128">
        <w:t>Kappa statistics</w:t>
      </w:r>
      <w:r w:rsidR="00AD0327">
        <w:t>,</w:t>
      </w:r>
      <w:r w:rsidR="00104128">
        <w:t xml:space="preserve"> LAMP and PCR </w:t>
      </w:r>
      <w:r w:rsidR="00AD0327">
        <w:t>showed substantial</w:t>
      </w:r>
      <w:r w:rsidR="00104128">
        <w:t xml:space="preserve"> </w:t>
      </w:r>
      <w:r w:rsidR="00AD0327">
        <w:t>agreement (99.7%)</w:t>
      </w:r>
      <w:r w:rsidR="00104128">
        <w:t xml:space="preserve"> </w:t>
      </w:r>
      <w:r w:rsidR="00180F38">
        <w:t xml:space="preserve">and moderate chance agreement (67.4%) </w:t>
      </w:r>
      <w:r w:rsidR="00AD0327">
        <w:t>with each</w:t>
      </w:r>
      <w:r w:rsidR="00180F38">
        <w:t xml:space="preserve"> other</w:t>
      </w:r>
      <w:r w:rsidR="000F4DF3">
        <w:t xml:space="preserve">. Detection of </w:t>
      </w:r>
      <w:r w:rsidR="00E64A92">
        <w:t xml:space="preserve">the </w:t>
      </w:r>
      <w:r w:rsidR="000F4DF3">
        <w:t xml:space="preserve">end product </w:t>
      </w:r>
      <w:r w:rsidR="00F24BC2">
        <w:t xml:space="preserve">with </w:t>
      </w:r>
      <w:r w:rsidR="00E64A92">
        <w:t xml:space="preserve">the </w:t>
      </w:r>
      <w:r w:rsidR="00F24BC2">
        <w:t>naked eye</w:t>
      </w:r>
      <w:r w:rsidR="00E64A92">
        <w:t>s</w:t>
      </w:r>
      <w:r w:rsidR="00F24BC2">
        <w:t>, using</w:t>
      </w:r>
      <w:r w:rsidR="00935256">
        <w:t xml:space="preserve"> SYBR</w:t>
      </w:r>
      <w:r w:rsidR="00055878">
        <w:t xml:space="preserve"> Green I and Hydroxy Napthol Blue (HNB)</w:t>
      </w:r>
      <w:r w:rsidR="00F24BC2">
        <w:t xml:space="preserve"> </w:t>
      </w:r>
      <w:r w:rsidR="00055878">
        <w:t xml:space="preserve">dyes made LAMP </w:t>
      </w:r>
      <w:r w:rsidR="00F24BC2">
        <w:t>feasible for</w:t>
      </w:r>
      <w:r w:rsidR="000F4DF3">
        <w:t xml:space="preserve"> field use</w:t>
      </w:r>
      <w:r w:rsidR="00F24BC2">
        <w:t xml:space="preserve"> also</w:t>
      </w:r>
      <w:r w:rsidR="000F4DF3">
        <w:t>.</w:t>
      </w:r>
      <w:r w:rsidR="006B6793">
        <w:t xml:space="preserve"> </w:t>
      </w:r>
      <w:r w:rsidR="006705BC">
        <w:t xml:space="preserve">This LAMP </w:t>
      </w:r>
      <w:r w:rsidR="006705BC" w:rsidRPr="00F3698B">
        <w:t>assay offers a highly sensitive and spe</w:t>
      </w:r>
      <w:r w:rsidR="005C0F55">
        <w:t>cific assay not only for detection</w:t>
      </w:r>
      <w:r w:rsidR="00E64A92">
        <w:t>,</w:t>
      </w:r>
      <w:r w:rsidR="005C0F55">
        <w:t xml:space="preserve"> but also </w:t>
      </w:r>
      <w:r w:rsidR="006705BC" w:rsidRPr="00F3698B">
        <w:t xml:space="preserve">confirmation of </w:t>
      </w:r>
      <w:r w:rsidR="006705BC" w:rsidRPr="00F3698B">
        <w:rPr>
          <w:i/>
        </w:rPr>
        <w:t xml:space="preserve">N. </w:t>
      </w:r>
      <w:proofErr w:type="spellStart"/>
      <w:r w:rsidR="006705BC" w:rsidRPr="00F3698B">
        <w:rPr>
          <w:i/>
        </w:rPr>
        <w:t>gonorrhoeae</w:t>
      </w:r>
      <w:proofErr w:type="spellEnd"/>
      <w:r w:rsidR="006705BC" w:rsidRPr="00F3698B">
        <w:rPr>
          <w:i/>
        </w:rPr>
        <w:t>,</w:t>
      </w:r>
      <w:r w:rsidR="005C0F55">
        <w:t xml:space="preserve"> thereby saving cost and time.</w:t>
      </w:r>
    </w:p>
    <w:p w:rsidR="006705BC" w:rsidRDefault="006705BC" w:rsidP="0054097E">
      <w:pPr>
        <w:spacing w:line="360" w:lineRule="auto"/>
        <w:jc w:val="both"/>
        <w:rPr>
          <w:color w:val="000000"/>
        </w:rPr>
      </w:pPr>
    </w:p>
    <w:p w:rsidR="00030D8F" w:rsidRDefault="00030D8F" w:rsidP="0054097E">
      <w:pPr>
        <w:pStyle w:val="Heading1"/>
        <w:spacing w:line="360" w:lineRule="auto"/>
      </w:pPr>
    </w:p>
    <w:sectPr w:rsidR="00030D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CC0"/>
    <w:rsid w:val="00030D8F"/>
    <w:rsid w:val="00055878"/>
    <w:rsid w:val="000668EA"/>
    <w:rsid w:val="00086879"/>
    <w:rsid w:val="000D3842"/>
    <w:rsid w:val="000F4DF3"/>
    <w:rsid w:val="00104128"/>
    <w:rsid w:val="0015434D"/>
    <w:rsid w:val="00180F38"/>
    <w:rsid w:val="002774EB"/>
    <w:rsid w:val="00300A2C"/>
    <w:rsid w:val="00346E81"/>
    <w:rsid w:val="003A6A1C"/>
    <w:rsid w:val="003B0F60"/>
    <w:rsid w:val="003B47F6"/>
    <w:rsid w:val="003E4AE1"/>
    <w:rsid w:val="004712FF"/>
    <w:rsid w:val="00477296"/>
    <w:rsid w:val="004A1AA3"/>
    <w:rsid w:val="004C1AC8"/>
    <w:rsid w:val="004C1C67"/>
    <w:rsid w:val="004D4CE4"/>
    <w:rsid w:val="005408D7"/>
    <w:rsid w:val="0054097E"/>
    <w:rsid w:val="005A0B68"/>
    <w:rsid w:val="005C0F55"/>
    <w:rsid w:val="005C10E1"/>
    <w:rsid w:val="006123B1"/>
    <w:rsid w:val="006243C3"/>
    <w:rsid w:val="006705BC"/>
    <w:rsid w:val="006856C7"/>
    <w:rsid w:val="00685836"/>
    <w:rsid w:val="006912FC"/>
    <w:rsid w:val="006A3C91"/>
    <w:rsid w:val="006B6793"/>
    <w:rsid w:val="006D6908"/>
    <w:rsid w:val="00757396"/>
    <w:rsid w:val="0080330F"/>
    <w:rsid w:val="00810C35"/>
    <w:rsid w:val="00912511"/>
    <w:rsid w:val="00935256"/>
    <w:rsid w:val="00967CF5"/>
    <w:rsid w:val="0098115D"/>
    <w:rsid w:val="009F24F6"/>
    <w:rsid w:val="00A12F83"/>
    <w:rsid w:val="00A44B80"/>
    <w:rsid w:val="00A8392F"/>
    <w:rsid w:val="00A844D9"/>
    <w:rsid w:val="00AA07C5"/>
    <w:rsid w:val="00AA14E1"/>
    <w:rsid w:val="00AA372A"/>
    <w:rsid w:val="00AD0327"/>
    <w:rsid w:val="00B32D08"/>
    <w:rsid w:val="00B80ADA"/>
    <w:rsid w:val="00BB02A1"/>
    <w:rsid w:val="00BB7022"/>
    <w:rsid w:val="00D62D6C"/>
    <w:rsid w:val="00D67F7D"/>
    <w:rsid w:val="00D905A0"/>
    <w:rsid w:val="00E51A36"/>
    <w:rsid w:val="00E64A92"/>
    <w:rsid w:val="00EF5E3D"/>
    <w:rsid w:val="00F24BC2"/>
    <w:rsid w:val="00F64677"/>
    <w:rsid w:val="00F861EB"/>
    <w:rsid w:val="00F86495"/>
    <w:rsid w:val="00FC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DCD627-62B5-422B-8E90-76E5C4444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5BC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68EA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8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243C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D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D8F"/>
    <w:rPr>
      <w:rFonts w:ascii="Segoe UI" w:eastAsia="Batang" w:hAnsi="Segoe UI" w:cs="Segoe UI"/>
      <w:sz w:val="18"/>
      <w:szCs w:val="18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aziamir2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ZulQ1</dc:creator>
  <cp:keywords/>
  <dc:description/>
  <cp:lastModifiedBy>ZulQ1</cp:lastModifiedBy>
  <cp:revision>3</cp:revision>
  <cp:lastPrinted>2016-05-11T10:48:00Z</cp:lastPrinted>
  <dcterms:created xsi:type="dcterms:W3CDTF">2016-06-02T21:18:00Z</dcterms:created>
  <dcterms:modified xsi:type="dcterms:W3CDTF">2016-06-02T21:23:00Z</dcterms:modified>
</cp:coreProperties>
</file>