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68F" w:rsidRPr="002F3495" w:rsidRDefault="005B1B87" w:rsidP="002F3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  <w:r w:rsidRPr="002F3495">
        <w:rPr>
          <w:rFonts w:ascii="Times New Roman" w:hAnsi="Times New Roman" w:cs="Times New Roman"/>
          <w:b/>
          <w:bCs/>
          <w:sz w:val="28"/>
          <w:szCs w:val="28"/>
          <w:lang w:bidi="ar-SA"/>
        </w:rPr>
        <w:t xml:space="preserve">The association between </w:t>
      </w:r>
      <w:proofErr w:type="spellStart"/>
      <w:r w:rsidRPr="002F3495">
        <w:rPr>
          <w:rFonts w:ascii="Times New Roman" w:hAnsi="Times New Roman" w:cs="Times New Roman"/>
          <w:b/>
          <w:bCs/>
          <w:sz w:val="28"/>
          <w:szCs w:val="28"/>
          <w:lang w:bidi="ar-SA"/>
        </w:rPr>
        <w:t>dmft</w:t>
      </w:r>
      <w:proofErr w:type="spellEnd"/>
      <w:r w:rsidRPr="002F3495">
        <w:rPr>
          <w:rFonts w:ascii="Times New Roman" w:hAnsi="Times New Roman" w:cs="Times New Roman"/>
          <w:b/>
          <w:bCs/>
          <w:sz w:val="28"/>
          <w:szCs w:val="28"/>
          <w:lang w:bidi="ar-SA"/>
        </w:rPr>
        <w:t xml:space="preserve"> index and hemoglobin levels in 3-6 year-old Saudi children with anemia: A cross sectional study</w:t>
      </w:r>
      <w:r w:rsidR="002F3495">
        <w:rPr>
          <w:rFonts w:ascii="Times New Roman" w:hAnsi="Times New Roman" w:cs="Times New Roman"/>
          <w:b/>
          <w:bCs/>
          <w:sz w:val="28"/>
          <w:szCs w:val="28"/>
          <w:lang w:bidi="ar-SA"/>
        </w:rPr>
        <w:t>:</w:t>
      </w:r>
    </w:p>
    <w:p w:rsidR="002F3495" w:rsidRDefault="002F3495" w:rsidP="002F349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  <w:lang w:bidi="ar-SA"/>
        </w:rPr>
      </w:pPr>
    </w:p>
    <w:p w:rsidR="002F3495" w:rsidRPr="002F3495" w:rsidRDefault="002F3495" w:rsidP="002F349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bidi="ar-SA"/>
        </w:rPr>
      </w:pPr>
      <w:r w:rsidRPr="002F3495">
        <w:rPr>
          <w:rFonts w:ascii="Times New Roman" w:hAnsi="Times New Roman" w:cs="Times New Roman"/>
          <w:b/>
          <w:bCs/>
          <w:sz w:val="28"/>
          <w:szCs w:val="28"/>
          <w:lang w:bidi="ar-SA"/>
        </w:rPr>
        <w:t>Objectives: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 The relation between hemoglobin levels and the prevalence of dental caries is well-recognized; however,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relatively little information is available regarding the decayed, missing and filled teeth (</w:t>
      </w:r>
      <w:proofErr w:type="spellStart"/>
      <w:r w:rsidRPr="002F3495">
        <w:rPr>
          <w:rFonts w:ascii="Times New Roman" w:hAnsi="Times New Roman" w:cs="Times New Roman"/>
          <w:sz w:val="28"/>
          <w:szCs w:val="28"/>
          <w:lang w:bidi="ar-SA"/>
        </w:rPr>
        <w:t>dmft</w:t>
      </w:r>
      <w:proofErr w:type="spellEnd"/>
      <w:r w:rsidRPr="002F3495">
        <w:rPr>
          <w:rFonts w:ascii="Times New Roman" w:hAnsi="Times New Roman" w:cs="Times New Roman"/>
          <w:sz w:val="28"/>
          <w:szCs w:val="28"/>
          <w:lang w:bidi="ar-SA"/>
        </w:rPr>
        <w:t>) index in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relation to hemoglobin levels in KSA. The objective of this study was to assess the association between the hemoglobin levels and the </w:t>
      </w:r>
      <w:proofErr w:type="spellStart"/>
      <w:r w:rsidRPr="002F3495">
        <w:rPr>
          <w:rFonts w:ascii="Times New Roman" w:hAnsi="Times New Roman" w:cs="Times New Roman"/>
          <w:sz w:val="28"/>
          <w:szCs w:val="28"/>
          <w:lang w:bidi="ar-SA"/>
        </w:rPr>
        <w:t>dmft</w:t>
      </w:r>
      <w:proofErr w:type="spellEnd"/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 index in a random sample of pediatric dental patients who visit a teaching hospital in KSA.</w:t>
      </w:r>
    </w:p>
    <w:p w:rsidR="002F3495" w:rsidRPr="002F3495" w:rsidRDefault="002F3495" w:rsidP="002F349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bidi="ar-SA"/>
        </w:rPr>
      </w:pPr>
      <w:r w:rsidRPr="002F3495">
        <w:rPr>
          <w:rFonts w:ascii="Times New Roman" w:hAnsi="Times New Roman" w:cs="Times New Roman"/>
          <w:sz w:val="28"/>
          <w:szCs w:val="28"/>
          <w:lang w:bidi="ar-SA"/>
        </w:rPr>
        <w:t>Methods: This 11-month cross sectional study was conducted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at King </w:t>
      </w:r>
      <w:proofErr w:type="spellStart"/>
      <w:r w:rsidRPr="002F3495">
        <w:rPr>
          <w:rFonts w:ascii="Times New Roman" w:hAnsi="Times New Roman" w:cs="Times New Roman"/>
          <w:sz w:val="28"/>
          <w:szCs w:val="28"/>
          <w:lang w:bidi="ar-SA"/>
        </w:rPr>
        <w:t>Abdulaziz</w:t>
      </w:r>
      <w:proofErr w:type="spellEnd"/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 University Hospital, Jeddah,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S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audi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A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rabia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from May 2014 to April 2015. A total of 160 children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with dental caries we</w:t>
      </w:r>
      <w:r>
        <w:rPr>
          <w:rFonts w:ascii="Times New Roman" w:hAnsi="Times New Roman" w:cs="Times New Roman"/>
          <w:sz w:val="28"/>
          <w:szCs w:val="28"/>
          <w:lang w:bidi="ar-SA"/>
        </w:rPr>
        <w:t>re divided into 2 groups: non-an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emic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and anemic groups. The prevalence of caries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was measured using the </w:t>
      </w:r>
      <w:proofErr w:type="spellStart"/>
      <w:r w:rsidRPr="002F3495">
        <w:rPr>
          <w:rFonts w:ascii="Times New Roman" w:hAnsi="Times New Roman" w:cs="Times New Roman"/>
          <w:sz w:val="28"/>
          <w:szCs w:val="28"/>
          <w:lang w:bidi="ar-SA"/>
        </w:rPr>
        <w:t>dmft</w:t>
      </w:r>
      <w:proofErr w:type="spellEnd"/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 index and was compared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between the two groups. Statistical analyses were performed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using the chi-square tests at a 0.05% significance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level.</w:t>
      </w:r>
    </w:p>
    <w:p w:rsidR="002F3495" w:rsidRPr="002F3495" w:rsidRDefault="002F3495" w:rsidP="002F349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bidi="ar-SA"/>
        </w:rPr>
      </w:pPr>
      <w:r w:rsidRPr="002F3495">
        <w:rPr>
          <w:rFonts w:ascii="Times New Roman" w:hAnsi="Times New Roman" w:cs="Times New Roman"/>
          <w:b/>
          <w:bCs/>
          <w:sz w:val="28"/>
          <w:szCs w:val="28"/>
          <w:lang w:bidi="ar-SA"/>
        </w:rPr>
        <w:t>Results: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 One hundred-sixty subjects were recruited in this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study. Children with lower mean hemoglobin levels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(anemic children) had significantly higher mean </w:t>
      </w:r>
      <w:proofErr w:type="spellStart"/>
      <w:r w:rsidRPr="002F3495">
        <w:rPr>
          <w:rFonts w:ascii="Times New Roman" w:hAnsi="Times New Roman" w:cs="Times New Roman"/>
          <w:sz w:val="28"/>
          <w:szCs w:val="28"/>
          <w:lang w:bidi="ar-SA"/>
        </w:rPr>
        <w:t>dmft</w:t>
      </w:r>
      <w:proofErr w:type="spellEnd"/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indices (11.20 _ 2.6) than the non-anemic children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(9.66 _ 1.2%, p &lt; 0.05).</w:t>
      </w:r>
    </w:p>
    <w:p w:rsidR="002F3495" w:rsidRPr="002F3495" w:rsidRDefault="002F3495" w:rsidP="002F349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bidi="ar-SA"/>
        </w:rPr>
      </w:pPr>
      <w:r w:rsidRPr="002F3495">
        <w:rPr>
          <w:rFonts w:ascii="Times New Roman" w:hAnsi="Times New Roman" w:cs="Times New Roman"/>
          <w:b/>
          <w:bCs/>
          <w:sz w:val="28"/>
          <w:szCs w:val="28"/>
          <w:lang w:bidi="ar-SA"/>
        </w:rPr>
        <w:t>Conclusion: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 This study suggests that children with lower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hemoglobin levels may be prone to develop dental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caries. This study emphasizes the need for public health</w:t>
      </w:r>
    </w:p>
    <w:p w:rsidR="002F3495" w:rsidRPr="002F3495" w:rsidRDefault="002F3495" w:rsidP="002F349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bidi="ar-SA"/>
        </w:rPr>
      </w:pPr>
      <w:proofErr w:type="gramStart"/>
      <w:r w:rsidRPr="002F3495">
        <w:rPr>
          <w:rFonts w:ascii="Times New Roman" w:hAnsi="Times New Roman" w:cs="Times New Roman"/>
          <w:sz w:val="28"/>
          <w:szCs w:val="28"/>
          <w:lang w:bidi="ar-SA"/>
        </w:rPr>
        <w:t>campaigns</w:t>
      </w:r>
      <w:proofErr w:type="gramEnd"/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 regarding oral hygiene and the prevention and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treatment of anemia.</w:t>
      </w:r>
    </w:p>
    <w:p w:rsidR="002F3495" w:rsidRPr="002F3495" w:rsidRDefault="002F3495" w:rsidP="002F349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bidi="ar-SA"/>
        </w:rPr>
      </w:pPr>
      <w:r w:rsidRPr="002F3495">
        <w:rPr>
          <w:rFonts w:ascii="Times New Roman" w:hAnsi="Times New Roman" w:cs="Times New Roman"/>
          <w:b/>
          <w:bCs/>
          <w:sz w:val="28"/>
          <w:szCs w:val="28"/>
          <w:lang w:bidi="ar-SA"/>
        </w:rPr>
        <w:t>Keywords: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 Anemic children; Dental caries; </w:t>
      </w:r>
      <w:proofErr w:type="spellStart"/>
      <w:r w:rsidRPr="002F3495">
        <w:rPr>
          <w:rFonts w:ascii="Times New Roman" w:hAnsi="Times New Roman" w:cs="Times New Roman"/>
          <w:sz w:val="28"/>
          <w:szCs w:val="28"/>
          <w:lang w:bidi="ar-SA"/>
        </w:rPr>
        <w:t>dmft</w:t>
      </w:r>
      <w:proofErr w:type="spellEnd"/>
      <w:r w:rsidRPr="002F3495">
        <w:rPr>
          <w:rFonts w:ascii="Times New Roman" w:hAnsi="Times New Roman" w:cs="Times New Roman"/>
          <w:sz w:val="28"/>
          <w:szCs w:val="28"/>
          <w:lang w:bidi="ar-SA"/>
        </w:rPr>
        <w:t xml:space="preserve"> index;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Pr="002F3495">
        <w:rPr>
          <w:rFonts w:ascii="Times New Roman" w:hAnsi="Times New Roman" w:cs="Times New Roman"/>
          <w:sz w:val="28"/>
          <w:szCs w:val="28"/>
          <w:lang w:bidi="ar-SA"/>
        </w:rPr>
        <w:t>Hemoglobin level</w:t>
      </w:r>
    </w:p>
    <w:sectPr w:rsidR="002F3495" w:rsidRPr="002F3495" w:rsidSect="005F1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B1B87"/>
    <w:rsid w:val="001B0588"/>
    <w:rsid w:val="002F3495"/>
    <w:rsid w:val="005B1B87"/>
    <w:rsid w:val="005F1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68F"/>
    <w:rPr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2019-02-26T18:24:00Z</dcterms:created>
  <dcterms:modified xsi:type="dcterms:W3CDTF">2019-02-26T18:30:00Z</dcterms:modified>
</cp:coreProperties>
</file>