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077" w:rsidRDefault="004B6077" w:rsidP="006752B4">
      <w:pPr>
        <w:spacing w:line="360" w:lineRule="auto"/>
        <w:jc w:val="both"/>
        <w:rPr>
          <w:rFonts w:ascii="Times New Roman" w:eastAsia="Calibri" w:hAnsi="Times New Roman" w:cs="Times New Roman"/>
          <w:b/>
          <w:iCs/>
          <w:sz w:val="24"/>
          <w:szCs w:val="24"/>
        </w:rPr>
      </w:pPr>
      <w:r>
        <w:rPr>
          <w:rFonts w:ascii="Times New Roman" w:hAnsi="Times New Roman" w:cs="Times New Roman"/>
          <w:b/>
          <w:sz w:val="24"/>
          <w:szCs w:val="24"/>
        </w:rPr>
        <w:t xml:space="preserve">Title: </w:t>
      </w:r>
      <w:r w:rsidR="00642E99">
        <w:rPr>
          <w:rFonts w:ascii="Times New Roman" w:eastAsia="Calibri" w:hAnsi="Times New Roman" w:cs="Times New Roman"/>
          <w:b/>
          <w:iCs/>
          <w:sz w:val="24"/>
          <w:szCs w:val="24"/>
        </w:rPr>
        <w:t>Comparative Analysis</w:t>
      </w:r>
      <w:r w:rsidRPr="004B6077">
        <w:rPr>
          <w:rFonts w:ascii="Times New Roman" w:eastAsia="Calibri" w:hAnsi="Times New Roman" w:cs="Times New Roman"/>
          <w:b/>
          <w:iCs/>
          <w:sz w:val="24"/>
          <w:szCs w:val="24"/>
        </w:rPr>
        <w:t xml:space="preserve"> of Canal</w:t>
      </w:r>
      <w:r w:rsidR="00795E1F" w:rsidRPr="00795E1F">
        <w:rPr>
          <w:rFonts w:ascii="Times New Roman" w:eastAsia="Calibri" w:hAnsi="Times New Roman" w:cs="Times New Roman"/>
          <w:b/>
          <w:iCs/>
          <w:sz w:val="24"/>
          <w:szCs w:val="24"/>
        </w:rPr>
        <w:t xml:space="preserve"> </w:t>
      </w:r>
      <w:r w:rsidR="00795E1F">
        <w:rPr>
          <w:rFonts w:ascii="Times New Roman" w:eastAsia="Calibri" w:hAnsi="Times New Roman" w:cs="Times New Roman"/>
          <w:b/>
          <w:iCs/>
          <w:sz w:val="24"/>
          <w:szCs w:val="24"/>
        </w:rPr>
        <w:t>Centering ratio, apical</w:t>
      </w:r>
      <w:r w:rsidR="00642E99">
        <w:rPr>
          <w:rFonts w:ascii="Times New Roman" w:eastAsia="Calibri" w:hAnsi="Times New Roman" w:cs="Times New Roman"/>
          <w:b/>
          <w:iCs/>
          <w:sz w:val="24"/>
          <w:szCs w:val="24"/>
        </w:rPr>
        <w:t xml:space="preserve"> Transportation, </w:t>
      </w:r>
      <w:r>
        <w:rPr>
          <w:rFonts w:ascii="Times New Roman" w:eastAsia="Calibri" w:hAnsi="Times New Roman" w:cs="Times New Roman"/>
          <w:b/>
          <w:iCs/>
          <w:sz w:val="24"/>
          <w:szCs w:val="24"/>
        </w:rPr>
        <w:t xml:space="preserve">&amp; Remaining Dentin Thickness </w:t>
      </w:r>
      <w:r w:rsidRPr="004B6077">
        <w:rPr>
          <w:rFonts w:ascii="Times New Roman" w:eastAsia="Calibri" w:hAnsi="Times New Roman" w:cs="Times New Roman"/>
          <w:b/>
          <w:iCs/>
          <w:sz w:val="24"/>
          <w:szCs w:val="24"/>
        </w:rPr>
        <w:t>between</w:t>
      </w:r>
      <w:r w:rsidR="00795E1F">
        <w:rPr>
          <w:rFonts w:ascii="Times New Roman" w:eastAsia="Calibri" w:hAnsi="Times New Roman" w:cs="Times New Roman"/>
          <w:b/>
          <w:iCs/>
          <w:sz w:val="24"/>
          <w:szCs w:val="24"/>
        </w:rPr>
        <w:t xml:space="preserve"> single file system i.e. </w:t>
      </w:r>
      <w:r w:rsidR="007A37FA">
        <w:rPr>
          <w:rFonts w:ascii="Times New Roman" w:eastAsia="Calibri" w:hAnsi="Times New Roman" w:cs="Times New Roman"/>
          <w:b/>
          <w:iCs/>
          <w:sz w:val="24"/>
          <w:szCs w:val="24"/>
        </w:rPr>
        <w:t xml:space="preserve"> </w:t>
      </w:r>
      <w:r w:rsidR="000C224A">
        <w:rPr>
          <w:rFonts w:ascii="Times New Roman" w:eastAsia="Calibri" w:hAnsi="Times New Roman" w:cs="Times New Roman"/>
          <w:b/>
          <w:iCs/>
          <w:sz w:val="24"/>
          <w:szCs w:val="24"/>
        </w:rPr>
        <w:t>O</w:t>
      </w:r>
      <w:r>
        <w:rPr>
          <w:rFonts w:ascii="Times New Roman" w:eastAsia="Calibri" w:hAnsi="Times New Roman" w:cs="Times New Roman"/>
          <w:b/>
          <w:iCs/>
          <w:sz w:val="24"/>
          <w:szCs w:val="24"/>
        </w:rPr>
        <w:t>ne</w:t>
      </w:r>
      <w:r w:rsidR="00D9561C">
        <w:rPr>
          <w:rFonts w:ascii="Times New Roman" w:eastAsia="Calibri" w:hAnsi="Times New Roman" w:cs="Times New Roman"/>
          <w:b/>
          <w:iCs/>
          <w:sz w:val="24"/>
          <w:szCs w:val="24"/>
        </w:rPr>
        <w:t>Shape</w:t>
      </w:r>
      <w:r>
        <w:rPr>
          <w:rFonts w:ascii="Times New Roman" w:eastAsia="Calibri" w:hAnsi="Times New Roman" w:cs="Times New Roman"/>
          <w:b/>
          <w:iCs/>
          <w:sz w:val="24"/>
          <w:szCs w:val="24"/>
        </w:rPr>
        <w:t xml:space="preserve"> a</w:t>
      </w:r>
      <w:r w:rsidR="007A37FA">
        <w:rPr>
          <w:rFonts w:ascii="Times New Roman" w:eastAsia="Calibri" w:hAnsi="Times New Roman" w:cs="Times New Roman"/>
          <w:b/>
          <w:iCs/>
          <w:sz w:val="24"/>
          <w:szCs w:val="24"/>
        </w:rPr>
        <w:t>nd WaveOne</w:t>
      </w:r>
      <w:r w:rsidRPr="004B6077">
        <w:rPr>
          <w:rFonts w:ascii="Times New Roman" w:eastAsia="Calibri" w:hAnsi="Times New Roman" w:cs="Times New Roman"/>
          <w:b/>
          <w:iCs/>
          <w:sz w:val="24"/>
          <w:szCs w:val="24"/>
        </w:rPr>
        <w:t xml:space="preserve"> Rot</w:t>
      </w:r>
      <w:r w:rsidR="00FE4082">
        <w:rPr>
          <w:rFonts w:ascii="Times New Roman" w:eastAsia="Calibri" w:hAnsi="Times New Roman" w:cs="Times New Roman"/>
          <w:b/>
          <w:iCs/>
          <w:sz w:val="24"/>
          <w:szCs w:val="24"/>
        </w:rPr>
        <w:t>ary by Using C</w:t>
      </w:r>
      <w:r w:rsidR="00795E1F">
        <w:rPr>
          <w:rFonts w:ascii="Times New Roman" w:eastAsia="Calibri" w:hAnsi="Times New Roman" w:cs="Times New Roman"/>
          <w:b/>
          <w:iCs/>
          <w:sz w:val="24"/>
          <w:szCs w:val="24"/>
        </w:rPr>
        <w:t xml:space="preserve">one </w:t>
      </w:r>
      <w:r w:rsidR="00FE4082">
        <w:rPr>
          <w:rFonts w:ascii="Times New Roman" w:eastAsia="Calibri" w:hAnsi="Times New Roman" w:cs="Times New Roman"/>
          <w:b/>
          <w:iCs/>
          <w:sz w:val="24"/>
          <w:szCs w:val="24"/>
        </w:rPr>
        <w:t>B</w:t>
      </w:r>
      <w:r w:rsidR="00795E1F">
        <w:rPr>
          <w:rFonts w:ascii="Times New Roman" w:eastAsia="Calibri" w:hAnsi="Times New Roman" w:cs="Times New Roman"/>
          <w:b/>
          <w:iCs/>
          <w:sz w:val="24"/>
          <w:szCs w:val="24"/>
        </w:rPr>
        <w:t xml:space="preserve">eam </w:t>
      </w:r>
      <w:r w:rsidR="00FE4082">
        <w:rPr>
          <w:rFonts w:ascii="Times New Roman" w:eastAsia="Calibri" w:hAnsi="Times New Roman" w:cs="Times New Roman"/>
          <w:b/>
          <w:iCs/>
          <w:sz w:val="24"/>
          <w:szCs w:val="24"/>
        </w:rPr>
        <w:t>C</w:t>
      </w:r>
      <w:r w:rsidR="00795E1F">
        <w:rPr>
          <w:rFonts w:ascii="Times New Roman" w:eastAsia="Calibri" w:hAnsi="Times New Roman" w:cs="Times New Roman"/>
          <w:b/>
          <w:iCs/>
          <w:sz w:val="24"/>
          <w:szCs w:val="24"/>
        </w:rPr>
        <w:t xml:space="preserve">omputed </w:t>
      </w:r>
      <w:r w:rsidR="00FE4082">
        <w:rPr>
          <w:rFonts w:ascii="Times New Roman" w:eastAsia="Calibri" w:hAnsi="Times New Roman" w:cs="Times New Roman"/>
          <w:b/>
          <w:iCs/>
          <w:sz w:val="24"/>
          <w:szCs w:val="24"/>
        </w:rPr>
        <w:t>T</w:t>
      </w:r>
      <w:r w:rsidR="00795E1F">
        <w:rPr>
          <w:rFonts w:ascii="Times New Roman" w:eastAsia="Calibri" w:hAnsi="Times New Roman" w:cs="Times New Roman"/>
          <w:b/>
          <w:iCs/>
          <w:sz w:val="24"/>
          <w:szCs w:val="24"/>
        </w:rPr>
        <w:t>omography</w:t>
      </w:r>
      <w:r w:rsidRPr="004B6077">
        <w:rPr>
          <w:rFonts w:ascii="Times New Roman" w:eastAsia="Calibri" w:hAnsi="Times New Roman" w:cs="Times New Roman"/>
          <w:b/>
          <w:iCs/>
          <w:sz w:val="24"/>
          <w:szCs w:val="24"/>
        </w:rPr>
        <w:t xml:space="preserve"> – An</w:t>
      </w:r>
      <w:r>
        <w:rPr>
          <w:rFonts w:ascii="Times New Roman" w:eastAsia="Calibri" w:hAnsi="Times New Roman" w:cs="Times New Roman"/>
          <w:b/>
          <w:iCs/>
          <w:sz w:val="24"/>
          <w:szCs w:val="24"/>
        </w:rPr>
        <w:t xml:space="preserve"> </w:t>
      </w:r>
      <w:r w:rsidR="00795E1F">
        <w:rPr>
          <w:rFonts w:ascii="Times New Roman" w:eastAsia="Calibri" w:hAnsi="Times New Roman" w:cs="Times New Roman"/>
          <w:b/>
          <w:iCs/>
          <w:sz w:val="24"/>
          <w:szCs w:val="24"/>
        </w:rPr>
        <w:t xml:space="preserve">In </w:t>
      </w:r>
      <w:r w:rsidRPr="004B6077">
        <w:rPr>
          <w:rFonts w:ascii="Times New Roman" w:eastAsia="Calibri" w:hAnsi="Times New Roman" w:cs="Times New Roman"/>
          <w:b/>
          <w:iCs/>
          <w:sz w:val="24"/>
          <w:szCs w:val="24"/>
        </w:rPr>
        <w:t>Vitro Study</w:t>
      </w:r>
    </w:p>
    <w:p w:rsidR="00236DB2" w:rsidRDefault="00236DB2" w:rsidP="00236DB2">
      <w:pPr>
        <w:pStyle w:val="Default"/>
        <w:rPr>
          <w:rFonts w:eastAsia="Calibri"/>
          <w:b/>
          <w:iCs/>
        </w:rPr>
      </w:pPr>
      <w:r>
        <w:rPr>
          <w:rFonts w:eastAsia="Calibri"/>
          <w:b/>
          <w:iCs/>
        </w:rPr>
        <w:t>ABSTRACT</w:t>
      </w:r>
    </w:p>
    <w:p w:rsidR="00236DB2" w:rsidRPr="00AD2E3B" w:rsidRDefault="00236DB2" w:rsidP="00236DB2">
      <w:pPr>
        <w:pStyle w:val="Default"/>
        <w:rPr>
          <w:rFonts w:eastAsia="Calibri"/>
          <w:b/>
          <w:iCs/>
        </w:rPr>
      </w:pPr>
    </w:p>
    <w:p w:rsidR="00236DB2" w:rsidRPr="00FE4082" w:rsidRDefault="00236DB2" w:rsidP="00236DB2">
      <w:pPr>
        <w:pStyle w:val="Default"/>
        <w:spacing w:line="360" w:lineRule="auto"/>
        <w:jc w:val="both"/>
      </w:pPr>
      <w:r w:rsidRPr="00FE4082">
        <w:rPr>
          <w:b/>
          <w:bCs/>
        </w:rPr>
        <w:t xml:space="preserve">AIM: </w:t>
      </w:r>
      <w:r w:rsidRPr="00FE4082">
        <w:t>To compare the canal</w:t>
      </w:r>
      <w:r w:rsidR="00691C30">
        <w:t xml:space="preserve"> </w:t>
      </w:r>
      <w:r w:rsidRPr="00FE4082">
        <w:t>cent</w:t>
      </w:r>
      <w:r>
        <w:t>ering ability</w:t>
      </w:r>
      <w:r w:rsidR="00691C30">
        <w:t>, apical</w:t>
      </w:r>
      <w:r w:rsidR="00691C30" w:rsidRPr="00691C30">
        <w:t xml:space="preserve"> </w:t>
      </w:r>
      <w:r w:rsidR="00691C30" w:rsidRPr="00FE4082">
        <w:t>transportation</w:t>
      </w:r>
      <w:r>
        <w:t xml:space="preserve"> &amp;</w:t>
      </w:r>
      <w:r w:rsidRPr="00FE4082">
        <w:t xml:space="preserve"> remaining</w:t>
      </w:r>
      <w:r w:rsidR="00E14573">
        <w:t xml:space="preserve"> dentin thickness of </w:t>
      </w:r>
      <w:r>
        <w:t>OneShape</w:t>
      </w:r>
      <w:r w:rsidR="003A1BF9">
        <w:t xml:space="preserve"> </w:t>
      </w:r>
      <w:r>
        <w:t xml:space="preserve">&amp; WaveOne </w:t>
      </w:r>
      <w:r w:rsidRPr="00FE4082">
        <w:t xml:space="preserve">system </w:t>
      </w:r>
      <w:r w:rsidR="003A1BF9">
        <w:t xml:space="preserve">in curved root canal </w:t>
      </w:r>
      <w:r w:rsidRPr="00FE4082">
        <w:t>usi</w:t>
      </w:r>
      <w:r>
        <w:t>ng CBCT</w:t>
      </w:r>
      <w:r w:rsidRPr="00FE4082">
        <w:t>.</w:t>
      </w:r>
    </w:p>
    <w:p w:rsidR="00236DB2" w:rsidRPr="000C224A" w:rsidRDefault="00236DB2" w:rsidP="00236DB2">
      <w:pPr>
        <w:pStyle w:val="Default"/>
        <w:spacing w:line="360" w:lineRule="auto"/>
        <w:jc w:val="both"/>
        <w:rPr>
          <w:sz w:val="23"/>
          <w:szCs w:val="23"/>
        </w:rPr>
      </w:pPr>
      <w:r>
        <w:rPr>
          <w:b/>
          <w:bCs/>
          <w:sz w:val="28"/>
          <w:szCs w:val="28"/>
        </w:rPr>
        <w:t xml:space="preserve">Objective: </w:t>
      </w:r>
      <w:r w:rsidR="003A1BF9">
        <w:t>To evaluate the efficiency of two rotary systems in maintaining original root canal anatomy in curved root canals.</w:t>
      </w:r>
    </w:p>
    <w:p w:rsidR="00236DB2" w:rsidRPr="002626E8" w:rsidRDefault="00236DB2" w:rsidP="00236DB2">
      <w:pPr>
        <w:autoSpaceDE w:val="0"/>
        <w:autoSpaceDN w:val="0"/>
        <w:adjustRightInd w:val="0"/>
        <w:spacing w:after="0" w:line="360" w:lineRule="auto"/>
        <w:jc w:val="both"/>
        <w:rPr>
          <w:rFonts w:ascii="Times New Roman" w:hAnsi="Times New Roman" w:cs="Times New Roman"/>
          <w:color w:val="000000" w:themeColor="text1"/>
          <w:sz w:val="24"/>
          <w:szCs w:val="24"/>
        </w:rPr>
      </w:pPr>
      <w:r w:rsidRPr="00AD2E3B">
        <w:rPr>
          <w:rFonts w:ascii="Times New Roman" w:hAnsi="Times New Roman" w:cs="Times New Roman"/>
          <w:b/>
          <w:sz w:val="24"/>
          <w:szCs w:val="24"/>
        </w:rPr>
        <w:t>Materials and Methods:</w:t>
      </w:r>
      <w:r>
        <w:rPr>
          <w:rFonts w:ascii="Times New Roman" w:hAnsi="Times New Roman" w:cs="Times New Roman"/>
          <w:b/>
          <w:sz w:val="24"/>
          <w:szCs w:val="24"/>
        </w:rPr>
        <w:t xml:space="preserve"> </w:t>
      </w:r>
      <w:r>
        <w:rPr>
          <w:rFonts w:ascii="Times New Roman" w:hAnsi="Times New Roman" w:cs="Times New Roman"/>
          <w:color w:val="000000" w:themeColor="text1"/>
          <w:sz w:val="24"/>
          <w:szCs w:val="24"/>
        </w:rPr>
        <w:t xml:space="preserve">Forty </w:t>
      </w:r>
      <w:r w:rsidRPr="002626E8">
        <w:rPr>
          <w:rFonts w:ascii="Times New Roman" w:hAnsi="Times New Roman" w:cs="Times New Roman"/>
          <w:color w:val="000000" w:themeColor="text1"/>
          <w:sz w:val="24"/>
          <w:szCs w:val="24"/>
        </w:rPr>
        <w:t>extracted human single rooted premolars were used in the present study. Pre-instrumentation scans of all teeth were taken, canal curvatures</w:t>
      </w:r>
      <w:r>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were calculated</w:t>
      </w:r>
      <w:r>
        <w:rPr>
          <w:rFonts w:ascii="Times New Roman" w:hAnsi="Times New Roman" w:cs="Times New Roman"/>
          <w:color w:val="000000" w:themeColor="text1"/>
          <w:sz w:val="24"/>
          <w:szCs w:val="24"/>
        </w:rPr>
        <w:t xml:space="preserve"> &amp; t</w:t>
      </w:r>
      <w:r w:rsidRPr="002626E8">
        <w:rPr>
          <w:rFonts w:ascii="Times New Roman" w:hAnsi="Times New Roman" w:cs="Times New Roman"/>
          <w:color w:val="000000" w:themeColor="text1"/>
          <w:sz w:val="24"/>
          <w:szCs w:val="24"/>
        </w:rPr>
        <w:t>he samples were randomly divided into two groups with twenty samples in each group, where Group 1</w:t>
      </w:r>
      <w:r w:rsidR="00E14573" w:rsidRPr="00E14573">
        <w:rPr>
          <w:rFonts w:ascii="Times New Roman" w:eastAsia="Calibri" w:hAnsi="Times New Roman" w:cs="Times New Roman"/>
          <w:iCs/>
          <w:sz w:val="24"/>
          <w:szCs w:val="24"/>
        </w:rPr>
        <w:t xml:space="preserve"> </w:t>
      </w:r>
      <w:r w:rsidR="00E14573" w:rsidRPr="00276072">
        <w:rPr>
          <w:rFonts w:ascii="Times New Roman" w:eastAsia="Calibri" w:hAnsi="Times New Roman" w:cs="Times New Roman"/>
          <w:iCs/>
          <w:sz w:val="24"/>
          <w:szCs w:val="24"/>
        </w:rPr>
        <w:t>One Shape</w:t>
      </w:r>
      <w:r w:rsidR="00E14573">
        <w:rPr>
          <w:rFonts w:ascii="Times New Roman" w:hAnsi="Times New Roman" w:cs="Times New Roman"/>
          <w:color w:val="000000" w:themeColor="text1"/>
          <w:sz w:val="24"/>
          <w:szCs w:val="24"/>
        </w:rPr>
        <w:t xml:space="preserve"> rotary </w:t>
      </w:r>
      <w:r w:rsidR="00276072">
        <w:rPr>
          <w:rFonts w:ascii="Times New Roman" w:hAnsi="Times New Roman" w:cs="Times New Roman"/>
          <w:color w:val="000000" w:themeColor="text1"/>
          <w:sz w:val="24"/>
          <w:szCs w:val="24"/>
        </w:rPr>
        <w:t>system &amp; Group 2</w:t>
      </w:r>
      <w:r w:rsidR="00E14573">
        <w:rPr>
          <w:rFonts w:ascii="Times New Roman" w:hAnsi="Times New Roman" w:cs="Times New Roman"/>
          <w:color w:val="000000" w:themeColor="text1"/>
          <w:sz w:val="24"/>
          <w:szCs w:val="24"/>
        </w:rPr>
        <w:t xml:space="preserve"> WaveOne</w:t>
      </w:r>
      <w:r w:rsidR="00276072">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rotary system. Post-instrumentation scans were performed</w:t>
      </w:r>
      <w:r>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and the two scans were compared to determine</w:t>
      </w:r>
      <w:r>
        <w:rPr>
          <w:rFonts w:ascii="Times New Roman" w:hAnsi="Times New Roman" w:cs="Times New Roman"/>
          <w:color w:val="000000" w:themeColor="text1"/>
          <w:sz w:val="24"/>
          <w:szCs w:val="24"/>
        </w:rPr>
        <w:t xml:space="preserve"> </w:t>
      </w:r>
      <w:r w:rsidRPr="002626E8">
        <w:rPr>
          <w:rFonts w:ascii="Times New Roman" w:hAnsi="Times New Roman" w:cs="Times New Roman"/>
          <w:color w:val="000000" w:themeColor="text1"/>
          <w:sz w:val="24"/>
          <w:szCs w:val="24"/>
        </w:rPr>
        <w:t>centering</w:t>
      </w:r>
      <w:r>
        <w:rPr>
          <w:rFonts w:ascii="Times New Roman" w:hAnsi="Times New Roman" w:cs="Times New Roman"/>
          <w:color w:val="000000" w:themeColor="text1"/>
          <w:sz w:val="24"/>
          <w:szCs w:val="24"/>
        </w:rPr>
        <w:t xml:space="preserve"> ability</w:t>
      </w:r>
      <w:r w:rsidR="00E14573">
        <w:rPr>
          <w:rFonts w:ascii="Times New Roman" w:hAnsi="Times New Roman" w:cs="Times New Roman"/>
          <w:color w:val="000000" w:themeColor="text1"/>
          <w:sz w:val="24"/>
          <w:szCs w:val="24"/>
        </w:rPr>
        <w:t>,</w:t>
      </w:r>
      <w:r w:rsidR="00E14573" w:rsidRPr="00E14573">
        <w:rPr>
          <w:rFonts w:ascii="Times New Roman" w:hAnsi="Times New Roman" w:cs="Times New Roman"/>
          <w:color w:val="000000" w:themeColor="text1"/>
          <w:sz w:val="24"/>
          <w:szCs w:val="24"/>
        </w:rPr>
        <w:t xml:space="preserve"> </w:t>
      </w:r>
      <w:r w:rsidR="00E14573">
        <w:rPr>
          <w:rFonts w:ascii="Times New Roman" w:hAnsi="Times New Roman" w:cs="Times New Roman"/>
          <w:color w:val="000000" w:themeColor="text1"/>
          <w:sz w:val="24"/>
          <w:szCs w:val="24"/>
        </w:rPr>
        <w:t>canal transportation</w:t>
      </w:r>
      <w:r>
        <w:rPr>
          <w:rFonts w:ascii="Times New Roman" w:hAnsi="Times New Roman" w:cs="Times New Roman"/>
          <w:color w:val="000000" w:themeColor="text1"/>
          <w:sz w:val="24"/>
          <w:szCs w:val="24"/>
        </w:rPr>
        <w:t xml:space="preserve"> and </w:t>
      </w:r>
      <w:r w:rsidRPr="002626E8">
        <w:rPr>
          <w:rFonts w:ascii="Times New Roman" w:eastAsia="Calibri" w:hAnsi="Times New Roman" w:cs="Times New Roman"/>
          <w:iCs/>
          <w:sz w:val="24"/>
          <w:szCs w:val="24"/>
        </w:rPr>
        <w:t>remaining dentin thickness</w:t>
      </w:r>
      <w:r w:rsidRPr="002626E8">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at 1, 3, and 5</w:t>
      </w:r>
      <w:r w:rsidRPr="002626E8">
        <w:rPr>
          <w:rFonts w:ascii="Times New Roman" w:hAnsi="Times New Roman" w:cs="Times New Roman"/>
          <w:color w:val="000000" w:themeColor="text1"/>
          <w:sz w:val="24"/>
          <w:szCs w:val="24"/>
        </w:rPr>
        <w:t xml:space="preserve"> mm from the</w:t>
      </w:r>
      <w:r>
        <w:rPr>
          <w:rFonts w:ascii="Times New Roman" w:hAnsi="Times New Roman" w:cs="Times New Roman"/>
          <w:color w:val="000000" w:themeColor="text1"/>
          <w:sz w:val="24"/>
          <w:szCs w:val="24"/>
        </w:rPr>
        <w:t xml:space="preserve"> root apex</w:t>
      </w:r>
      <w:r w:rsidRPr="002626E8">
        <w:rPr>
          <w:rFonts w:ascii="Times New Roman" w:hAnsi="Times New Roman" w:cs="Times New Roman"/>
          <w:color w:val="000000" w:themeColor="text1"/>
          <w:sz w:val="24"/>
          <w:szCs w:val="24"/>
        </w:rPr>
        <w:t>.</w:t>
      </w:r>
    </w:p>
    <w:p w:rsidR="00236DB2" w:rsidRPr="00DB3ECD" w:rsidRDefault="00236DB2" w:rsidP="00236DB2">
      <w:pPr>
        <w:pStyle w:val="Default"/>
        <w:spacing w:line="360" w:lineRule="auto"/>
        <w:jc w:val="both"/>
      </w:pPr>
      <w:r w:rsidRPr="00AD2E3B">
        <w:rPr>
          <w:b/>
        </w:rPr>
        <w:t>Results:</w:t>
      </w:r>
      <w:r>
        <w:rPr>
          <w:b/>
        </w:rPr>
        <w:t xml:space="preserve"> </w:t>
      </w:r>
      <w:r>
        <w:t>Using Student’</w:t>
      </w:r>
      <w:r w:rsidRPr="00DB3ECD">
        <w:t xml:space="preserve">s unpaired t test results were as follows, </w:t>
      </w:r>
      <w:r w:rsidR="00E14573" w:rsidRPr="00DB3ECD">
        <w:t>for</w:t>
      </w:r>
      <w:r w:rsidRPr="00DB3ECD">
        <w:t xml:space="preserve"> centering ability and remaining dentin thickness Group 1 showed</w:t>
      </w:r>
      <w:r>
        <w:t xml:space="preserve"> non statistical </w:t>
      </w:r>
      <w:r w:rsidR="00691C30">
        <w:t>significant difference at 1mm and 5</w:t>
      </w:r>
      <w:r w:rsidRPr="00DB3ECD">
        <w:t xml:space="preserve">mm, while statistical significant difference </w:t>
      </w:r>
      <w:r w:rsidR="00691C30">
        <w:t>at 3</w:t>
      </w:r>
      <w:r>
        <w:t>mm was obtained</w:t>
      </w:r>
      <w:r w:rsidRPr="00DB3ECD">
        <w:t xml:space="preserve">. </w:t>
      </w:r>
      <w:r w:rsidR="00E14573" w:rsidRPr="00DB3ECD">
        <w:t>For canal transportation Group 1 showed statistical s</w:t>
      </w:r>
      <w:r w:rsidR="00E14573">
        <w:t>ignificant difference at 1mm, 3</w:t>
      </w:r>
      <w:r w:rsidR="00E14573" w:rsidRPr="00DB3ECD">
        <w:t>mm and non-significant d</w:t>
      </w:r>
      <w:r w:rsidR="00E14573">
        <w:t>ifference was obtained at 5</w:t>
      </w:r>
      <w:r w:rsidR="00E14573" w:rsidRPr="00DB3ECD">
        <w:t>mm but for Group 2</w:t>
      </w:r>
      <w:r w:rsidR="00E14573">
        <w:t xml:space="preserve"> non statistical </w:t>
      </w:r>
      <w:r w:rsidR="00E14573" w:rsidRPr="00DB3ECD">
        <w:t>signific</w:t>
      </w:r>
      <w:r w:rsidR="00E14573">
        <w:t>ant difference was obtained at 1mm,</w:t>
      </w:r>
      <w:r w:rsidR="002B2FE1">
        <w:t xml:space="preserve"> </w:t>
      </w:r>
      <w:r w:rsidR="00E14573">
        <w:t>3mm and 5</w:t>
      </w:r>
      <w:r w:rsidR="00E14573" w:rsidRPr="00DB3ECD">
        <w:t>mm.</w:t>
      </w:r>
      <w:r w:rsidRPr="00DB3ECD">
        <w:t>When comparison of remaining dentin thickness was done at three levels using</w:t>
      </w:r>
      <w:r w:rsidR="00276072">
        <w:t xml:space="preserve"> two groups WaveOne and </w:t>
      </w:r>
      <w:r w:rsidR="00691C30">
        <w:t>OneShape</w:t>
      </w:r>
      <w:r w:rsidRPr="00DB3ECD">
        <w:t>. There was non-statistical significant difference between two groups.</w:t>
      </w:r>
    </w:p>
    <w:p w:rsidR="00236DB2" w:rsidRDefault="00236DB2" w:rsidP="00236DB2">
      <w:pPr>
        <w:pStyle w:val="Default"/>
        <w:spacing w:line="360" w:lineRule="auto"/>
        <w:jc w:val="both"/>
      </w:pPr>
      <w:r w:rsidRPr="00AD2E3B">
        <w:rPr>
          <w:b/>
        </w:rPr>
        <w:t>Conclusion:</w:t>
      </w:r>
      <w:r>
        <w:rPr>
          <w:b/>
        </w:rPr>
        <w:t xml:space="preserve"> </w:t>
      </w:r>
      <w:r w:rsidRPr="00AD2E3B">
        <w:t>WaveOne single reciprocation file</w:t>
      </w:r>
      <w:r w:rsidR="002B2FE1">
        <w:t xml:space="preserve"> has better centering ability, causes lesser canal transportation and preserves more dentine as compared to </w:t>
      </w:r>
      <w:r w:rsidR="00477B74" w:rsidRPr="00276072">
        <w:rPr>
          <w:rFonts w:eastAsia="Calibri"/>
          <w:iCs/>
        </w:rPr>
        <w:t>OneShape</w:t>
      </w:r>
      <w:r>
        <w:t xml:space="preserve">. </w:t>
      </w:r>
      <w:r w:rsidR="002B2FE1">
        <w:rPr>
          <w:shd w:val="clear" w:color="auto" w:fill="FFFFFF"/>
        </w:rPr>
        <w:t>WaveOne proved to be efficient in maintaining the original canal curvature</w:t>
      </w:r>
      <w:r w:rsidRPr="00A60463">
        <w:rPr>
          <w:shd w:val="clear" w:color="auto" w:fill="FFFFFF"/>
        </w:rPr>
        <w:t>.</w:t>
      </w:r>
    </w:p>
    <w:p w:rsidR="00236DB2" w:rsidRPr="00AD2E3B" w:rsidRDefault="00236DB2" w:rsidP="00236DB2">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Keywords: </w:t>
      </w:r>
      <w:r w:rsidR="00CB3D47" w:rsidRPr="00AD2E3B">
        <w:rPr>
          <w:rFonts w:ascii="Times New Roman" w:hAnsi="Times New Roman" w:cs="Times New Roman"/>
          <w:sz w:val="24"/>
          <w:szCs w:val="24"/>
        </w:rPr>
        <w:t>CBCT</w:t>
      </w:r>
      <w:r w:rsidR="00CB3D47">
        <w:rPr>
          <w:rFonts w:ascii="Times New Roman" w:hAnsi="Times New Roman" w:cs="Times New Roman"/>
          <w:sz w:val="24"/>
          <w:szCs w:val="24"/>
        </w:rPr>
        <w:t xml:space="preserve">, </w:t>
      </w:r>
      <w:r w:rsidR="00CB3D47" w:rsidRPr="00AD2E3B">
        <w:rPr>
          <w:rFonts w:ascii="Times New Roman" w:hAnsi="Times New Roman" w:cs="Times New Roman"/>
          <w:sz w:val="24"/>
          <w:szCs w:val="24"/>
        </w:rPr>
        <w:t>centering ability</w:t>
      </w:r>
      <w:r w:rsidR="00CB3D47">
        <w:rPr>
          <w:rFonts w:ascii="Times New Roman" w:hAnsi="Times New Roman" w:cs="Times New Roman"/>
          <w:sz w:val="24"/>
          <w:szCs w:val="24"/>
        </w:rPr>
        <w:t xml:space="preserve">, </w:t>
      </w:r>
      <w:r w:rsidR="00CB3D47" w:rsidRPr="00AD2E3B">
        <w:rPr>
          <w:rFonts w:ascii="Times New Roman" w:hAnsi="Times New Roman" w:cs="Times New Roman"/>
          <w:sz w:val="24"/>
          <w:szCs w:val="24"/>
        </w:rPr>
        <w:t>dentin thickness</w:t>
      </w:r>
      <w:r w:rsidR="00CB3D47">
        <w:rPr>
          <w:rFonts w:ascii="Times New Roman" w:hAnsi="Times New Roman" w:cs="Times New Roman"/>
          <w:sz w:val="24"/>
          <w:szCs w:val="24"/>
        </w:rPr>
        <w:t>,</w:t>
      </w:r>
      <w:r w:rsidR="00477B74">
        <w:rPr>
          <w:rFonts w:ascii="Times New Roman" w:hAnsi="Times New Roman" w:cs="Times New Roman"/>
          <w:sz w:val="24"/>
          <w:szCs w:val="24"/>
        </w:rPr>
        <w:t xml:space="preserve"> </w:t>
      </w:r>
      <w:r>
        <w:rPr>
          <w:rFonts w:ascii="Times New Roman" w:hAnsi="Times New Roman" w:cs="Times New Roman"/>
          <w:sz w:val="24"/>
          <w:szCs w:val="24"/>
        </w:rPr>
        <w:t>One</w:t>
      </w:r>
      <w:r w:rsidR="00477B74">
        <w:rPr>
          <w:rFonts w:ascii="Times New Roman" w:hAnsi="Times New Roman" w:cs="Times New Roman"/>
          <w:sz w:val="24"/>
          <w:szCs w:val="24"/>
        </w:rPr>
        <w:t>shape</w:t>
      </w:r>
      <w:r w:rsidRPr="00AD2E3B">
        <w:rPr>
          <w:rFonts w:ascii="Times New Roman" w:hAnsi="Times New Roman" w:cs="Times New Roman"/>
          <w:sz w:val="24"/>
          <w:szCs w:val="24"/>
        </w:rPr>
        <w:t>,</w:t>
      </w:r>
      <w:r w:rsidR="00CB3D47">
        <w:rPr>
          <w:rFonts w:ascii="Times New Roman" w:hAnsi="Times New Roman" w:cs="Times New Roman"/>
          <w:sz w:val="24"/>
          <w:szCs w:val="24"/>
        </w:rPr>
        <w:t xml:space="preserve"> </w:t>
      </w:r>
      <w:r w:rsidR="00CB3D47" w:rsidRPr="00AD2E3B">
        <w:rPr>
          <w:rFonts w:ascii="Times New Roman" w:hAnsi="Times New Roman" w:cs="Times New Roman"/>
          <w:sz w:val="24"/>
          <w:szCs w:val="24"/>
        </w:rPr>
        <w:t>transportation</w:t>
      </w:r>
      <w:r w:rsidR="00CB3D47">
        <w:rPr>
          <w:rFonts w:ascii="Times New Roman" w:hAnsi="Times New Roman" w:cs="Times New Roman"/>
          <w:sz w:val="24"/>
          <w:szCs w:val="24"/>
        </w:rPr>
        <w:t xml:space="preserve"> &amp;</w:t>
      </w:r>
      <w:r>
        <w:rPr>
          <w:rFonts w:ascii="Times New Roman" w:hAnsi="Times New Roman" w:cs="Times New Roman"/>
          <w:b/>
          <w:sz w:val="24"/>
          <w:szCs w:val="24"/>
        </w:rPr>
        <w:t xml:space="preserve"> </w:t>
      </w:r>
      <w:r>
        <w:rPr>
          <w:rFonts w:ascii="Times New Roman" w:hAnsi="Times New Roman" w:cs="Times New Roman"/>
          <w:sz w:val="24"/>
          <w:szCs w:val="24"/>
        </w:rPr>
        <w:t>WaveO</w:t>
      </w:r>
      <w:r w:rsidR="00CB3D47">
        <w:rPr>
          <w:rFonts w:ascii="Times New Roman" w:hAnsi="Times New Roman" w:cs="Times New Roman"/>
          <w:sz w:val="24"/>
          <w:szCs w:val="24"/>
        </w:rPr>
        <w:t>ne</w:t>
      </w:r>
    </w:p>
    <w:p w:rsidR="00C74B4A" w:rsidRDefault="00D269C5" w:rsidP="00C74B4A">
      <w:pPr>
        <w:autoSpaceDE w:val="0"/>
        <w:autoSpaceDN w:val="0"/>
        <w:adjustRightInd w:val="0"/>
        <w:spacing w:after="0" w:line="360" w:lineRule="auto"/>
        <w:rPr>
          <w:rFonts w:ascii="Times New Roman" w:hAnsi="Times New Roman" w:cs="Times New Roman"/>
          <w:b/>
          <w:sz w:val="24"/>
          <w:szCs w:val="24"/>
        </w:rPr>
      </w:pPr>
      <w:r w:rsidRPr="00D269C5">
        <w:rPr>
          <w:rFonts w:ascii="Times New Roman" w:hAnsi="Times New Roman" w:cs="Times New Roman"/>
          <w:b/>
          <w:sz w:val="24"/>
          <w:szCs w:val="24"/>
        </w:rPr>
        <w:t>Introduction</w:t>
      </w:r>
      <w:r w:rsidR="009C1ECE">
        <w:rPr>
          <w:rFonts w:ascii="Times New Roman" w:hAnsi="Times New Roman" w:cs="Times New Roman"/>
          <w:b/>
          <w:sz w:val="24"/>
          <w:szCs w:val="24"/>
        </w:rPr>
        <w:t xml:space="preserve"> </w:t>
      </w:r>
    </w:p>
    <w:p w:rsidR="00C74B4A" w:rsidRDefault="000C224A" w:rsidP="00BD6673">
      <w:pPr>
        <w:autoSpaceDE w:val="0"/>
        <w:autoSpaceDN w:val="0"/>
        <w:adjustRightInd w:val="0"/>
        <w:spacing w:after="0" w:line="360" w:lineRule="auto"/>
        <w:jc w:val="both"/>
        <w:rPr>
          <w:rFonts w:ascii="Times New Roman" w:hAnsi="Times New Roman" w:cs="Times New Roman"/>
          <w:sz w:val="24"/>
          <w:szCs w:val="24"/>
        </w:rPr>
      </w:pPr>
      <w:r w:rsidRPr="00781943">
        <w:rPr>
          <w:rFonts w:ascii="Times New Roman" w:hAnsi="Times New Roman" w:cs="Times New Roman"/>
          <w:color w:val="0D0D0D" w:themeColor="text1" w:themeTint="F2"/>
          <w:sz w:val="24"/>
          <w:szCs w:val="24"/>
        </w:rPr>
        <w:t xml:space="preserve">Successful </w:t>
      </w:r>
      <w:r w:rsidR="00BD6673">
        <w:rPr>
          <w:rFonts w:ascii="Times New Roman" w:hAnsi="Times New Roman" w:cs="Times New Roman"/>
          <w:color w:val="0D0D0D" w:themeColor="text1" w:themeTint="F2"/>
          <w:sz w:val="24"/>
          <w:szCs w:val="24"/>
        </w:rPr>
        <w:t xml:space="preserve">root canal </w:t>
      </w:r>
      <w:r w:rsidRPr="00074728">
        <w:rPr>
          <w:rFonts w:ascii="Times New Roman" w:hAnsi="Times New Roman" w:cs="Times New Roman"/>
          <w:color w:val="0D0D0D" w:themeColor="text1" w:themeTint="F2"/>
          <w:sz w:val="24"/>
          <w:szCs w:val="24"/>
        </w:rPr>
        <w:t>therapy depends on effective debridement</w:t>
      </w:r>
      <w:r w:rsidR="00A55FBB">
        <w:rPr>
          <w:rFonts w:ascii="Times New Roman" w:hAnsi="Times New Roman" w:cs="Times New Roman"/>
          <w:color w:val="0D0D0D" w:themeColor="text1" w:themeTint="F2"/>
          <w:sz w:val="24"/>
          <w:szCs w:val="24"/>
        </w:rPr>
        <w:t xml:space="preserve"> of the root canal</w:t>
      </w:r>
      <w:r w:rsidR="00BD6673">
        <w:rPr>
          <w:rFonts w:ascii="Times New Roman" w:hAnsi="Times New Roman" w:cs="Times New Roman"/>
          <w:color w:val="0D0D0D" w:themeColor="text1" w:themeTint="F2"/>
          <w:sz w:val="24"/>
          <w:szCs w:val="24"/>
        </w:rPr>
        <w:t xml:space="preserve"> by eliminating debris &amp; microorganisms</w:t>
      </w:r>
      <w:r w:rsidRPr="00074728">
        <w:rPr>
          <w:rFonts w:ascii="Times New Roman" w:hAnsi="Times New Roman" w:cs="Times New Roman"/>
          <w:color w:val="0D0D0D" w:themeColor="text1" w:themeTint="F2"/>
          <w:sz w:val="24"/>
          <w:szCs w:val="24"/>
        </w:rPr>
        <w:t xml:space="preserve"> and </w:t>
      </w:r>
      <w:r w:rsidR="00781943" w:rsidRPr="00074728">
        <w:rPr>
          <w:rFonts w:ascii="Times New Roman" w:hAnsi="Times New Roman" w:cs="Times New Roman"/>
          <w:color w:val="0D0D0D" w:themeColor="text1" w:themeTint="F2"/>
          <w:sz w:val="24"/>
          <w:szCs w:val="24"/>
        </w:rPr>
        <w:t xml:space="preserve">shaping of the root canal </w:t>
      </w:r>
      <w:r w:rsidR="00BD6673">
        <w:rPr>
          <w:rFonts w:ascii="Times New Roman" w:hAnsi="Times New Roman" w:cs="Times New Roman"/>
          <w:color w:val="0D0D0D" w:themeColor="text1" w:themeTint="F2"/>
          <w:sz w:val="24"/>
          <w:szCs w:val="24"/>
        </w:rPr>
        <w:t xml:space="preserve">system without deviating from the original anatomy. </w:t>
      </w:r>
      <w:r w:rsidRPr="00074728">
        <w:rPr>
          <w:rFonts w:ascii="Times New Roman" w:hAnsi="Times New Roman" w:cs="Times New Roman"/>
          <w:color w:val="0D0D0D" w:themeColor="text1" w:themeTint="F2"/>
          <w:sz w:val="24"/>
          <w:szCs w:val="24"/>
        </w:rPr>
        <w:t>Ideally, during root canal preparation, the</w:t>
      </w:r>
      <w:r w:rsidR="00275566" w:rsidRPr="00074728">
        <w:rPr>
          <w:rFonts w:ascii="Times New Roman" w:hAnsi="Times New Roman" w:cs="Times New Roman"/>
          <w:color w:val="0D0D0D" w:themeColor="text1" w:themeTint="F2"/>
          <w:sz w:val="24"/>
          <w:szCs w:val="24"/>
        </w:rPr>
        <w:t xml:space="preserve"> instruments </w:t>
      </w:r>
      <w:r w:rsidRPr="00074728">
        <w:rPr>
          <w:rFonts w:ascii="Times New Roman" w:hAnsi="Times New Roman" w:cs="Times New Roman"/>
          <w:color w:val="0D0D0D" w:themeColor="text1" w:themeTint="F2"/>
          <w:sz w:val="24"/>
          <w:szCs w:val="24"/>
        </w:rPr>
        <w:t xml:space="preserve">should always conform </w:t>
      </w:r>
      <w:r w:rsidRPr="00074728">
        <w:rPr>
          <w:rFonts w:ascii="Times New Roman" w:hAnsi="Times New Roman" w:cs="Times New Roman"/>
          <w:color w:val="0D0D0D" w:themeColor="text1" w:themeTint="F2"/>
          <w:sz w:val="24"/>
          <w:szCs w:val="24"/>
        </w:rPr>
        <w:lastRenderedPageBreak/>
        <w:t xml:space="preserve">to and retain </w:t>
      </w:r>
      <w:r w:rsidR="00074728" w:rsidRPr="00074728">
        <w:rPr>
          <w:rFonts w:ascii="Times New Roman" w:hAnsi="Times New Roman" w:cs="Times New Roman"/>
          <w:color w:val="0D0D0D" w:themeColor="text1" w:themeTint="F2"/>
          <w:sz w:val="24"/>
          <w:szCs w:val="24"/>
        </w:rPr>
        <w:t>the original shape of the canal. The ability to keep the instruments centered is crucial in curved canals and to deliver an accurate enlargement to the root canal without any unnecessary weakening to the root structure.</w:t>
      </w:r>
      <w:r w:rsidR="00F93CEC" w:rsidRPr="00F93CEC">
        <w:rPr>
          <w:rFonts w:ascii="Times New Roman" w:hAnsi="Times New Roman" w:cs="Times New Roman"/>
          <w:color w:val="0D0D0D" w:themeColor="text1" w:themeTint="F2"/>
          <w:sz w:val="24"/>
          <w:szCs w:val="24"/>
          <w:vertAlign w:val="superscript"/>
        </w:rPr>
        <w:t>1</w:t>
      </w:r>
      <w:r w:rsidR="00F93CEC">
        <w:rPr>
          <w:rFonts w:ascii="Times New Roman" w:hAnsi="Times New Roman" w:cs="Times New Roman"/>
          <w:color w:val="0D0D0D" w:themeColor="text1" w:themeTint="F2"/>
          <w:sz w:val="24"/>
          <w:szCs w:val="24"/>
          <w:vertAlign w:val="superscript"/>
        </w:rPr>
        <w:t>,2,3</w:t>
      </w:r>
      <w:r w:rsidR="00BD6673">
        <w:rPr>
          <w:rFonts w:ascii="Times New Roman" w:hAnsi="Times New Roman" w:cs="Times New Roman"/>
          <w:sz w:val="24"/>
          <w:szCs w:val="24"/>
        </w:rPr>
        <w:t xml:space="preserve"> </w:t>
      </w:r>
      <w:r w:rsidRPr="008D03D0">
        <w:rPr>
          <w:rFonts w:ascii="Times New Roman" w:hAnsi="Times New Roman" w:cs="Times New Roman"/>
          <w:sz w:val="24"/>
          <w:szCs w:val="24"/>
        </w:rPr>
        <w:t>When cu</w:t>
      </w:r>
      <w:r w:rsidR="00BB2E24" w:rsidRPr="008D03D0">
        <w:rPr>
          <w:rFonts w:ascii="Times New Roman" w:hAnsi="Times New Roman" w:cs="Times New Roman"/>
          <w:sz w:val="24"/>
          <w:szCs w:val="24"/>
        </w:rPr>
        <w:t>rvatures are present,</w:t>
      </w:r>
      <w:r w:rsidRPr="008D03D0">
        <w:rPr>
          <w:rFonts w:ascii="Times New Roman" w:hAnsi="Times New Roman" w:cs="Times New Roman"/>
          <w:sz w:val="24"/>
          <w:szCs w:val="24"/>
        </w:rPr>
        <w:t xml:space="preserve"> p</w:t>
      </w:r>
      <w:r w:rsidR="00BB2E24" w:rsidRPr="008D03D0">
        <w:rPr>
          <w:rFonts w:ascii="Times New Roman" w:hAnsi="Times New Roman" w:cs="Times New Roman"/>
          <w:sz w:val="24"/>
          <w:szCs w:val="24"/>
        </w:rPr>
        <w:t xml:space="preserve">reparation becomes </w:t>
      </w:r>
      <w:r w:rsidR="00BD6673">
        <w:rPr>
          <w:rFonts w:ascii="Times New Roman" w:hAnsi="Times New Roman" w:cs="Times New Roman"/>
          <w:sz w:val="24"/>
          <w:szCs w:val="24"/>
        </w:rPr>
        <w:t xml:space="preserve">more </w:t>
      </w:r>
      <w:r w:rsidR="00BB2E24" w:rsidRPr="008D03D0">
        <w:rPr>
          <w:rFonts w:ascii="Times New Roman" w:hAnsi="Times New Roman" w:cs="Times New Roman"/>
          <w:sz w:val="24"/>
          <w:szCs w:val="24"/>
        </w:rPr>
        <w:t>difficult &amp;</w:t>
      </w:r>
      <w:r w:rsidRPr="008D03D0">
        <w:rPr>
          <w:rFonts w:ascii="Times New Roman" w:hAnsi="Times New Roman" w:cs="Times New Roman"/>
          <w:sz w:val="24"/>
          <w:szCs w:val="24"/>
        </w:rPr>
        <w:t xml:space="preserve"> there is a tendency for all preparation</w:t>
      </w:r>
      <w:r w:rsidR="00B35115" w:rsidRPr="008D03D0">
        <w:rPr>
          <w:rFonts w:ascii="Times New Roman" w:hAnsi="Times New Roman" w:cs="Times New Roman"/>
          <w:sz w:val="24"/>
          <w:szCs w:val="24"/>
        </w:rPr>
        <w:t xml:space="preserve"> </w:t>
      </w:r>
      <w:r w:rsidRPr="008D03D0">
        <w:rPr>
          <w:rFonts w:ascii="Times New Roman" w:hAnsi="Times New Roman" w:cs="Times New Roman"/>
          <w:sz w:val="24"/>
          <w:szCs w:val="24"/>
        </w:rPr>
        <w:t>techniques to divert the prepared canal away from the original axis.</w:t>
      </w:r>
      <w:r w:rsidR="00BD6673">
        <w:rPr>
          <w:rFonts w:ascii="Times New Roman" w:hAnsi="Times New Roman" w:cs="Times New Roman"/>
          <w:sz w:val="24"/>
          <w:szCs w:val="24"/>
        </w:rPr>
        <w:t xml:space="preserve"> Endodontic mishaps are unfortunate occurrences that can occur during root canal treatment which includes ledging, zipping, blockage, strip perforations &amp; canal transportations.</w:t>
      </w:r>
      <w:r w:rsidR="008D03D0" w:rsidRPr="008D03D0">
        <w:rPr>
          <w:rFonts w:ascii="Times New Roman" w:hAnsi="Times New Roman" w:cs="Times New Roman"/>
          <w:sz w:val="24"/>
          <w:szCs w:val="24"/>
        </w:rPr>
        <w:t xml:space="preserve"> </w:t>
      </w:r>
      <w:r w:rsidR="008D03D0">
        <w:rPr>
          <w:rFonts w:ascii="Times New Roman" w:hAnsi="Times New Roman" w:cs="Times New Roman"/>
          <w:sz w:val="24"/>
          <w:szCs w:val="24"/>
        </w:rPr>
        <w:t>Centering is defined as</w:t>
      </w:r>
      <w:r w:rsidR="008D03D0" w:rsidRPr="008D03D0">
        <w:rPr>
          <w:rFonts w:ascii="Times New Roman" w:hAnsi="Times New Roman" w:cs="Times New Roman"/>
          <w:sz w:val="24"/>
          <w:szCs w:val="24"/>
        </w:rPr>
        <w:t xml:space="preserve"> the ability of the instrument to stay centered in the canal</w:t>
      </w:r>
      <w:r w:rsidR="00C74B4A">
        <w:rPr>
          <w:rFonts w:ascii="Times New Roman" w:hAnsi="Times New Roman" w:cs="Times New Roman"/>
          <w:sz w:val="24"/>
          <w:szCs w:val="24"/>
        </w:rPr>
        <w:t>.</w:t>
      </w:r>
      <w:r w:rsidR="00A55FBB">
        <w:rPr>
          <w:rFonts w:ascii="Times New Roman" w:hAnsi="Times New Roman" w:cs="Times New Roman"/>
          <w:sz w:val="24"/>
          <w:szCs w:val="24"/>
        </w:rPr>
        <w:t xml:space="preserve"> Factors that affect canal centering ability are design of the instrument which includes cross section, taper, tip size &amp; flexibility.</w:t>
      </w:r>
    </w:p>
    <w:p w:rsidR="00087621" w:rsidRDefault="00074728" w:rsidP="009C1ECE">
      <w:pPr>
        <w:spacing w:line="360" w:lineRule="auto"/>
        <w:jc w:val="both"/>
        <w:rPr>
          <w:rFonts w:ascii="Times New Roman" w:hAnsi="Times New Roman" w:cs="Times New Roman"/>
          <w:sz w:val="24"/>
          <w:szCs w:val="24"/>
        </w:rPr>
      </w:pPr>
      <w:r w:rsidRPr="00087621">
        <w:rPr>
          <w:rFonts w:ascii="Times New Roman" w:hAnsi="Times New Roman" w:cs="Times New Roman"/>
          <w:sz w:val="24"/>
          <w:szCs w:val="24"/>
        </w:rPr>
        <w:t xml:space="preserve">Canal transportation is one of the most common </w:t>
      </w:r>
      <w:r w:rsidR="00087621" w:rsidRPr="00087621">
        <w:rPr>
          <w:rFonts w:ascii="Times New Roman" w:hAnsi="Times New Roman" w:cs="Times New Roman"/>
          <w:sz w:val="24"/>
          <w:szCs w:val="24"/>
        </w:rPr>
        <w:t>mishaps</w:t>
      </w:r>
      <w:r w:rsidR="00BB2E24" w:rsidRPr="00087621">
        <w:rPr>
          <w:rFonts w:ascii="Times New Roman" w:hAnsi="Times New Roman" w:cs="Times New Roman"/>
          <w:sz w:val="24"/>
          <w:szCs w:val="24"/>
        </w:rPr>
        <w:t xml:space="preserve"> during the instrumentation of curved root canals. </w:t>
      </w:r>
      <w:r w:rsidR="00087621" w:rsidRPr="00087621">
        <w:rPr>
          <w:rFonts w:ascii="Times New Roman" w:hAnsi="Times New Roman" w:cs="Times New Roman"/>
          <w:sz w:val="24"/>
          <w:szCs w:val="24"/>
        </w:rPr>
        <w:t>When Transportation occurs, it has two components - direction and deviation. Direction is an excessive dentine removal in a single direction off the main tooth axis of the canal.  Deviation is any undesirable departure from original canal path, which is the distance in millimeters from the pre and post instrumented canal as a function of file action.</w:t>
      </w:r>
      <w:r w:rsidR="00F93CEC" w:rsidRPr="00F93CEC">
        <w:rPr>
          <w:rFonts w:ascii="Times New Roman" w:hAnsi="Times New Roman" w:cs="Times New Roman"/>
          <w:sz w:val="24"/>
          <w:szCs w:val="24"/>
          <w:vertAlign w:val="superscript"/>
        </w:rPr>
        <w:t>4,5</w:t>
      </w:r>
    </w:p>
    <w:p w:rsidR="000631DC" w:rsidRPr="00A55FBB" w:rsidRDefault="008D03D0" w:rsidP="009C1ECE">
      <w:pPr>
        <w:spacing w:line="360" w:lineRule="auto"/>
        <w:jc w:val="both"/>
        <w:rPr>
          <w:rFonts w:ascii="Times New Roman" w:hAnsi="Times New Roman" w:cs="Times New Roman"/>
          <w:sz w:val="24"/>
          <w:szCs w:val="24"/>
        </w:rPr>
      </w:pPr>
      <w:r w:rsidRPr="00087621">
        <w:rPr>
          <w:rFonts w:ascii="Times New Roman" w:hAnsi="Times New Roman" w:cs="Times New Roman"/>
          <w:sz w:val="24"/>
          <w:szCs w:val="24"/>
        </w:rPr>
        <w:t>According</w:t>
      </w:r>
      <w:r w:rsidR="00087621" w:rsidRPr="00087621">
        <w:rPr>
          <w:rFonts w:ascii="Times New Roman" w:hAnsi="Times New Roman" w:cs="Times New Roman"/>
          <w:sz w:val="24"/>
          <w:szCs w:val="24"/>
        </w:rPr>
        <w:t xml:space="preserve"> to the Glossary of Endodontic Terms of the American Association of Endodontists</w:t>
      </w:r>
      <w:r w:rsidR="00087621">
        <w:rPr>
          <w:rFonts w:ascii="Times New Roman" w:hAnsi="Times New Roman" w:cs="Times New Roman"/>
          <w:sz w:val="24"/>
          <w:szCs w:val="24"/>
        </w:rPr>
        <w:t xml:space="preserve"> </w:t>
      </w:r>
      <w:r>
        <w:rPr>
          <w:rFonts w:ascii="Times New Roman" w:hAnsi="Times New Roman" w:cs="Times New Roman"/>
          <w:sz w:val="24"/>
          <w:szCs w:val="24"/>
        </w:rPr>
        <w:t>in 2003</w:t>
      </w:r>
      <w:r w:rsidRPr="008D03D0">
        <w:rPr>
          <w:rFonts w:ascii="Times New Roman" w:hAnsi="Times New Roman" w:cs="Times New Roman"/>
          <w:sz w:val="24"/>
          <w:szCs w:val="24"/>
        </w:rPr>
        <w:t xml:space="preserve"> </w:t>
      </w:r>
      <w:r>
        <w:rPr>
          <w:rFonts w:ascii="Times New Roman" w:hAnsi="Times New Roman" w:cs="Times New Roman"/>
          <w:sz w:val="24"/>
          <w:szCs w:val="24"/>
        </w:rPr>
        <w:t>c</w:t>
      </w:r>
      <w:r w:rsidRPr="00087621">
        <w:rPr>
          <w:rFonts w:ascii="Times New Roman" w:hAnsi="Times New Roman" w:cs="Times New Roman"/>
          <w:sz w:val="24"/>
          <w:szCs w:val="24"/>
        </w:rPr>
        <w:t>anal transportation is defined</w:t>
      </w:r>
      <w:r w:rsidR="00087621" w:rsidRPr="00087621">
        <w:rPr>
          <w:rFonts w:ascii="Times New Roman" w:hAnsi="Times New Roman" w:cs="Times New Roman"/>
          <w:sz w:val="24"/>
          <w:szCs w:val="24"/>
        </w:rPr>
        <w:t xml:space="preserve"> as: </w:t>
      </w:r>
      <w:r w:rsidR="00BB2E24" w:rsidRPr="00087621">
        <w:rPr>
          <w:rFonts w:ascii="Times New Roman" w:hAnsi="Times New Roman" w:cs="Times New Roman"/>
          <w:sz w:val="24"/>
          <w:szCs w:val="24"/>
        </w:rPr>
        <w:t>“The removal of canal structure on the outside curve in the apical half of the canal due to the tendency of files to restore themselves their original linear shape during canal preparation”</w:t>
      </w:r>
      <w:r>
        <w:rPr>
          <w:rFonts w:ascii="Times New Roman" w:hAnsi="Times New Roman" w:cs="Times New Roman"/>
          <w:sz w:val="24"/>
          <w:szCs w:val="24"/>
        </w:rPr>
        <w:t xml:space="preserve">. </w:t>
      </w:r>
      <w:r w:rsidR="00F93CEC" w:rsidRPr="00F93CEC">
        <w:rPr>
          <w:rFonts w:ascii="Times New Roman" w:hAnsi="Times New Roman" w:cs="Times New Roman"/>
          <w:sz w:val="24"/>
          <w:szCs w:val="24"/>
          <w:vertAlign w:val="superscript"/>
        </w:rPr>
        <w:t>6</w:t>
      </w:r>
      <w:r w:rsidR="00A55FBB">
        <w:rPr>
          <w:rFonts w:ascii="Times New Roman" w:hAnsi="Times New Roman" w:cs="Times New Roman"/>
          <w:sz w:val="24"/>
          <w:szCs w:val="24"/>
        </w:rPr>
        <w:t xml:space="preserve"> </w:t>
      </w:r>
    </w:p>
    <w:p w:rsidR="006A5AE0" w:rsidRDefault="000631DC" w:rsidP="00C74B4A">
      <w:pPr>
        <w:pStyle w:val="Default"/>
        <w:spacing w:line="360" w:lineRule="auto"/>
        <w:jc w:val="both"/>
      </w:pPr>
      <w:r w:rsidRPr="000631DC">
        <w:t>Transportation in the apical third of the root canal promotes the harboring of debris and residual microorganisms as a result of insufficient</w:t>
      </w:r>
      <w:r w:rsidR="00FE4082">
        <w:t xml:space="preserve"> cleaning of the root canals &amp;</w:t>
      </w:r>
      <w:r w:rsidRPr="000631DC">
        <w:t xml:space="preserve"> over-reduction of </w:t>
      </w:r>
      <w:r w:rsidR="00FE4082">
        <w:t>sound dentin &amp;</w:t>
      </w:r>
      <w:r w:rsidRPr="000631DC">
        <w:t xml:space="preserve"> destruction of the integrity of the root. The etiology associated with an increased risk of canal transportation include insufficiently designed access cavities, use of inflexible instruments, instrumentation technique, tip design, insufficient irrigation during mechanical enlargement, </w:t>
      </w:r>
      <w:r w:rsidR="00FE2C71" w:rsidRPr="000631DC">
        <w:t>unseen canal curvatures in</w:t>
      </w:r>
      <w:r w:rsidR="00FE2C71">
        <w:t xml:space="preserve"> two dimensional radiography,  skill of operator &amp; </w:t>
      </w:r>
      <w:r w:rsidRPr="000631DC">
        <w:t xml:space="preserve">degree and radius of a </w:t>
      </w:r>
      <w:r w:rsidR="00FE2C71">
        <w:t xml:space="preserve">root </w:t>
      </w:r>
      <w:r w:rsidRPr="000631DC">
        <w:t>canal curvature</w:t>
      </w:r>
      <w:r w:rsidR="00FE2C71" w:rsidRPr="00FE2C71">
        <w:t xml:space="preserve"> </w:t>
      </w:r>
      <w:r w:rsidR="00FE2C71">
        <w:t>both induce a stress on the instruments.</w:t>
      </w:r>
      <w:r w:rsidR="00F93CEC" w:rsidRPr="00F93CEC">
        <w:rPr>
          <w:vertAlign w:val="superscript"/>
        </w:rPr>
        <w:t>7,8,9,10</w:t>
      </w:r>
      <w:r w:rsidR="00FE2C71">
        <w:t xml:space="preserve"> </w:t>
      </w:r>
      <w:r w:rsidR="006A5AE0">
        <w:t>Radial lands supports edge of  the cutting angle &amp; helps to distribute the pressure of the blades more uniformly around the circumference of a curved canal and thus reduces apical transportation.</w:t>
      </w:r>
    </w:p>
    <w:p w:rsidR="00C74B4A" w:rsidRDefault="00FE2C71" w:rsidP="00C74B4A">
      <w:pPr>
        <w:pStyle w:val="Default"/>
        <w:spacing w:line="360" w:lineRule="auto"/>
        <w:jc w:val="both"/>
      </w:pPr>
      <w:r>
        <w:t>The more severely curved and the shorter the radius of curvature, the greater the risk of transportation.</w:t>
      </w:r>
      <w:r w:rsidR="00C74B4A">
        <w:t xml:space="preserve"> </w:t>
      </w:r>
      <w:r>
        <w:t xml:space="preserve">Deviation of the original trajectory of the canal may result in damage of the apical </w:t>
      </w:r>
      <w:r>
        <w:lastRenderedPageBreak/>
        <w:t>foramen and loss of apical stop. As a consequence, this will lead to extrusion of debris, irrigants, or filling materials and subsequently an irritation of the periapical tissue.</w:t>
      </w:r>
    </w:p>
    <w:p w:rsidR="00C74B4A" w:rsidRPr="00C74B4A" w:rsidRDefault="00FE4082" w:rsidP="006B220D">
      <w:pPr>
        <w:pStyle w:val="Default"/>
        <w:spacing w:line="360" w:lineRule="auto"/>
        <w:jc w:val="both"/>
        <w:rPr>
          <w:color w:val="0D0D0D" w:themeColor="text1" w:themeTint="F2"/>
        </w:rPr>
      </w:pPr>
      <w:r w:rsidRPr="00672308">
        <w:rPr>
          <w:color w:val="0D0D0D" w:themeColor="text1" w:themeTint="F2"/>
        </w:rPr>
        <w:t xml:space="preserve">Recently, </w:t>
      </w:r>
      <w:r w:rsidR="00672308" w:rsidRPr="00672308">
        <w:rPr>
          <w:color w:val="0D0D0D" w:themeColor="text1" w:themeTint="F2"/>
        </w:rPr>
        <w:t>Wave One and One Shape represent single</w:t>
      </w:r>
      <w:r w:rsidR="00C74B4A" w:rsidRPr="00C74B4A">
        <w:rPr>
          <w:color w:val="0D0D0D" w:themeColor="text1" w:themeTint="F2"/>
        </w:rPr>
        <w:t xml:space="preserve"> </w:t>
      </w:r>
      <w:r w:rsidR="00C74B4A" w:rsidRPr="00672308">
        <w:rPr>
          <w:color w:val="0D0D0D" w:themeColor="text1" w:themeTint="F2"/>
        </w:rPr>
        <w:t>NiTi</w:t>
      </w:r>
      <w:r w:rsidR="00672308" w:rsidRPr="00672308">
        <w:rPr>
          <w:color w:val="0D0D0D" w:themeColor="text1" w:themeTint="F2"/>
        </w:rPr>
        <w:t xml:space="preserve"> file systems which are made of a special NiTi-alloy called M-Wire that is created by an innovative thermal-treatment process. OneShape (Micro Mega, Besancon, France) is to be used in full continuous rotation whereas</w:t>
      </w:r>
      <w:r w:rsidRPr="00672308">
        <w:rPr>
          <w:color w:val="0D0D0D" w:themeColor="text1" w:themeTint="F2"/>
        </w:rPr>
        <w:t xml:space="preserve"> WaveOne NiTi single-file system has been introduced by Dentsply. The system is designed to be used with a reciprocating motion motor.</w:t>
      </w:r>
      <w:r w:rsidR="00F93CEC" w:rsidRPr="00F93CEC">
        <w:rPr>
          <w:color w:val="0D0D0D" w:themeColor="text1" w:themeTint="F2"/>
          <w:vertAlign w:val="superscript"/>
        </w:rPr>
        <w:t>11,12</w:t>
      </w:r>
      <w:r w:rsidR="00C74B4A">
        <w:rPr>
          <w:color w:val="0D0D0D" w:themeColor="text1" w:themeTint="F2"/>
        </w:rPr>
        <w:t xml:space="preserve"> </w:t>
      </w:r>
      <w:r w:rsidRPr="00672308">
        <w:rPr>
          <w:color w:val="0D0D0D" w:themeColor="text1" w:themeTint="F2"/>
        </w:rPr>
        <w:t xml:space="preserve">The benefits of this M-Wire NiTi are increased </w:t>
      </w:r>
      <w:r w:rsidRPr="00C74B4A">
        <w:rPr>
          <w:color w:val="0D0D0D" w:themeColor="text1" w:themeTint="F2"/>
        </w:rPr>
        <w:t>flexibility and improved resistance to cyclic fatigue.</w:t>
      </w:r>
      <w:r w:rsidR="00700CAF" w:rsidRPr="00C74B4A">
        <w:rPr>
          <w:color w:val="0D0D0D" w:themeColor="text1" w:themeTint="F2"/>
        </w:rPr>
        <w:t xml:space="preserve"> Thus, it is important to assess the canal centering ability of newly introduced single file systems before they can be considered a viable replacement of full-sequence rotary file systems.</w:t>
      </w:r>
      <w:r w:rsidR="00F93CEC" w:rsidRPr="00F93CEC">
        <w:rPr>
          <w:color w:val="0D0D0D" w:themeColor="text1" w:themeTint="F2"/>
          <w:vertAlign w:val="superscript"/>
        </w:rPr>
        <w:t>13</w:t>
      </w:r>
    </w:p>
    <w:p w:rsidR="00B35115" w:rsidRPr="00C74B4A" w:rsidRDefault="00B35115" w:rsidP="006B22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C74B4A">
        <w:rPr>
          <w:rFonts w:ascii="Times New Roman" w:hAnsi="Times New Roman" w:cs="Times New Roman"/>
          <w:color w:val="0D0D0D" w:themeColor="text1" w:themeTint="F2"/>
          <w:sz w:val="24"/>
          <w:szCs w:val="24"/>
        </w:rPr>
        <w:t>In the past, methods for assessment of canal transporta</w:t>
      </w:r>
      <w:r w:rsidR="009C066D" w:rsidRPr="00C74B4A">
        <w:rPr>
          <w:rFonts w:ascii="Times New Roman" w:hAnsi="Times New Roman" w:cs="Times New Roman"/>
          <w:color w:val="0D0D0D" w:themeColor="text1" w:themeTint="F2"/>
          <w:sz w:val="24"/>
          <w:szCs w:val="24"/>
        </w:rPr>
        <w:t>tion, RDT &amp;</w:t>
      </w:r>
      <w:r w:rsidRPr="00C74B4A">
        <w:rPr>
          <w:rFonts w:ascii="Times New Roman" w:hAnsi="Times New Roman" w:cs="Times New Roman"/>
          <w:color w:val="0D0D0D" w:themeColor="text1" w:themeTint="F2"/>
          <w:sz w:val="24"/>
          <w:szCs w:val="24"/>
        </w:rPr>
        <w:t xml:space="preserve"> centering ability included radiographic method, serial sectioning technique, photographic assessme</w:t>
      </w:r>
      <w:r w:rsidR="00435512" w:rsidRPr="00C74B4A">
        <w:rPr>
          <w:rFonts w:ascii="Times New Roman" w:hAnsi="Times New Roman" w:cs="Times New Roman"/>
          <w:color w:val="0D0D0D" w:themeColor="text1" w:themeTint="F2"/>
          <w:sz w:val="24"/>
          <w:szCs w:val="24"/>
        </w:rPr>
        <w:t>nt, SEM</w:t>
      </w:r>
      <w:r w:rsidR="009C066D" w:rsidRPr="00C74B4A">
        <w:rPr>
          <w:rFonts w:ascii="Times New Roman" w:hAnsi="Times New Roman" w:cs="Times New Roman"/>
          <w:color w:val="0D0D0D" w:themeColor="text1" w:themeTint="F2"/>
          <w:sz w:val="24"/>
          <w:szCs w:val="24"/>
        </w:rPr>
        <w:t xml:space="preserve"> &amp;</w:t>
      </w:r>
      <w:r w:rsidRPr="00C74B4A">
        <w:rPr>
          <w:rFonts w:ascii="Times New Roman" w:hAnsi="Times New Roman" w:cs="Times New Roman"/>
          <w:color w:val="0D0D0D" w:themeColor="text1" w:themeTint="F2"/>
          <w:sz w:val="24"/>
          <w:szCs w:val="24"/>
        </w:rPr>
        <w:t xml:space="preserve"> computer manip</w:t>
      </w:r>
      <w:r w:rsidR="002626E8" w:rsidRPr="00C74B4A">
        <w:rPr>
          <w:rFonts w:ascii="Times New Roman" w:hAnsi="Times New Roman" w:cs="Times New Roman"/>
          <w:color w:val="0D0D0D" w:themeColor="text1" w:themeTint="F2"/>
          <w:sz w:val="24"/>
          <w:szCs w:val="24"/>
        </w:rPr>
        <w:t>ulation technique</w:t>
      </w:r>
      <w:r w:rsidR="00C74B4A" w:rsidRPr="00C74B4A">
        <w:rPr>
          <w:rFonts w:ascii="Times New Roman" w:hAnsi="Times New Roman" w:cs="Times New Roman"/>
          <w:color w:val="0D0D0D" w:themeColor="text1" w:themeTint="F2"/>
          <w:sz w:val="24"/>
          <w:szCs w:val="24"/>
        </w:rPr>
        <w:t>.</w:t>
      </w:r>
      <w:r w:rsidR="00F93CEC" w:rsidRPr="00F93CEC">
        <w:rPr>
          <w:rFonts w:ascii="Times New Roman" w:hAnsi="Times New Roman" w:cs="Times New Roman"/>
          <w:color w:val="0D0D0D" w:themeColor="text1" w:themeTint="F2"/>
          <w:sz w:val="24"/>
          <w:szCs w:val="24"/>
          <w:vertAlign w:val="superscript"/>
        </w:rPr>
        <w:t>14</w:t>
      </w:r>
      <w:r w:rsidR="00C74B4A" w:rsidRPr="00C74B4A">
        <w:rPr>
          <w:rFonts w:ascii="Times New Roman" w:hAnsi="Times New Roman" w:cs="Times New Roman"/>
          <w:color w:val="0D0D0D" w:themeColor="text1" w:themeTint="F2"/>
          <w:sz w:val="24"/>
          <w:szCs w:val="24"/>
        </w:rPr>
        <w:t xml:space="preserve"> The above mentioned</w:t>
      </w:r>
      <w:r w:rsidRPr="00C74B4A">
        <w:rPr>
          <w:rFonts w:ascii="Times New Roman" w:hAnsi="Times New Roman" w:cs="Times New Roman"/>
          <w:color w:val="0D0D0D" w:themeColor="text1" w:themeTint="F2"/>
          <w:sz w:val="24"/>
          <w:szCs w:val="24"/>
        </w:rPr>
        <w:t xml:space="preserve"> methods were invasive in nature and accurate repositioning of pre and post instrumented spec</w:t>
      </w:r>
      <w:r w:rsidR="00C74B4A" w:rsidRPr="00C74B4A">
        <w:rPr>
          <w:rFonts w:ascii="Times New Roman" w:hAnsi="Times New Roman" w:cs="Times New Roman"/>
          <w:color w:val="0D0D0D" w:themeColor="text1" w:themeTint="F2"/>
          <w:sz w:val="24"/>
          <w:szCs w:val="24"/>
        </w:rPr>
        <w:t>imens is</w:t>
      </w:r>
      <w:r w:rsidR="00450DC3" w:rsidRPr="00C74B4A">
        <w:rPr>
          <w:rFonts w:ascii="Times New Roman" w:hAnsi="Times New Roman" w:cs="Times New Roman"/>
          <w:color w:val="0D0D0D" w:themeColor="text1" w:themeTint="F2"/>
          <w:sz w:val="24"/>
          <w:szCs w:val="24"/>
        </w:rPr>
        <w:t xml:space="preserve"> difficult</w:t>
      </w:r>
      <w:r w:rsidRPr="00C74B4A">
        <w:rPr>
          <w:rFonts w:ascii="Times New Roman" w:hAnsi="Times New Roman" w:cs="Times New Roman"/>
          <w:color w:val="0D0D0D" w:themeColor="text1" w:themeTint="F2"/>
          <w:sz w:val="24"/>
          <w:szCs w:val="24"/>
        </w:rPr>
        <w:t>,</w:t>
      </w:r>
      <w:r w:rsidR="00C74B4A" w:rsidRPr="00C74B4A">
        <w:rPr>
          <w:rFonts w:ascii="Times New Roman" w:hAnsi="Times New Roman" w:cs="Times New Roman"/>
          <w:color w:val="0D0D0D" w:themeColor="text1" w:themeTint="F2"/>
          <w:sz w:val="24"/>
          <w:szCs w:val="24"/>
        </w:rPr>
        <w:t xml:space="preserve"> and</w:t>
      </w:r>
      <w:r w:rsidR="00C74B4A">
        <w:rPr>
          <w:rFonts w:ascii="Times New Roman" w:hAnsi="Times New Roman" w:cs="Times New Roman"/>
          <w:color w:val="0D0D0D" w:themeColor="text1" w:themeTint="F2"/>
          <w:sz w:val="24"/>
          <w:szCs w:val="24"/>
        </w:rPr>
        <w:t xml:space="preserve"> </w:t>
      </w:r>
      <w:r w:rsidR="00C74B4A" w:rsidRPr="00C74B4A">
        <w:rPr>
          <w:rFonts w:ascii="Times New Roman" w:hAnsi="Times New Roman" w:cs="Times New Roman"/>
          <w:color w:val="0D0D0D" w:themeColor="text1" w:themeTint="F2"/>
          <w:sz w:val="24"/>
          <w:szCs w:val="24"/>
        </w:rPr>
        <w:t>there is a disadvantage of loss of specimen</w:t>
      </w:r>
      <w:r w:rsidR="006B220D">
        <w:rPr>
          <w:rFonts w:ascii="Times New Roman" w:hAnsi="Times New Roman" w:cs="Times New Roman"/>
          <w:color w:val="0D0D0D" w:themeColor="text1" w:themeTint="F2"/>
          <w:sz w:val="24"/>
          <w:szCs w:val="24"/>
        </w:rPr>
        <w:t xml:space="preserve">, whereas radiographs </w:t>
      </w:r>
      <w:r w:rsidR="006B220D" w:rsidRPr="00C74B4A">
        <w:rPr>
          <w:rFonts w:ascii="Times New Roman" w:hAnsi="Times New Roman" w:cs="Times New Roman"/>
          <w:color w:val="0D0D0D" w:themeColor="text1" w:themeTint="F2"/>
          <w:sz w:val="24"/>
          <w:szCs w:val="24"/>
        </w:rPr>
        <w:t>provide</w:t>
      </w:r>
      <w:r w:rsidRPr="00C74B4A">
        <w:rPr>
          <w:rFonts w:ascii="Times New Roman" w:hAnsi="Times New Roman" w:cs="Times New Roman"/>
          <w:color w:val="0D0D0D" w:themeColor="text1" w:themeTint="F2"/>
          <w:sz w:val="24"/>
          <w:szCs w:val="24"/>
        </w:rPr>
        <w:t xml:space="preserve"> 2-dimensional image of 3- dimensional object.</w:t>
      </w:r>
      <w:r w:rsidR="00F93CEC" w:rsidRPr="00F93CEC">
        <w:rPr>
          <w:rFonts w:ascii="Times New Roman" w:hAnsi="Times New Roman" w:cs="Times New Roman"/>
          <w:color w:val="0D0D0D" w:themeColor="text1" w:themeTint="F2"/>
          <w:sz w:val="24"/>
          <w:szCs w:val="24"/>
          <w:vertAlign w:val="superscript"/>
        </w:rPr>
        <w:t>15</w:t>
      </w:r>
    </w:p>
    <w:p w:rsidR="00C74B4A" w:rsidRPr="00C74B4A" w:rsidRDefault="00B35115" w:rsidP="006B220D">
      <w:pPr>
        <w:autoSpaceDE w:val="0"/>
        <w:autoSpaceDN w:val="0"/>
        <w:adjustRightInd w:val="0"/>
        <w:spacing w:after="0" w:line="360" w:lineRule="auto"/>
        <w:jc w:val="both"/>
        <w:rPr>
          <w:rFonts w:ascii="Times New Roman" w:hAnsi="Times New Roman" w:cs="Times New Roman"/>
          <w:color w:val="0D0D0D" w:themeColor="text1" w:themeTint="F2"/>
          <w:sz w:val="24"/>
          <w:szCs w:val="24"/>
        </w:rPr>
      </w:pPr>
      <w:r w:rsidRPr="00C74B4A">
        <w:rPr>
          <w:rFonts w:ascii="Times New Roman" w:hAnsi="Times New Roman" w:cs="Times New Roman"/>
          <w:color w:val="0D0D0D" w:themeColor="text1" w:themeTint="F2"/>
          <w:sz w:val="24"/>
          <w:szCs w:val="24"/>
        </w:rPr>
        <w:t>Recently, a non-destructive technology has been advocated f</w:t>
      </w:r>
      <w:r w:rsidR="006B220D">
        <w:rPr>
          <w:rFonts w:ascii="Times New Roman" w:hAnsi="Times New Roman" w:cs="Times New Roman"/>
          <w:color w:val="0D0D0D" w:themeColor="text1" w:themeTint="F2"/>
          <w:sz w:val="24"/>
          <w:szCs w:val="24"/>
        </w:rPr>
        <w:t xml:space="preserve">or pre and post instrumentation </w:t>
      </w:r>
      <w:r w:rsidRPr="00C74B4A">
        <w:rPr>
          <w:rFonts w:ascii="Times New Roman" w:hAnsi="Times New Roman" w:cs="Times New Roman"/>
          <w:color w:val="0D0D0D" w:themeColor="text1" w:themeTint="F2"/>
          <w:sz w:val="24"/>
          <w:szCs w:val="24"/>
        </w:rPr>
        <w:t>evaluation of canal</w:t>
      </w:r>
      <w:r w:rsidR="00BF14A7" w:rsidRPr="00C74B4A">
        <w:rPr>
          <w:rFonts w:ascii="Times New Roman" w:hAnsi="Times New Roman" w:cs="Times New Roman"/>
          <w:color w:val="0D0D0D" w:themeColor="text1" w:themeTint="F2"/>
          <w:sz w:val="24"/>
          <w:szCs w:val="24"/>
        </w:rPr>
        <w:t xml:space="preserve"> anatomy</w:t>
      </w:r>
      <w:r w:rsidR="0099686B" w:rsidRPr="00C74B4A">
        <w:rPr>
          <w:rFonts w:ascii="Times New Roman" w:hAnsi="Times New Roman" w:cs="Times New Roman"/>
          <w:color w:val="0D0D0D" w:themeColor="text1" w:themeTint="F2"/>
          <w:sz w:val="24"/>
          <w:szCs w:val="24"/>
        </w:rPr>
        <w:t>. CBCT</w:t>
      </w:r>
      <w:r w:rsidRPr="00C74B4A">
        <w:rPr>
          <w:rFonts w:ascii="Times New Roman" w:hAnsi="Times New Roman" w:cs="Times New Roman"/>
          <w:color w:val="0D0D0D" w:themeColor="text1" w:themeTint="F2"/>
          <w:sz w:val="24"/>
          <w:szCs w:val="24"/>
        </w:rPr>
        <w:t xml:space="preserve"> utilizes a cone shaped x-ray beam and an area detector that captures a cylindrical vol</w:t>
      </w:r>
      <w:r w:rsidR="00FE4082" w:rsidRPr="00C74B4A">
        <w:rPr>
          <w:rFonts w:ascii="Times New Roman" w:hAnsi="Times New Roman" w:cs="Times New Roman"/>
          <w:color w:val="0D0D0D" w:themeColor="text1" w:themeTint="F2"/>
          <w:sz w:val="24"/>
          <w:szCs w:val="24"/>
        </w:rPr>
        <w:t>ume of data in one acquisition</w:t>
      </w:r>
      <w:r w:rsidR="00BF14A7" w:rsidRPr="00C74B4A">
        <w:rPr>
          <w:rFonts w:ascii="Times New Roman" w:hAnsi="Times New Roman" w:cs="Times New Roman"/>
          <w:color w:val="0D0D0D" w:themeColor="text1" w:themeTint="F2"/>
          <w:sz w:val="24"/>
          <w:szCs w:val="24"/>
        </w:rPr>
        <w:t xml:space="preserve"> &amp; also used in the analysis of the root canal area and parameters such as canal transportation, centering ratio, and the amount of root dentin removed by endodontic instruments</w:t>
      </w:r>
      <w:r w:rsidR="00F93CEC">
        <w:rPr>
          <w:rFonts w:ascii="Times New Roman" w:hAnsi="Times New Roman" w:cs="Times New Roman"/>
          <w:color w:val="0D0D0D" w:themeColor="text1" w:themeTint="F2"/>
          <w:sz w:val="24"/>
          <w:szCs w:val="24"/>
        </w:rPr>
        <w:t>.</w:t>
      </w:r>
      <w:r w:rsidR="00F93CEC" w:rsidRPr="00F93CEC">
        <w:rPr>
          <w:rFonts w:ascii="Times New Roman" w:hAnsi="Times New Roman" w:cs="Times New Roman"/>
          <w:color w:val="0D0D0D" w:themeColor="text1" w:themeTint="F2"/>
          <w:sz w:val="24"/>
          <w:szCs w:val="24"/>
          <w:vertAlign w:val="superscript"/>
        </w:rPr>
        <w:t>16</w:t>
      </w:r>
    </w:p>
    <w:p w:rsidR="00BE335D" w:rsidRPr="006B220D" w:rsidRDefault="00BE335D" w:rsidP="006B220D">
      <w:pPr>
        <w:spacing w:line="360" w:lineRule="auto"/>
        <w:jc w:val="both"/>
        <w:rPr>
          <w:rFonts w:ascii="Times New Roman" w:hAnsi="Times New Roman" w:cs="Times New Roman"/>
          <w:color w:val="0D0D0D" w:themeColor="text1" w:themeTint="F2"/>
          <w:sz w:val="24"/>
          <w:szCs w:val="24"/>
        </w:rPr>
      </w:pPr>
      <w:r w:rsidRPr="00BE335D">
        <w:rPr>
          <w:rFonts w:ascii="Times New Roman" w:hAnsi="Times New Roman" w:cs="Times New Roman"/>
          <w:sz w:val="24"/>
          <w:szCs w:val="24"/>
        </w:rPr>
        <w:t>Thus, the purpose of this study was to evaluate and</w:t>
      </w:r>
      <w:r>
        <w:rPr>
          <w:rFonts w:ascii="Times New Roman" w:hAnsi="Times New Roman" w:cs="Times New Roman"/>
          <w:sz w:val="24"/>
          <w:szCs w:val="24"/>
        </w:rPr>
        <w:t xml:space="preserve"> </w:t>
      </w:r>
      <w:r w:rsidRPr="00BE335D">
        <w:rPr>
          <w:rFonts w:ascii="Times New Roman" w:hAnsi="Times New Roman" w:cs="Times New Roman"/>
          <w:sz w:val="24"/>
          <w:szCs w:val="24"/>
        </w:rPr>
        <w:t>compare</w:t>
      </w:r>
      <w:r>
        <w:rPr>
          <w:rFonts w:ascii="Times New Roman" w:hAnsi="Times New Roman" w:cs="Times New Roman"/>
          <w:sz w:val="24"/>
          <w:szCs w:val="24"/>
        </w:rPr>
        <w:t xml:space="preserve"> the canal transportation, </w:t>
      </w:r>
      <w:r w:rsidRPr="00BE335D">
        <w:rPr>
          <w:rFonts w:ascii="Times New Roman" w:hAnsi="Times New Roman" w:cs="Times New Roman"/>
          <w:sz w:val="24"/>
          <w:szCs w:val="24"/>
        </w:rPr>
        <w:t>centering ability</w:t>
      </w:r>
      <w:r>
        <w:rPr>
          <w:rFonts w:ascii="Times New Roman" w:hAnsi="Times New Roman" w:cs="Times New Roman"/>
          <w:sz w:val="24"/>
          <w:szCs w:val="24"/>
        </w:rPr>
        <w:t xml:space="preserve"> </w:t>
      </w:r>
      <w:r w:rsidRPr="00BE335D">
        <w:rPr>
          <w:rFonts w:ascii="Times New Roman" w:hAnsi="Times New Roman" w:cs="Times New Roman"/>
          <w:sz w:val="24"/>
          <w:szCs w:val="24"/>
        </w:rPr>
        <w:t xml:space="preserve">and </w:t>
      </w:r>
      <w:r>
        <w:rPr>
          <w:rFonts w:ascii="Times New Roman" w:hAnsi="Times New Roman" w:cs="Times New Roman"/>
          <w:sz w:val="24"/>
          <w:szCs w:val="24"/>
        </w:rPr>
        <w:t xml:space="preserve">RDT </w:t>
      </w:r>
      <w:r w:rsidRPr="00BE335D">
        <w:rPr>
          <w:rFonts w:ascii="Times New Roman" w:hAnsi="Times New Roman" w:cs="Times New Roman"/>
          <w:sz w:val="24"/>
          <w:szCs w:val="24"/>
        </w:rPr>
        <w:t>after</w:t>
      </w:r>
      <w:r w:rsidR="00797EC6">
        <w:rPr>
          <w:rFonts w:ascii="Times New Roman" w:hAnsi="Times New Roman" w:cs="Times New Roman"/>
          <w:sz w:val="24"/>
          <w:szCs w:val="24"/>
        </w:rPr>
        <w:t xml:space="preserve"> instrumentation with OneShape &amp; Waveone rotary system </w:t>
      </w:r>
      <w:r w:rsidRPr="00BE335D">
        <w:rPr>
          <w:rFonts w:ascii="Times New Roman" w:hAnsi="Times New Roman" w:cs="Times New Roman"/>
          <w:sz w:val="24"/>
          <w:szCs w:val="24"/>
        </w:rPr>
        <w:t>by using CBCT.</w:t>
      </w:r>
    </w:p>
    <w:p w:rsidR="001F6077" w:rsidRPr="009C1ECE" w:rsidRDefault="001F6077" w:rsidP="006752B4">
      <w:pPr>
        <w:spacing w:line="360" w:lineRule="auto"/>
        <w:jc w:val="both"/>
        <w:rPr>
          <w:rFonts w:ascii="Times New Roman" w:hAnsi="Times New Roman" w:cs="Times New Roman"/>
          <w:b/>
          <w:sz w:val="24"/>
          <w:szCs w:val="24"/>
        </w:rPr>
      </w:pPr>
      <w:r w:rsidRPr="009C1ECE">
        <w:rPr>
          <w:rFonts w:ascii="Times New Roman" w:hAnsi="Times New Roman" w:cs="Times New Roman"/>
          <w:b/>
          <w:sz w:val="24"/>
          <w:szCs w:val="24"/>
        </w:rPr>
        <w:t>Materials &amp; Method</w:t>
      </w:r>
    </w:p>
    <w:p w:rsidR="00734F4D" w:rsidRPr="006B220D" w:rsidRDefault="00691C30" w:rsidP="006B220D">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Forty </w:t>
      </w:r>
      <w:r w:rsidR="001F6077" w:rsidRPr="006B220D">
        <w:rPr>
          <w:rFonts w:ascii="Times New Roman" w:hAnsi="Times New Roman" w:cs="Times New Roman"/>
          <w:sz w:val="24"/>
          <w:szCs w:val="24"/>
        </w:rPr>
        <w:t>extracted human premo</w:t>
      </w:r>
      <w:r w:rsidR="002427B8" w:rsidRPr="006B220D">
        <w:rPr>
          <w:rFonts w:ascii="Times New Roman" w:hAnsi="Times New Roman" w:cs="Times New Roman"/>
          <w:sz w:val="24"/>
          <w:szCs w:val="24"/>
        </w:rPr>
        <w:t>lar teeth</w:t>
      </w:r>
      <w:r w:rsidR="00A16406" w:rsidRPr="006B220D">
        <w:rPr>
          <w:rFonts w:ascii="Times New Roman" w:hAnsi="Times New Roman" w:cs="Times New Roman"/>
          <w:sz w:val="24"/>
          <w:szCs w:val="24"/>
        </w:rPr>
        <w:t xml:space="preserve"> </w:t>
      </w:r>
      <w:r w:rsidR="00A16406" w:rsidRPr="006B220D">
        <w:rPr>
          <w:rFonts w:ascii="Times New Roman" w:hAnsi="Times New Roman" w:cs="Times New Roman"/>
          <w:color w:val="000000"/>
          <w:sz w:val="24"/>
          <w:szCs w:val="24"/>
          <w:shd w:val="clear" w:color="auto" w:fill="FFFFFF"/>
        </w:rPr>
        <w:t>with fully formed apices</w:t>
      </w:r>
      <w:r w:rsidR="002427B8" w:rsidRPr="006B220D">
        <w:rPr>
          <w:rFonts w:ascii="Times New Roman" w:hAnsi="Times New Roman" w:cs="Times New Roman"/>
          <w:sz w:val="24"/>
          <w:szCs w:val="24"/>
        </w:rPr>
        <w:t xml:space="preserve"> were included and</w:t>
      </w:r>
      <w:r w:rsidR="001F6077" w:rsidRPr="006B220D">
        <w:rPr>
          <w:rFonts w:ascii="Times New Roman" w:hAnsi="Times New Roman" w:cs="Times New Roman"/>
          <w:sz w:val="24"/>
          <w:szCs w:val="24"/>
        </w:rPr>
        <w:t xml:space="preserve"> stored in</w:t>
      </w:r>
      <w:r w:rsidR="006B220D" w:rsidRPr="006B220D">
        <w:rPr>
          <w:rFonts w:ascii="Times New Roman" w:hAnsi="Times New Roman" w:cs="Times New Roman"/>
          <w:sz w:val="24"/>
          <w:szCs w:val="24"/>
        </w:rPr>
        <w:t xml:space="preserve"> 10% formalin solution</w:t>
      </w:r>
      <w:r w:rsidR="00D438D7" w:rsidRPr="006B220D">
        <w:rPr>
          <w:rFonts w:ascii="Times New Roman" w:hAnsi="Times New Roman" w:cs="Times New Roman"/>
          <w:sz w:val="24"/>
          <w:szCs w:val="24"/>
        </w:rPr>
        <w:t xml:space="preserve">. </w:t>
      </w:r>
      <w:r w:rsidR="003A1BF9">
        <w:rPr>
          <w:rFonts w:ascii="Times New Roman" w:hAnsi="Times New Roman" w:cs="Times New Roman"/>
          <w:sz w:val="24"/>
          <w:szCs w:val="24"/>
        </w:rPr>
        <w:t>For uniform samples, the crowns were decoronated</w:t>
      </w:r>
      <w:r w:rsidR="00A16406" w:rsidRPr="006B220D">
        <w:rPr>
          <w:rFonts w:ascii="Times New Roman" w:hAnsi="Times New Roman" w:cs="Times New Roman"/>
          <w:sz w:val="24"/>
          <w:szCs w:val="24"/>
        </w:rPr>
        <w:t xml:space="preserve"> to</w:t>
      </w:r>
      <w:r w:rsidR="00D438D7" w:rsidRPr="006B220D">
        <w:rPr>
          <w:rFonts w:ascii="Times New Roman" w:hAnsi="Times New Roman" w:cs="Times New Roman"/>
          <w:sz w:val="24"/>
          <w:szCs w:val="24"/>
        </w:rPr>
        <w:t xml:space="preserve"> a length of </w:t>
      </w:r>
      <w:r w:rsidR="00A16406" w:rsidRPr="006B220D">
        <w:rPr>
          <w:rFonts w:ascii="Times New Roman" w:hAnsi="Times New Roman" w:cs="Times New Roman"/>
          <w:sz w:val="24"/>
          <w:szCs w:val="24"/>
        </w:rPr>
        <w:t xml:space="preserve">9 </w:t>
      </w:r>
      <w:r w:rsidR="003A1BF9">
        <w:rPr>
          <w:rFonts w:ascii="Times New Roman" w:hAnsi="Times New Roman" w:cs="Times New Roman"/>
          <w:sz w:val="24"/>
          <w:szCs w:val="24"/>
        </w:rPr>
        <w:t>mm by</w:t>
      </w:r>
      <w:r w:rsidR="00D438D7" w:rsidRPr="006B220D">
        <w:rPr>
          <w:rFonts w:ascii="Times New Roman" w:hAnsi="Times New Roman" w:cs="Times New Roman"/>
          <w:sz w:val="24"/>
          <w:szCs w:val="24"/>
        </w:rPr>
        <w:t xml:space="preserve"> using a diamond</w:t>
      </w:r>
      <w:r w:rsidR="001F6077" w:rsidRPr="006B220D">
        <w:rPr>
          <w:rFonts w:ascii="Times New Roman" w:hAnsi="Times New Roman" w:cs="Times New Roman"/>
          <w:sz w:val="24"/>
          <w:szCs w:val="24"/>
        </w:rPr>
        <w:t xml:space="preserve"> disc</w:t>
      </w:r>
      <w:r w:rsidR="006B220D" w:rsidRPr="006B220D">
        <w:rPr>
          <w:rFonts w:ascii="Times New Roman" w:hAnsi="Times New Roman" w:cs="Times New Roman"/>
          <w:sz w:val="24"/>
          <w:szCs w:val="24"/>
        </w:rPr>
        <w:t xml:space="preserve"> and According</w:t>
      </w:r>
      <w:r w:rsidR="00734F4D" w:rsidRPr="006B220D">
        <w:rPr>
          <w:rFonts w:ascii="Times New Roman" w:hAnsi="Times New Roman" w:cs="Times New Roman"/>
          <w:sz w:val="24"/>
          <w:szCs w:val="24"/>
        </w:rPr>
        <w:t xml:space="preserve"> to the criteria described by Schneider</w:t>
      </w:r>
      <w:r w:rsidR="006B220D" w:rsidRPr="006B220D">
        <w:rPr>
          <w:rFonts w:ascii="Times New Roman" w:hAnsi="Times New Roman" w:cs="Times New Roman"/>
          <w:sz w:val="24"/>
          <w:szCs w:val="24"/>
        </w:rPr>
        <w:t xml:space="preserve"> Angle of c</w:t>
      </w:r>
      <w:r w:rsidR="003A1BF9">
        <w:rPr>
          <w:rFonts w:ascii="Times New Roman" w:hAnsi="Times New Roman" w:cs="Times New Roman"/>
          <w:sz w:val="24"/>
          <w:szCs w:val="24"/>
        </w:rPr>
        <w:t xml:space="preserve">urvature ranging between 10° &amp; </w:t>
      </w:r>
      <w:r w:rsidR="006B220D" w:rsidRPr="006B220D">
        <w:rPr>
          <w:rFonts w:ascii="Times New Roman" w:hAnsi="Times New Roman" w:cs="Times New Roman"/>
          <w:sz w:val="24"/>
          <w:szCs w:val="24"/>
        </w:rPr>
        <w:t>20°, were used in the study.  Access cavity was made using no.4 round diamond bur</w:t>
      </w:r>
      <w:r w:rsidR="003A1BF9">
        <w:rPr>
          <w:rFonts w:ascii="Times New Roman" w:hAnsi="Times New Roman" w:cs="Times New Roman"/>
          <w:sz w:val="24"/>
          <w:szCs w:val="24"/>
        </w:rPr>
        <w:t xml:space="preserve">, after negotiating canal root canal patency was established by placing 10k-file </w:t>
      </w:r>
      <w:r w:rsidR="006B220D" w:rsidRPr="006B220D">
        <w:rPr>
          <w:rFonts w:ascii="Times New Roman" w:hAnsi="Times New Roman" w:cs="Times New Roman"/>
          <w:sz w:val="24"/>
          <w:szCs w:val="24"/>
        </w:rPr>
        <w:t>and working length was determined. The samples</w:t>
      </w:r>
      <w:r w:rsidR="001F6077" w:rsidRPr="006B220D">
        <w:rPr>
          <w:rFonts w:ascii="Times New Roman" w:hAnsi="Times New Roman" w:cs="Times New Roman"/>
          <w:sz w:val="24"/>
          <w:szCs w:val="24"/>
        </w:rPr>
        <w:t xml:space="preserve"> were embedded in self- cure acrylic resin and then </w:t>
      </w:r>
      <w:r w:rsidR="001F6077" w:rsidRPr="006B220D">
        <w:rPr>
          <w:rFonts w:ascii="Times New Roman" w:hAnsi="Times New Roman" w:cs="Times New Roman"/>
          <w:sz w:val="24"/>
          <w:szCs w:val="24"/>
        </w:rPr>
        <w:lastRenderedPageBreak/>
        <w:t xml:space="preserve">all teeth were scanned </w:t>
      </w:r>
      <w:r w:rsidR="00734F4D" w:rsidRPr="006B220D">
        <w:rPr>
          <w:rFonts w:ascii="Times New Roman" w:hAnsi="Times New Roman" w:cs="Times New Roman"/>
          <w:sz w:val="24"/>
          <w:szCs w:val="24"/>
        </w:rPr>
        <w:t>by CBCT</w:t>
      </w:r>
      <w:r w:rsidR="006B220D" w:rsidRPr="006B220D">
        <w:rPr>
          <w:rFonts w:ascii="Times New Roman" w:hAnsi="Times New Roman" w:cs="Times New Roman"/>
          <w:sz w:val="24"/>
          <w:szCs w:val="24"/>
        </w:rPr>
        <w:t xml:space="preserve"> pre</w:t>
      </w:r>
      <w:r w:rsidR="001F6077" w:rsidRPr="006B220D">
        <w:rPr>
          <w:rFonts w:ascii="Times New Roman" w:hAnsi="Times New Roman" w:cs="Times New Roman"/>
          <w:sz w:val="24"/>
          <w:szCs w:val="24"/>
        </w:rPr>
        <w:t xml:space="preserve"> instrumentation. The images were stored </w:t>
      </w:r>
      <w:r w:rsidR="002427B8" w:rsidRPr="006B220D">
        <w:rPr>
          <w:rFonts w:ascii="Times New Roman" w:hAnsi="Times New Roman" w:cs="Times New Roman"/>
          <w:sz w:val="24"/>
          <w:szCs w:val="24"/>
        </w:rPr>
        <w:t>then</w:t>
      </w:r>
      <w:r w:rsidR="001F6077" w:rsidRPr="006B220D">
        <w:rPr>
          <w:rFonts w:ascii="Times New Roman" w:hAnsi="Times New Roman" w:cs="Times New Roman"/>
          <w:sz w:val="24"/>
          <w:szCs w:val="24"/>
        </w:rPr>
        <w:t xml:space="preserve"> randomly d</w:t>
      </w:r>
      <w:r w:rsidR="006B220D" w:rsidRPr="006B220D">
        <w:rPr>
          <w:rFonts w:ascii="Times New Roman" w:hAnsi="Times New Roman" w:cs="Times New Roman"/>
          <w:sz w:val="24"/>
          <w:szCs w:val="24"/>
        </w:rPr>
        <w:t>ivided into two groups of thirty</w:t>
      </w:r>
      <w:r w:rsidR="001F6077" w:rsidRPr="006B220D">
        <w:rPr>
          <w:rFonts w:ascii="Times New Roman" w:hAnsi="Times New Roman" w:cs="Times New Roman"/>
          <w:sz w:val="24"/>
          <w:szCs w:val="24"/>
        </w:rPr>
        <w:t xml:space="preserve"> each</w:t>
      </w:r>
      <w:r w:rsidR="001F6077" w:rsidRPr="00734F4D">
        <w:t>.</w:t>
      </w:r>
    </w:p>
    <w:p w:rsidR="006B220D" w:rsidRPr="006B220D" w:rsidRDefault="009C1ECE" w:rsidP="009C1ECE">
      <w:pPr>
        <w:spacing w:line="360" w:lineRule="auto"/>
        <w:jc w:val="both"/>
        <w:rPr>
          <w:rFonts w:ascii="Times New Roman" w:hAnsi="Times New Roman" w:cs="Times New Roman"/>
          <w:bCs/>
          <w:sz w:val="24"/>
          <w:szCs w:val="24"/>
        </w:rPr>
      </w:pPr>
      <w:r w:rsidRPr="006B220D">
        <w:rPr>
          <w:rFonts w:ascii="Times New Roman" w:hAnsi="Times New Roman" w:cs="Times New Roman"/>
          <w:b/>
          <w:bCs/>
          <w:sz w:val="24"/>
          <w:szCs w:val="24"/>
        </w:rPr>
        <w:t>Group</w:t>
      </w:r>
      <w:r w:rsidR="00A16406" w:rsidRPr="006B220D">
        <w:rPr>
          <w:rFonts w:ascii="Times New Roman" w:hAnsi="Times New Roman" w:cs="Times New Roman"/>
          <w:b/>
          <w:bCs/>
          <w:sz w:val="24"/>
          <w:szCs w:val="24"/>
        </w:rPr>
        <w:t xml:space="preserve"> </w:t>
      </w:r>
      <w:r w:rsidRPr="006B220D">
        <w:rPr>
          <w:rFonts w:ascii="Times New Roman" w:hAnsi="Times New Roman" w:cs="Times New Roman"/>
          <w:b/>
          <w:bCs/>
          <w:sz w:val="24"/>
          <w:szCs w:val="24"/>
        </w:rPr>
        <w:t xml:space="preserve">- 1 </w:t>
      </w:r>
      <w:r w:rsidR="00D438D7" w:rsidRPr="006B220D">
        <w:rPr>
          <w:rFonts w:ascii="Times New Roman" w:hAnsi="Times New Roman" w:cs="Times New Roman"/>
          <w:bCs/>
          <w:sz w:val="24"/>
          <w:szCs w:val="24"/>
        </w:rPr>
        <w:t>Canals were shaped using O</w:t>
      </w:r>
      <w:r w:rsidRPr="006B220D">
        <w:rPr>
          <w:rFonts w:ascii="Times New Roman" w:hAnsi="Times New Roman" w:cs="Times New Roman"/>
          <w:bCs/>
          <w:sz w:val="24"/>
          <w:szCs w:val="24"/>
        </w:rPr>
        <w:t>ne</w:t>
      </w:r>
      <w:r w:rsidR="00D438D7" w:rsidRPr="006B220D">
        <w:rPr>
          <w:rFonts w:ascii="Times New Roman" w:hAnsi="Times New Roman" w:cs="Times New Roman"/>
          <w:bCs/>
          <w:sz w:val="24"/>
          <w:szCs w:val="24"/>
        </w:rPr>
        <w:t>Shape</w:t>
      </w:r>
      <w:r w:rsidRPr="006B220D">
        <w:rPr>
          <w:rFonts w:ascii="Times New Roman" w:hAnsi="Times New Roman" w:cs="Times New Roman"/>
          <w:bCs/>
          <w:sz w:val="24"/>
          <w:szCs w:val="24"/>
        </w:rPr>
        <w:t xml:space="preserve"> files</w:t>
      </w:r>
      <w:r w:rsidR="00D438D7" w:rsidRPr="006B220D">
        <w:rPr>
          <w:rFonts w:ascii="Times New Roman" w:hAnsi="Times New Roman" w:cs="Times New Roman"/>
          <w:bCs/>
          <w:sz w:val="24"/>
          <w:szCs w:val="24"/>
        </w:rPr>
        <w:t xml:space="preserve"> </w:t>
      </w:r>
      <w:r w:rsidR="00D438D7" w:rsidRPr="006B220D">
        <w:rPr>
          <w:rFonts w:ascii="Times New Roman" w:hAnsi="Times New Roman" w:cs="Times New Roman"/>
          <w:color w:val="000000"/>
          <w:sz w:val="24"/>
          <w:szCs w:val="24"/>
        </w:rPr>
        <w:t>till the working length with the X-Smart Plus motor set to 350 rpm and a 5-Ncm torque with a 16:1 contra-angle.</w:t>
      </w:r>
    </w:p>
    <w:p w:rsidR="00D41705" w:rsidRDefault="009C1ECE" w:rsidP="00D41705">
      <w:pPr>
        <w:spacing w:line="360" w:lineRule="auto"/>
        <w:jc w:val="both"/>
        <w:rPr>
          <w:rFonts w:ascii="Times New Roman" w:hAnsi="Times New Roman" w:cs="Times New Roman"/>
          <w:sz w:val="24"/>
          <w:szCs w:val="24"/>
        </w:rPr>
      </w:pPr>
      <w:r w:rsidRPr="006B220D">
        <w:rPr>
          <w:rFonts w:ascii="Times New Roman" w:hAnsi="Times New Roman" w:cs="Times New Roman"/>
          <w:b/>
          <w:bCs/>
          <w:sz w:val="24"/>
          <w:szCs w:val="24"/>
        </w:rPr>
        <w:t>Group</w:t>
      </w:r>
      <w:r w:rsidR="00A16406" w:rsidRPr="006B220D">
        <w:rPr>
          <w:rFonts w:ascii="Times New Roman" w:hAnsi="Times New Roman" w:cs="Times New Roman"/>
          <w:b/>
          <w:bCs/>
          <w:sz w:val="24"/>
          <w:szCs w:val="24"/>
        </w:rPr>
        <w:t xml:space="preserve"> </w:t>
      </w:r>
      <w:r w:rsidRPr="006B220D">
        <w:rPr>
          <w:rFonts w:ascii="Times New Roman" w:hAnsi="Times New Roman" w:cs="Times New Roman"/>
          <w:b/>
          <w:bCs/>
          <w:sz w:val="24"/>
          <w:szCs w:val="24"/>
        </w:rPr>
        <w:t>-2</w:t>
      </w:r>
      <w:r w:rsidR="00E367D1" w:rsidRPr="006B220D">
        <w:rPr>
          <w:rFonts w:ascii="Times New Roman" w:hAnsi="Times New Roman" w:cs="Times New Roman"/>
          <w:b/>
          <w:bCs/>
          <w:sz w:val="24"/>
          <w:szCs w:val="24"/>
        </w:rPr>
        <w:t xml:space="preserve"> </w:t>
      </w:r>
      <w:r w:rsidR="005022D0" w:rsidRPr="006B220D">
        <w:rPr>
          <w:rFonts w:ascii="Times New Roman" w:hAnsi="Times New Roman" w:cs="Times New Roman"/>
          <w:bCs/>
          <w:sz w:val="24"/>
          <w:szCs w:val="24"/>
        </w:rPr>
        <w:t xml:space="preserve">Canals were </w:t>
      </w:r>
      <w:r w:rsidR="006B220D" w:rsidRPr="006B220D">
        <w:rPr>
          <w:rFonts w:ascii="Times New Roman" w:hAnsi="Times New Roman" w:cs="Times New Roman"/>
          <w:bCs/>
          <w:sz w:val="24"/>
          <w:szCs w:val="24"/>
        </w:rPr>
        <w:t>shaped using</w:t>
      </w:r>
      <w:r w:rsidR="00E367D1" w:rsidRPr="006B220D">
        <w:rPr>
          <w:rFonts w:ascii="Times New Roman" w:hAnsi="Times New Roman" w:cs="Times New Roman"/>
          <w:bCs/>
          <w:sz w:val="24"/>
          <w:szCs w:val="24"/>
        </w:rPr>
        <w:t xml:space="preserve"> WaveOne</w:t>
      </w:r>
      <w:r w:rsidRPr="006B220D">
        <w:rPr>
          <w:rFonts w:ascii="Times New Roman" w:hAnsi="Times New Roman" w:cs="Times New Roman"/>
          <w:bCs/>
          <w:sz w:val="24"/>
          <w:szCs w:val="24"/>
        </w:rPr>
        <w:t xml:space="preserve"> rotary file</w:t>
      </w:r>
      <w:r w:rsidR="00700CAF" w:rsidRPr="006B220D">
        <w:rPr>
          <w:rFonts w:ascii="Times New Roman" w:hAnsi="Times New Roman" w:cs="Times New Roman"/>
          <w:bCs/>
          <w:sz w:val="24"/>
          <w:szCs w:val="24"/>
        </w:rPr>
        <w:t xml:space="preserve">s </w:t>
      </w:r>
      <w:r w:rsidR="00700CAF" w:rsidRPr="006B220D">
        <w:rPr>
          <w:rFonts w:ascii="Times New Roman" w:hAnsi="Times New Roman" w:cs="Times New Roman"/>
          <w:sz w:val="24"/>
          <w:szCs w:val="24"/>
        </w:rPr>
        <w:t>in a gentle in-and-out motion until the full working length was reached. The instrumentation sequence was as follows: X1 file (size 17, 0.04 taper), followed by X2 file (size 26, 0.06 taper) at the recommended rotation of 350 rpm and the torque at 2.5 Ncm</w:t>
      </w:r>
    </w:p>
    <w:p w:rsidR="00734F4D" w:rsidRPr="00D41705" w:rsidRDefault="00FD1475" w:rsidP="00D41705">
      <w:pPr>
        <w:spacing w:line="360" w:lineRule="auto"/>
        <w:jc w:val="both"/>
        <w:rPr>
          <w:rFonts w:ascii="Times New Roman" w:hAnsi="Times New Roman" w:cs="Times New Roman"/>
          <w:bCs/>
          <w:sz w:val="24"/>
          <w:szCs w:val="24"/>
        </w:rPr>
      </w:pPr>
      <w:r>
        <w:rPr>
          <w:rFonts w:ascii="Times New Roman" w:hAnsi="Times New Roman" w:cs="Times New Roman"/>
          <w:sz w:val="24"/>
          <w:szCs w:val="24"/>
        </w:rPr>
        <w:t>Again all the specimens were scanned by</w:t>
      </w:r>
      <w:r w:rsidR="006B220D" w:rsidRPr="00D41705">
        <w:rPr>
          <w:rFonts w:ascii="Times New Roman" w:hAnsi="Times New Roman" w:cs="Times New Roman"/>
          <w:sz w:val="24"/>
          <w:szCs w:val="24"/>
        </w:rPr>
        <w:t xml:space="preserve"> CBCT</w:t>
      </w:r>
      <w:r>
        <w:rPr>
          <w:rFonts w:ascii="Times New Roman" w:hAnsi="Times New Roman" w:cs="Times New Roman"/>
          <w:sz w:val="24"/>
          <w:szCs w:val="24"/>
        </w:rPr>
        <w:t xml:space="preserve"> after instrumentation</w:t>
      </w:r>
      <w:r w:rsidR="00734F4D" w:rsidRPr="00D41705">
        <w:rPr>
          <w:rFonts w:ascii="Times New Roman" w:hAnsi="Times New Roman" w:cs="Times New Roman"/>
          <w:sz w:val="24"/>
          <w:szCs w:val="24"/>
        </w:rPr>
        <w:t>. The im</w:t>
      </w:r>
      <w:r w:rsidR="002427B8" w:rsidRPr="00D41705">
        <w:rPr>
          <w:rFonts w:ascii="Times New Roman" w:hAnsi="Times New Roman" w:cs="Times New Roman"/>
          <w:sz w:val="24"/>
          <w:szCs w:val="24"/>
        </w:rPr>
        <w:t xml:space="preserve">ages were stored </w:t>
      </w:r>
      <w:r>
        <w:rPr>
          <w:rFonts w:ascii="Times New Roman" w:hAnsi="Times New Roman" w:cs="Times New Roman"/>
          <w:sz w:val="24"/>
          <w:szCs w:val="24"/>
        </w:rPr>
        <w:t>for further comparison</w:t>
      </w:r>
      <w:r w:rsidR="00D41705" w:rsidRPr="00D41705">
        <w:rPr>
          <w:rFonts w:ascii="Times New Roman" w:hAnsi="Times New Roman" w:cs="Times New Roman"/>
          <w:sz w:val="24"/>
          <w:szCs w:val="24"/>
        </w:rPr>
        <w:t xml:space="preserve"> between before </w:t>
      </w:r>
      <w:r w:rsidR="009C1ECE" w:rsidRPr="00D41705">
        <w:rPr>
          <w:rFonts w:ascii="Times New Roman" w:hAnsi="Times New Roman" w:cs="Times New Roman"/>
          <w:sz w:val="24"/>
          <w:szCs w:val="24"/>
        </w:rPr>
        <w:t>instrumentation &amp;</w:t>
      </w:r>
      <w:r w:rsidR="00D41705" w:rsidRPr="00D41705">
        <w:rPr>
          <w:rFonts w:ascii="Times New Roman" w:hAnsi="Times New Roman" w:cs="Times New Roman"/>
          <w:sz w:val="24"/>
          <w:szCs w:val="24"/>
        </w:rPr>
        <w:t xml:space="preserve"> after </w:t>
      </w:r>
      <w:r w:rsidR="00734F4D" w:rsidRPr="00D41705">
        <w:rPr>
          <w:rFonts w:ascii="Times New Roman" w:hAnsi="Times New Roman" w:cs="Times New Roman"/>
          <w:sz w:val="24"/>
          <w:szCs w:val="24"/>
        </w:rPr>
        <w:t>instrumentation data by using DiCom software.</w:t>
      </w:r>
    </w:p>
    <w:p w:rsidR="00DC52D0" w:rsidRPr="00DC52D0" w:rsidRDefault="00DC52D0" w:rsidP="009C1ECE">
      <w:pPr>
        <w:pStyle w:val="Default"/>
        <w:spacing w:line="360" w:lineRule="auto"/>
        <w:jc w:val="both"/>
        <w:rPr>
          <w:b/>
          <w:sz w:val="28"/>
          <w:szCs w:val="28"/>
        </w:rPr>
      </w:pPr>
      <w:r w:rsidRPr="00DC52D0">
        <w:rPr>
          <w:b/>
          <w:sz w:val="28"/>
          <w:szCs w:val="28"/>
        </w:rPr>
        <w:t>Canal centering ratio calculation</w:t>
      </w:r>
      <w:r w:rsidR="00F93CEC" w:rsidRPr="00F93CEC">
        <w:rPr>
          <w:b/>
          <w:sz w:val="28"/>
          <w:szCs w:val="28"/>
          <w:vertAlign w:val="superscript"/>
        </w:rPr>
        <w:t>17</w:t>
      </w:r>
    </w:p>
    <w:p w:rsidR="00DC52D0" w:rsidRPr="00E367D1" w:rsidRDefault="00DC52D0" w:rsidP="00DC52D0">
      <w:pPr>
        <w:spacing w:line="360" w:lineRule="auto"/>
        <w:jc w:val="both"/>
        <w:rPr>
          <w:rFonts w:ascii="Times New Roman" w:hAnsi="Times New Roman" w:cs="Times New Roman"/>
          <w:sz w:val="24"/>
          <w:szCs w:val="24"/>
        </w:rPr>
      </w:pPr>
      <w:r w:rsidRPr="00E367D1">
        <w:rPr>
          <w:rFonts w:ascii="Times New Roman" w:hAnsi="Times New Roman" w:cs="Times New Roman"/>
          <w:color w:val="000000"/>
          <w:sz w:val="24"/>
          <w:szCs w:val="24"/>
        </w:rPr>
        <w:t>The canal centering ratio was calculated according to the following ratio:</w:t>
      </w:r>
    </w:p>
    <w:p w:rsidR="00DC52D0" w:rsidRPr="000A4E40" w:rsidRDefault="00DC52D0" w:rsidP="00DC52D0">
      <w:pPr>
        <w:autoSpaceDE w:val="0"/>
        <w:autoSpaceDN w:val="0"/>
        <w:adjustRightInd w:val="0"/>
        <w:spacing w:after="0" w:line="360" w:lineRule="auto"/>
        <w:jc w:val="both"/>
        <w:rPr>
          <w:rFonts w:ascii="Times New Roman" w:hAnsi="Times New Roman" w:cs="Times New Roman"/>
          <w:color w:val="000000" w:themeColor="text1"/>
          <w:sz w:val="28"/>
          <w:szCs w:val="28"/>
        </w:rPr>
      </w:pP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 xml:space="preserve">1 – </w:t>
      </w: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 (b</w:t>
      </w:r>
      <w:r w:rsidRPr="00986E95">
        <w:rPr>
          <w:rFonts w:ascii="Times New Roman" w:eastAsia="Times New Roman" w:hAnsi="Times New Roman" w:cs="Times New Roman"/>
          <w:b/>
          <w:color w:val="000000"/>
          <w:sz w:val="28"/>
          <w:szCs w:val="28"/>
          <w:vertAlign w:val="subscript"/>
        </w:rPr>
        <w:t>1</w:t>
      </w:r>
      <w:r w:rsidRPr="00986E95">
        <w:rPr>
          <w:rFonts w:ascii="Times New Roman" w:eastAsia="Times New Roman" w:hAnsi="Times New Roman" w:cs="Times New Roman"/>
          <w:b/>
          <w:color w:val="000000"/>
          <w:sz w:val="28"/>
          <w:szCs w:val="28"/>
        </w:rPr>
        <w:t xml:space="preserve"> – b</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or   (b</w:t>
      </w:r>
      <w:r w:rsidRPr="00986E95">
        <w:rPr>
          <w:rFonts w:ascii="Times New Roman" w:eastAsia="Times New Roman" w:hAnsi="Times New Roman" w:cs="Times New Roman"/>
          <w:b/>
          <w:color w:val="000000"/>
          <w:sz w:val="28"/>
          <w:szCs w:val="28"/>
          <w:vertAlign w:val="subscript"/>
        </w:rPr>
        <w:t>1</w:t>
      </w:r>
      <w:r w:rsidRPr="00986E95">
        <w:rPr>
          <w:rFonts w:ascii="Times New Roman" w:eastAsia="Times New Roman" w:hAnsi="Times New Roman" w:cs="Times New Roman"/>
          <w:b/>
          <w:color w:val="000000"/>
          <w:sz w:val="28"/>
          <w:szCs w:val="28"/>
        </w:rPr>
        <w:t xml:space="preserve"> – b</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 / (a</w:t>
      </w:r>
      <w:r w:rsidRPr="00986E95">
        <w:rPr>
          <w:rFonts w:ascii="Times New Roman" w:eastAsia="Times New Roman" w:hAnsi="Times New Roman" w:cs="Times New Roman"/>
          <w:b/>
          <w:color w:val="000000"/>
          <w:sz w:val="28"/>
          <w:szCs w:val="28"/>
          <w:vertAlign w:val="subscript"/>
        </w:rPr>
        <w:t xml:space="preserve">1 – </w:t>
      </w:r>
      <w:r w:rsidRPr="00986E95">
        <w:rPr>
          <w:rFonts w:ascii="Times New Roman" w:eastAsia="Times New Roman" w:hAnsi="Times New Roman" w:cs="Times New Roman"/>
          <w:b/>
          <w:color w:val="000000"/>
          <w:sz w:val="28"/>
          <w:szCs w:val="28"/>
        </w:rPr>
        <w:t>a</w:t>
      </w:r>
      <w:r w:rsidRPr="00986E95">
        <w:rPr>
          <w:rFonts w:ascii="Times New Roman" w:eastAsia="Times New Roman" w:hAnsi="Times New Roman" w:cs="Times New Roman"/>
          <w:b/>
          <w:color w:val="000000"/>
          <w:sz w:val="28"/>
          <w:szCs w:val="28"/>
          <w:vertAlign w:val="subscript"/>
        </w:rPr>
        <w:t>2</w:t>
      </w:r>
      <w:r w:rsidRPr="00986E95">
        <w:rPr>
          <w:rFonts w:ascii="Times New Roman" w:eastAsia="Times New Roman" w:hAnsi="Times New Roman" w:cs="Times New Roman"/>
          <w:b/>
          <w:color w:val="000000"/>
          <w:sz w:val="28"/>
          <w:szCs w:val="28"/>
        </w:rPr>
        <w:t>)</w:t>
      </w:r>
    </w:p>
    <w:p w:rsidR="00DC52D0" w:rsidRDefault="005D09B7" w:rsidP="00DC52D0">
      <w:pPr>
        <w:spacing w:line="360" w:lineRule="auto"/>
        <w:jc w:val="both"/>
        <w:rPr>
          <w:rFonts w:ascii="Times New Roman" w:hAnsi="Times New Roman" w:cs="Times New Roman"/>
          <w:color w:val="000000"/>
          <w:sz w:val="24"/>
          <w:szCs w:val="24"/>
        </w:rPr>
      </w:pPr>
      <w:r w:rsidRPr="005D09B7">
        <w:rPr>
          <w:rFonts w:ascii="Times New Roman" w:hAnsi="Times New Roman" w:cs="Times New Roman"/>
          <w:sz w:val="24"/>
          <w:szCs w:val="24"/>
        </w:rPr>
        <w:t>The centering ratio is the difference between the instrumented and non-instrumented canal, which measures the ability of instrument to stay centered</w:t>
      </w:r>
      <w:r>
        <w:t xml:space="preserve">. </w:t>
      </w:r>
      <w:r w:rsidR="00DC52D0" w:rsidRPr="00E367D1">
        <w:rPr>
          <w:rFonts w:ascii="Times New Roman" w:hAnsi="Times New Roman" w:cs="Times New Roman"/>
          <w:sz w:val="24"/>
          <w:szCs w:val="24"/>
        </w:rPr>
        <w:t xml:space="preserve">If the numbers are not equal, the lower figure is considered as the numerator &amp; a result of  ‘1’ indicates perfect centering </w:t>
      </w:r>
      <w:r w:rsidR="00DC52D0" w:rsidRPr="00E367D1">
        <w:rPr>
          <w:rFonts w:ascii="Times New Roman" w:hAnsi="Times New Roman" w:cs="Times New Roman"/>
          <w:color w:val="000000"/>
          <w:sz w:val="24"/>
          <w:szCs w:val="24"/>
        </w:rPr>
        <w:t>capacity and the closer the result to zero the worse the ability of the instrument to keep itself in the canal central axis.</w:t>
      </w:r>
    </w:p>
    <w:p w:rsidR="00DC52D0" w:rsidRPr="00DC52D0" w:rsidRDefault="00DC52D0" w:rsidP="007028E1">
      <w:pPr>
        <w:pStyle w:val="Default"/>
        <w:spacing w:line="360" w:lineRule="auto"/>
        <w:jc w:val="both"/>
        <w:rPr>
          <w:b/>
          <w:sz w:val="28"/>
          <w:szCs w:val="28"/>
        </w:rPr>
      </w:pPr>
      <w:r w:rsidRPr="00DC52D0">
        <w:rPr>
          <w:b/>
          <w:sz w:val="28"/>
          <w:szCs w:val="28"/>
        </w:rPr>
        <w:t>Apical transportation calculation</w:t>
      </w:r>
    </w:p>
    <w:p w:rsidR="007028E1" w:rsidRPr="00EB31BB" w:rsidRDefault="004E59F7" w:rsidP="007028E1">
      <w:pPr>
        <w:pStyle w:val="Default"/>
        <w:spacing w:line="360" w:lineRule="auto"/>
        <w:jc w:val="both"/>
        <w:rPr>
          <w:rFonts w:ascii="AmerigoBT-RomanA" w:hAnsi="AmerigoBT-RomanA" w:cs="AmerigoBT-RomanA"/>
          <w:sz w:val="20"/>
          <w:szCs w:val="20"/>
        </w:rPr>
      </w:pPr>
      <w:r w:rsidRPr="000A4E40">
        <w:t>The following formula</w:t>
      </w:r>
      <w:r w:rsidR="007028E1" w:rsidRPr="007028E1">
        <w:t xml:space="preserve"> introduced by Gambill et al to measure the degree of canal transportation was used. </w:t>
      </w:r>
      <w:r w:rsidR="00F93CEC" w:rsidRPr="00F93CEC">
        <w:rPr>
          <w:b/>
          <w:sz w:val="28"/>
          <w:szCs w:val="28"/>
          <w:vertAlign w:val="superscript"/>
        </w:rPr>
        <w:t>17</w:t>
      </w:r>
    </w:p>
    <w:p w:rsidR="00734F4D" w:rsidRPr="000A4E40" w:rsidRDefault="000A4E40" w:rsidP="000A4E40">
      <w:pPr>
        <w:autoSpaceDE w:val="0"/>
        <w:autoSpaceDN w:val="0"/>
        <w:adjustRightInd w:val="0"/>
        <w:spacing w:after="0" w:line="360" w:lineRule="auto"/>
        <w:jc w:val="both"/>
        <w:rPr>
          <w:rFonts w:ascii="Times New Roman" w:eastAsia="Times New Roman" w:hAnsi="Times New Roman" w:cs="Times New Roman"/>
          <w:b/>
          <w:color w:val="000000"/>
          <w:sz w:val="28"/>
          <w:szCs w:val="28"/>
        </w:rPr>
      </w:pPr>
      <w:r w:rsidRPr="00073978">
        <w:rPr>
          <w:rFonts w:ascii="Times New Roman" w:eastAsia="Times New Roman" w:hAnsi="Times New Roman" w:cs="Times New Roman"/>
          <w:b/>
          <w:color w:val="000000"/>
          <w:sz w:val="28"/>
          <w:szCs w:val="28"/>
        </w:rPr>
        <w:t>[(a</w:t>
      </w:r>
      <w:r w:rsidRPr="00073978">
        <w:rPr>
          <w:rFonts w:ascii="Times New Roman" w:eastAsia="Times New Roman" w:hAnsi="Times New Roman" w:cs="Times New Roman"/>
          <w:b/>
          <w:color w:val="000000"/>
          <w:sz w:val="28"/>
          <w:szCs w:val="28"/>
          <w:vertAlign w:val="subscript"/>
        </w:rPr>
        <w:t>1</w:t>
      </w:r>
      <w:r w:rsidRPr="00073978">
        <w:rPr>
          <w:rFonts w:ascii="Times New Roman" w:eastAsia="Times New Roman" w:hAnsi="Times New Roman" w:cs="Times New Roman"/>
          <w:b/>
          <w:color w:val="000000"/>
          <w:sz w:val="28"/>
          <w:szCs w:val="28"/>
        </w:rPr>
        <w:t xml:space="preserve"> – a</w:t>
      </w:r>
      <w:r w:rsidRPr="00073978">
        <w:rPr>
          <w:rFonts w:ascii="Times New Roman" w:eastAsia="Times New Roman" w:hAnsi="Times New Roman" w:cs="Times New Roman"/>
          <w:b/>
          <w:color w:val="000000"/>
          <w:sz w:val="28"/>
          <w:szCs w:val="28"/>
          <w:vertAlign w:val="subscript"/>
        </w:rPr>
        <w:t>2</w:t>
      </w:r>
      <w:r w:rsidRPr="00073978">
        <w:rPr>
          <w:rFonts w:ascii="Times New Roman" w:eastAsia="Times New Roman" w:hAnsi="Times New Roman" w:cs="Times New Roman"/>
          <w:b/>
          <w:color w:val="000000"/>
          <w:sz w:val="28"/>
          <w:szCs w:val="28"/>
        </w:rPr>
        <w:t>) – (b</w:t>
      </w:r>
      <w:r w:rsidRPr="00073978">
        <w:rPr>
          <w:rFonts w:ascii="Times New Roman" w:eastAsia="Times New Roman" w:hAnsi="Times New Roman" w:cs="Times New Roman"/>
          <w:b/>
          <w:color w:val="000000"/>
          <w:sz w:val="28"/>
          <w:szCs w:val="28"/>
          <w:vertAlign w:val="subscript"/>
        </w:rPr>
        <w:t>1</w:t>
      </w:r>
      <w:r w:rsidRPr="00073978">
        <w:rPr>
          <w:rFonts w:ascii="Times New Roman" w:eastAsia="Times New Roman" w:hAnsi="Times New Roman" w:cs="Times New Roman"/>
          <w:b/>
          <w:color w:val="000000"/>
          <w:sz w:val="28"/>
          <w:szCs w:val="28"/>
        </w:rPr>
        <w:t xml:space="preserve"> – b</w:t>
      </w:r>
      <w:r w:rsidRPr="00073978">
        <w:rPr>
          <w:rFonts w:ascii="Times New Roman" w:eastAsia="Times New Roman" w:hAnsi="Times New Roman" w:cs="Times New Roman"/>
          <w:b/>
          <w:color w:val="000000"/>
          <w:sz w:val="28"/>
          <w:szCs w:val="28"/>
          <w:vertAlign w:val="subscript"/>
        </w:rPr>
        <w:t>2</w:t>
      </w:r>
      <w:r w:rsidRPr="00073978">
        <w:rPr>
          <w:rFonts w:ascii="Times New Roman" w:eastAsia="Times New Roman" w:hAnsi="Times New Roman" w:cs="Times New Roman"/>
          <w:b/>
          <w:color w:val="000000"/>
          <w:sz w:val="28"/>
          <w:szCs w:val="28"/>
        </w:rPr>
        <w:t>)]</w:t>
      </w:r>
    </w:p>
    <w:p w:rsidR="00D41705" w:rsidRDefault="007028E1" w:rsidP="004E59F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sz w:val="24"/>
          <w:szCs w:val="24"/>
        </w:rPr>
        <w:t xml:space="preserve">Where, </w:t>
      </w:r>
    </w:p>
    <w:p w:rsidR="000A4E40" w:rsidRPr="006A4467" w:rsidRDefault="007028E1" w:rsidP="006A4467">
      <w:pPr>
        <w:autoSpaceDE w:val="0"/>
        <w:autoSpaceDN w:val="0"/>
        <w:adjustRightInd w:val="0"/>
        <w:spacing w:after="0" w:line="360" w:lineRule="auto"/>
        <w:jc w:val="both"/>
        <w:rPr>
          <w:rFonts w:ascii="Times New Roman" w:hAnsi="Times New Roman" w:cs="Times New Roman"/>
          <w:sz w:val="24"/>
          <w:szCs w:val="24"/>
        </w:rPr>
      </w:pPr>
      <w:r w:rsidRPr="004E59F7">
        <w:rPr>
          <w:rFonts w:ascii="Times New Roman" w:hAnsi="Times New Roman" w:cs="Times New Roman"/>
          <w:b/>
          <w:bCs/>
          <w:sz w:val="24"/>
          <w:szCs w:val="24"/>
        </w:rPr>
        <w:t>a</w:t>
      </w:r>
      <w:r w:rsidRPr="004E59F7">
        <w:rPr>
          <w:rFonts w:ascii="Times New Roman" w:hAnsi="Times New Roman" w:cs="Times New Roman"/>
          <w:b/>
          <w:bCs/>
          <w:sz w:val="24"/>
          <w:szCs w:val="24"/>
          <w:vertAlign w:val="subscript"/>
        </w:rPr>
        <w:t>1</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is the shortest distance from the mesial edge of the root to the mesial edge of the uninstrumented canal</w:t>
      </w:r>
      <w:r w:rsidR="00EB31BB" w:rsidRPr="004E59F7">
        <w:rPr>
          <w:rFonts w:ascii="Times New Roman" w:hAnsi="Times New Roman" w:cs="Times New Roman"/>
          <w:sz w:val="24"/>
          <w:szCs w:val="24"/>
        </w:rPr>
        <w:t>.</w:t>
      </w:r>
      <w:r w:rsidRPr="004E59F7">
        <w:rPr>
          <w:rFonts w:ascii="Times New Roman" w:hAnsi="Times New Roman" w:cs="Times New Roman"/>
          <w:sz w:val="24"/>
          <w:szCs w:val="24"/>
        </w:rPr>
        <w:t xml:space="preserve"> </w:t>
      </w:r>
      <w:r w:rsidRPr="004E59F7">
        <w:rPr>
          <w:rFonts w:ascii="Times New Roman" w:hAnsi="Times New Roman" w:cs="Times New Roman"/>
          <w:b/>
          <w:bCs/>
          <w:sz w:val="24"/>
          <w:szCs w:val="24"/>
        </w:rPr>
        <w:t>b</w:t>
      </w:r>
      <w:r w:rsidRPr="004E59F7">
        <w:rPr>
          <w:rFonts w:ascii="Times New Roman" w:hAnsi="Times New Roman" w:cs="Times New Roman"/>
          <w:b/>
          <w:bCs/>
          <w:sz w:val="24"/>
          <w:szCs w:val="24"/>
          <w:vertAlign w:val="subscript"/>
        </w:rPr>
        <w:t>1</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is the shortest distance from the distal edge of the root to the distal edge of the uninstrumented canal</w:t>
      </w:r>
      <w:r w:rsidR="00EB31BB" w:rsidRPr="004E59F7">
        <w:rPr>
          <w:rFonts w:ascii="Times New Roman" w:hAnsi="Times New Roman" w:cs="Times New Roman"/>
          <w:sz w:val="24"/>
          <w:szCs w:val="24"/>
        </w:rPr>
        <w:t xml:space="preserve">. </w:t>
      </w:r>
      <w:r w:rsidRPr="004E59F7">
        <w:rPr>
          <w:rFonts w:ascii="Times New Roman" w:hAnsi="Times New Roman" w:cs="Times New Roman"/>
          <w:b/>
          <w:bCs/>
          <w:sz w:val="24"/>
          <w:szCs w:val="24"/>
        </w:rPr>
        <w:t>a</w:t>
      </w:r>
      <w:r w:rsidRPr="004E59F7">
        <w:rPr>
          <w:rFonts w:ascii="Times New Roman" w:hAnsi="Times New Roman" w:cs="Times New Roman"/>
          <w:b/>
          <w:bCs/>
          <w:sz w:val="24"/>
          <w:szCs w:val="24"/>
          <w:vertAlign w:val="subscript"/>
        </w:rPr>
        <w:t>2</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 xml:space="preserve">is the shortest distance from the mesial edge of the root to the mesial edge of the instrumented canal. </w:t>
      </w:r>
      <w:r w:rsidRPr="004E59F7">
        <w:rPr>
          <w:rFonts w:ascii="Times New Roman" w:hAnsi="Times New Roman" w:cs="Times New Roman"/>
          <w:b/>
          <w:bCs/>
          <w:sz w:val="24"/>
          <w:szCs w:val="24"/>
        </w:rPr>
        <w:t>b</w:t>
      </w:r>
      <w:r w:rsidRPr="004E59F7">
        <w:rPr>
          <w:rFonts w:ascii="Times New Roman" w:hAnsi="Times New Roman" w:cs="Times New Roman"/>
          <w:b/>
          <w:bCs/>
          <w:sz w:val="24"/>
          <w:szCs w:val="24"/>
          <w:vertAlign w:val="subscript"/>
        </w:rPr>
        <w:t>2</w:t>
      </w:r>
      <w:r w:rsidRPr="004E59F7">
        <w:rPr>
          <w:rFonts w:ascii="Times New Roman" w:hAnsi="Times New Roman" w:cs="Times New Roman"/>
          <w:b/>
          <w:bCs/>
          <w:sz w:val="24"/>
          <w:szCs w:val="24"/>
        </w:rPr>
        <w:t xml:space="preserve"> </w:t>
      </w:r>
      <w:r w:rsidRPr="004E59F7">
        <w:rPr>
          <w:rFonts w:ascii="Times New Roman" w:hAnsi="Times New Roman" w:cs="Times New Roman"/>
          <w:sz w:val="24"/>
          <w:szCs w:val="24"/>
        </w:rPr>
        <w:t xml:space="preserve">is the shortest distance from the distal edge of the root </w:t>
      </w:r>
      <w:r w:rsidRPr="004E59F7">
        <w:rPr>
          <w:rFonts w:ascii="Times New Roman" w:hAnsi="Times New Roman" w:cs="Times New Roman"/>
          <w:sz w:val="24"/>
          <w:szCs w:val="24"/>
        </w:rPr>
        <w:lastRenderedPageBreak/>
        <w:t xml:space="preserve">to the distal </w:t>
      </w:r>
      <w:r w:rsidR="004E59F7" w:rsidRPr="004E59F7">
        <w:rPr>
          <w:rFonts w:ascii="Times New Roman" w:hAnsi="Times New Roman" w:cs="Times New Roman"/>
          <w:sz w:val="24"/>
          <w:szCs w:val="24"/>
        </w:rPr>
        <w:t>edge of the instrumented canal. R</w:t>
      </w:r>
      <w:r w:rsidR="000A4E40" w:rsidRPr="004E59F7">
        <w:rPr>
          <w:rFonts w:ascii="Times New Roman" w:hAnsi="Times New Roman" w:cs="Times New Roman"/>
          <w:sz w:val="24"/>
          <w:szCs w:val="24"/>
        </w:rPr>
        <w:t>esult of ‘0’ indicates n</w:t>
      </w:r>
      <w:r w:rsidR="004E59F7" w:rsidRPr="004E59F7">
        <w:rPr>
          <w:rFonts w:ascii="Times New Roman" w:hAnsi="Times New Roman" w:cs="Times New Roman"/>
          <w:sz w:val="24"/>
          <w:szCs w:val="24"/>
        </w:rPr>
        <w:t>o canal transportation &amp;</w:t>
      </w:r>
      <w:r w:rsidR="000A4E40" w:rsidRPr="004E59F7">
        <w:rPr>
          <w:rFonts w:ascii="Times New Roman" w:hAnsi="Times New Roman" w:cs="Times New Roman"/>
          <w:sz w:val="24"/>
          <w:szCs w:val="24"/>
        </w:rPr>
        <w:t xml:space="preserve"> other than ‘0’ means that transportation has occurred in the canal</w:t>
      </w:r>
      <w:r w:rsidR="00FC528E">
        <w:rPr>
          <w:rFonts w:ascii="Times New Roman" w:hAnsi="Times New Roman" w:cs="Times New Roman"/>
          <w:sz w:val="24"/>
          <w:szCs w:val="24"/>
        </w:rPr>
        <w:t xml:space="preserve"> (Figure 1)</w:t>
      </w:r>
      <w:r w:rsidR="000A4E40" w:rsidRPr="004E59F7">
        <w:rPr>
          <w:rFonts w:ascii="Times New Roman" w:hAnsi="Times New Roman" w:cs="Times New Roman"/>
          <w:sz w:val="24"/>
          <w:szCs w:val="24"/>
        </w:rPr>
        <w:t xml:space="preserve">. </w:t>
      </w:r>
    </w:p>
    <w:p w:rsidR="00DC52D0" w:rsidRPr="00DC52D0" w:rsidRDefault="000A4E40" w:rsidP="007028E1">
      <w:pPr>
        <w:spacing w:line="360" w:lineRule="auto"/>
        <w:jc w:val="both"/>
        <w:rPr>
          <w:rFonts w:ascii="Times New Roman" w:hAnsi="Times New Roman" w:cs="Times New Roman"/>
          <w:b/>
          <w:sz w:val="28"/>
          <w:szCs w:val="28"/>
        </w:rPr>
      </w:pPr>
      <w:r w:rsidRPr="00DC52D0">
        <w:rPr>
          <w:rFonts w:ascii="Times New Roman" w:hAnsi="Times New Roman" w:cs="Times New Roman"/>
          <w:b/>
          <w:bCs/>
          <w:sz w:val="24"/>
          <w:szCs w:val="24"/>
        </w:rPr>
        <w:t xml:space="preserve"> </w:t>
      </w:r>
      <w:r w:rsidR="00DC52D0" w:rsidRPr="00DC52D0">
        <w:rPr>
          <w:rFonts w:ascii="Times New Roman" w:hAnsi="Times New Roman" w:cs="Times New Roman"/>
          <w:b/>
          <w:sz w:val="28"/>
          <w:szCs w:val="28"/>
        </w:rPr>
        <w:t>Remaining dentin thickness calculation</w:t>
      </w:r>
      <w:r w:rsidR="00F93CEC" w:rsidRPr="00F93CEC">
        <w:rPr>
          <w:b/>
          <w:sz w:val="28"/>
          <w:szCs w:val="28"/>
          <w:vertAlign w:val="superscript"/>
        </w:rPr>
        <w:t>17</w:t>
      </w:r>
    </w:p>
    <w:p w:rsidR="00D41705" w:rsidRDefault="00A259C0" w:rsidP="00AB2599">
      <w:pPr>
        <w:spacing w:line="360" w:lineRule="auto"/>
        <w:jc w:val="both"/>
        <w:rPr>
          <w:rFonts w:ascii="Times New Roman" w:hAnsi="Times New Roman" w:cs="Times New Roman"/>
          <w:sz w:val="24"/>
          <w:szCs w:val="24"/>
        </w:rPr>
      </w:pPr>
      <w:r>
        <w:rPr>
          <w:rFonts w:ascii="Times New Roman" w:hAnsi="Times New Roman" w:cs="Times New Roman"/>
          <w:sz w:val="24"/>
          <w:szCs w:val="24"/>
        </w:rPr>
        <w:t>The RDT</w:t>
      </w:r>
      <w:r w:rsidR="007028E1" w:rsidRPr="007028E1">
        <w:rPr>
          <w:rFonts w:ascii="Times New Roman" w:hAnsi="Times New Roman" w:cs="Times New Roman"/>
          <w:sz w:val="24"/>
          <w:szCs w:val="24"/>
        </w:rPr>
        <w:t xml:space="preserve"> was determined by substracting the uninstrumented canal from the instrumented canal that is the shortest distance from the canal outline to the clo</w:t>
      </w:r>
      <w:r w:rsidR="00DC52D0">
        <w:rPr>
          <w:rFonts w:ascii="Times New Roman" w:hAnsi="Times New Roman" w:cs="Times New Roman"/>
          <w:sz w:val="24"/>
          <w:szCs w:val="24"/>
        </w:rPr>
        <w:t xml:space="preserve">sest adjacent root surface was calculated at 1,3,5mm </w:t>
      </w:r>
      <w:r w:rsidR="00CD36A5">
        <w:rPr>
          <w:rFonts w:ascii="Times New Roman" w:hAnsi="Times New Roman" w:cs="Times New Roman"/>
          <w:sz w:val="24"/>
          <w:szCs w:val="24"/>
        </w:rPr>
        <w:t xml:space="preserve"> </w:t>
      </w:r>
      <w:r>
        <w:rPr>
          <w:rFonts w:ascii="Times New Roman" w:hAnsi="Times New Roman" w:cs="Times New Roman"/>
          <w:sz w:val="24"/>
          <w:szCs w:val="24"/>
        </w:rPr>
        <w:t>level</w:t>
      </w:r>
      <w:r w:rsidR="00CD36A5">
        <w:rPr>
          <w:rFonts w:ascii="Times New Roman" w:hAnsi="Times New Roman" w:cs="Times New Roman"/>
          <w:sz w:val="24"/>
          <w:szCs w:val="24"/>
        </w:rPr>
        <w:t>s</w:t>
      </w:r>
      <w:r w:rsidR="00DC52D0">
        <w:rPr>
          <w:rFonts w:ascii="Times New Roman" w:hAnsi="Times New Roman" w:cs="Times New Roman"/>
          <w:sz w:val="24"/>
          <w:szCs w:val="24"/>
        </w:rPr>
        <w:t xml:space="preserve"> pre</w:t>
      </w:r>
      <w:r>
        <w:rPr>
          <w:rFonts w:ascii="Times New Roman" w:hAnsi="Times New Roman" w:cs="Times New Roman"/>
          <w:sz w:val="24"/>
          <w:szCs w:val="24"/>
        </w:rPr>
        <w:t xml:space="preserve"> &amp;</w:t>
      </w:r>
      <w:r w:rsidR="00DC52D0">
        <w:rPr>
          <w:rFonts w:ascii="Times New Roman" w:hAnsi="Times New Roman" w:cs="Times New Roman"/>
          <w:sz w:val="24"/>
          <w:szCs w:val="24"/>
        </w:rPr>
        <w:t xml:space="preserve"> post </w:t>
      </w:r>
      <w:r w:rsidR="007028E1" w:rsidRPr="007028E1">
        <w:rPr>
          <w:rFonts w:ascii="Times New Roman" w:hAnsi="Times New Roman" w:cs="Times New Roman"/>
          <w:sz w:val="24"/>
          <w:szCs w:val="24"/>
        </w:rPr>
        <w:t xml:space="preserve"> instrumentation</w:t>
      </w:r>
      <w:r w:rsidR="00FC528E">
        <w:rPr>
          <w:rFonts w:ascii="Times New Roman" w:hAnsi="Times New Roman" w:cs="Times New Roman"/>
          <w:sz w:val="24"/>
          <w:szCs w:val="24"/>
        </w:rPr>
        <w:t>( Figure 2 &amp; 3)</w:t>
      </w:r>
      <w:r w:rsidR="007028E1" w:rsidRPr="007028E1">
        <w:rPr>
          <w:rFonts w:ascii="Times New Roman" w:hAnsi="Times New Roman" w:cs="Times New Roman"/>
          <w:sz w:val="24"/>
          <w:szCs w:val="24"/>
        </w:rPr>
        <w:t>.</w:t>
      </w:r>
    </w:p>
    <w:p w:rsidR="00A16406" w:rsidRPr="00D41705" w:rsidRDefault="00B521B0" w:rsidP="00AB2599">
      <w:pPr>
        <w:spacing w:line="360" w:lineRule="auto"/>
        <w:jc w:val="both"/>
        <w:rPr>
          <w:rFonts w:ascii="Times New Roman" w:hAnsi="Times New Roman" w:cs="Times New Roman"/>
          <w:sz w:val="24"/>
          <w:szCs w:val="24"/>
        </w:rPr>
      </w:pPr>
      <w:r w:rsidRPr="00B521B0">
        <w:rPr>
          <w:rFonts w:ascii="Times New Roman" w:hAnsi="Times New Roman" w:cs="Times New Roman"/>
          <w:sz w:val="24"/>
          <w:szCs w:val="24"/>
        </w:rPr>
        <w:t xml:space="preserve"> </w:t>
      </w:r>
      <w:r w:rsidR="003E6F16" w:rsidRPr="00A16406">
        <w:rPr>
          <w:rFonts w:ascii="Times New Roman" w:hAnsi="Times New Roman" w:cs="Times New Roman"/>
          <w:b/>
          <w:bCs/>
          <w:sz w:val="24"/>
          <w:szCs w:val="24"/>
        </w:rPr>
        <w:t>Results</w:t>
      </w:r>
      <w:r w:rsidR="00A46B92" w:rsidRPr="00A16406">
        <w:rPr>
          <w:rFonts w:ascii="Times New Roman" w:hAnsi="Times New Roman" w:cs="Times New Roman"/>
          <w:b/>
          <w:bCs/>
          <w:sz w:val="24"/>
          <w:szCs w:val="24"/>
        </w:rPr>
        <w:t xml:space="preserve"> </w:t>
      </w:r>
    </w:p>
    <w:p w:rsidR="00D41705" w:rsidRPr="00487355" w:rsidRDefault="00D41705" w:rsidP="00D41705">
      <w:pPr>
        <w:autoSpaceDE w:val="0"/>
        <w:autoSpaceDN w:val="0"/>
        <w:adjustRightInd w:val="0"/>
        <w:spacing w:after="0" w:line="360" w:lineRule="auto"/>
        <w:jc w:val="both"/>
        <w:rPr>
          <w:rFonts w:ascii="Times New Roman" w:hAnsi="Times New Roman" w:cs="Times New Roman"/>
          <w:sz w:val="24"/>
          <w:szCs w:val="24"/>
        </w:rPr>
      </w:pPr>
      <w:r w:rsidRPr="00D41705">
        <w:rPr>
          <w:rFonts w:ascii="Times New Roman" w:hAnsi="Times New Roman" w:cs="Times New Roman"/>
          <w:color w:val="0D0D0D" w:themeColor="text1" w:themeTint="F2"/>
          <w:sz w:val="24"/>
          <w:szCs w:val="24"/>
        </w:rPr>
        <w:t xml:space="preserve">Statistical analysis used was student’s unpaired t-test with 0.05 level of significance. The mean and standard deviation values for centering ratio at the level of 1mm, 3mm &amp; 5mm </w:t>
      </w:r>
      <w:r w:rsidR="00EB451D">
        <w:rPr>
          <w:rFonts w:ascii="Times New Roman" w:hAnsi="Times New Roman" w:cs="Times New Roman"/>
          <w:color w:val="0D0D0D" w:themeColor="text1" w:themeTint="F2"/>
          <w:sz w:val="24"/>
          <w:szCs w:val="24"/>
        </w:rPr>
        <w:t xml:space="preserve">between both the </w:t>
      </w:r>
      <w:r w:rsidRPr="00D41705">
        <w:rPr>
          <w:rFonts w:ascii="Times New Roman" w:hAnsi="Times New Roman" w:cs="Times New Roman"/>
          <w:color w:val="0D0D0D" w:themeColor="text1" w:themeTint="F2"/>
          <w:sz w:val="24"/>
          <w:szCs w:val="24"/>
        </w:rPr>
        <w:t>groups are presented in Table 1</w:t>
      </w:r>
      <w:r>
        <w:rPr>
          <w:rFonts w:ascii="Times New Roman" w:hAnsi="Times New Roman" w:cs="Times New Roman"/>
          <w:sz w:val="24"/>
          <w:szCs w:val="24"/>
        </w:rPr>
        <w:t>. W</w:t>
      </w:r>
      <w:r w:rsidR="00EB451D">
        <w:rPr>
          <w:rFonts w:ascii="Times New Roman" w:hAnsi="Times New Roman" w:cs="Times New Roman"/>
          <w:sz w:val="24"/>
          <w:szCs w:val="24"/>
        </w:rPr>
        <w:t>hen OneShape</w:t>
      </w:r>
      <w:r w:rsidR="00B469D0">
        <w:rPr>
          <w:rFonts w:ascii="Times New Roman" w:hAnsi="Times New Roman" w:cs="Times New Roman"/>
          <w:sz w:val="24"/>
          <w:szCs w:val="24"/>
        </w:rPr>
        <w:t xml:space="preserve"> was used at 1</w:t>
      </w:r>
      <w:r>
        <w:rPr>
          <w:rFonts w:ascii="Times New Roman" w:hAnsi="Times New Roman" w:cs="Times New Roman"/>
          <w:sz w:val="24"/>
          <w:szCs w:val="24"/>
        </w:rPr>
        <w:t>mm,</w:t>
      </w:r>
      <w:r w:rsidR="00B469D0">
        <w:rPr>
          <w:rFonts w:ascii="Times New Roman" w:hAnsi="Times New Roman" w:cs="Times New Roman"/>
          <w:sz w:val="24"/>
          <w:szCs w:val="24"/>
        </w:rPr>
        <w:t xml:space="preserve"> 5</w:t>
      </w:r>
      <w:r w:rsidRPr="00DE3946">
        <w:rPr>
          <w:rFonts w:ascii="Times New Roman" w:hAnsi="Times New Roman" w:cs="Times New Roman"/>
          <w:sz w:val="24"/>
          <w:szCs w:val="24"/>
        </w:rPr>
        <w:t xml:space="preserve">mm </w:t>
      </w:r>
      <w:r w:rsidRPr="00DE3946">
        <w:rPr>
          <w:rFonts w:ascii="Times New Roman" w:hAnsi="Times New Roman" w:cs="Times New Roman"/>
          <w:bCs/>
          <w:sz w:val="24"/>
          <w:szCs w:val="24"/>
        </w:rPr>
        <w:t xml:space="preserve">non statistical significant difference </w:t>
      </w:r>
      <w:r>
        <w:rPr>
          <w:rFonts w:ascii="Times New Roman" w:hAnsi="Times New Roman" w:cs="Times New Roman"/>
          <w:sz w:val="24"/>
          <w:szCs w:val="24"/>
        </w:rPr>
        <w:t>was obtained, where</w:t>
      </w:r>
      <w:r w:rsidR="00B469D0">
        <w:rPr>
          <w:rFonts w:ascii="Times New Roman" w:hAnsi="Times New Roman" w:cs="Times New Roman"/>
          <w:sz w:val="24"/>
          <w:szCs w:val="24"/>
        </w:rPr>
        <w:t>as at 3</w:t>
      </w:r>
      <w:r>
        <w:rPr>
          <w:rFonts w:ascii="Times New Roman" w:hAnsi="Times New Roman" w:cs="Times New Roman"/>
          <w:sz w:val="24"/>
          <w:szCs w:val="24"/>
        </w:rPr>
        <w:t xml:space="preserve">mm </w:t>
      </w:r>
      <w:r w:rsidRPr="00DE3946">
        <w:rPr>
          <w:rFonts w:ascii="Times New Roman" w:hAnsi="Times New Roman" w:cs="Times New Roman"/>
          <w:sz w:val="24"/>
          <w:szCs w:val="24"/>
        </w:rPr>
        <w:t xml:space="preserve">there was </w:t>
      </w:r>
      <w:r w:rsidRPr="00DE3946">
        <w:rPr>
          <w:rFonts w:ascii="Times New Roman" w:hAnsi="Times New Roman" w:cs="Times New Roman"/>
          <w:bCs/>
          <w:sz w:val="24"/>
          <w:szCs w:val="24"/>
        </w:rPr>
        <w:t>statistical significant difference</w:t>
      </w:r>
      <w:r>
        <w:rPr>
          <w:rFonts w:ascii="Times New Roman" w:hAnsi="Times New Roman" w:cs="Times New Roman"/>
          <w:sz w:val="24"/>
          <w:szCs w:val="24"/>
        </w:rPr>
        <w:t>. But for waveo</w:t>
      </w:r>
      <w:r w:rsidRPr="00DE3946">
        <w:rPr>
          <w:rFonts w:ascii="Times New Roman" w:hAnsi="Times New Roman" w:cs="Times New Roman"/>
          <w:sz w:val="24"/>
          <w:szCs w:val="24"/>
        </w:rPr>
        <w:t xml:space="preserve">ne </w:t>
      </w:r>
      <w:r w:rsidRPr="00DE3946">
        <w:rPr>
          <w:rFonts w:ascii="Times New Roman" w:hAnsi="Times New Roman" w:cs="Times New Roman"/>
          <w:bCs/>
          <w:sz w:val="24"/>
          <w:szCs w:val="24"/>
        </w:rPr>
        <w:t xml:space="preserve">non statistical significant difference </w:t>
      </w:r>
      <w:r w:rsidRPr="00DE3946">
        <w:rPr>
          <w:rFonts w:ascii="Times New Roman" w:hAnsi="Times New Roman" w:cs="Times New Roman"/>
          <w:sz w:val="24"/>
          <w:szCs w:val="24"/>
        </w:rPr>
        <w:t>was obt</w:t>
      </w:r>
      <w:r>
        <w:rPr>
          <w:rFonts w:ascii="Times New Roman" w:hAnsi="Times New Roman" w:cs="Times New Roman"/>
          <w:sz w:val="24"/>
          <w:szCs w:val="24"/>
        </w:rPr>
        <w:t>ained at all the levels.</w:t>
      </w:r>
    </w:p>
    <w:p w:rsidR="00D41705" w:rsidRPr="00B469D0" w:rsidRDefault="00487355" w:rsidP="00B469D0">
      <w:pPr>
        <w:spacing w:line="360" w:lineRule="auto"/>
        <w:jc w:val="both"/>
        <w:rPr>
          <w:b/>
          <w:bCs/>
          <w:sz w:val="23"/>
          <w:szCs w:val="23"/>
        </w:rPr>
      </w:pPr>
      <w:r>
        <w:rPr>
          <w:rFonts w:ascii="Times New Roman" w:hAnsi="Times New Roman" w:cs="Times New Roman"/>
          <w:sz w:val="24"/>
          <w:szCs w:val="24"/>
        </w:rPr>
        <w:t xml:space="preserve">Evaluation </w:t>
      </w:r>
      <w:r w:rsidR="009471FE" w:rsidRPr="009471FE">
        <w:rPr>
          <w:rFonts w:ascii="Times New Roman" w:hAnsi="Times New Roman" w:cs="Times New Roman"/>
          <w:sz w:val="24"/>
          <w:szCs w:val="24"/>
        </w:rPr>
        <w:t>of canal transportation</w:t>
      </w:r>
      <w:r w:rsidR="009471FE">
        <w:rPr>
          <w:rFonts w:ascii="Times New Roman" w:hAnsi="Times New Roman" w:cs="Times New Roman"/>
          <w:sz w:val="24"/>
          <w:szCs w:val="24"/>
        </w:rPr>
        <w:t xml:space="preserve"> was</w:t>
      </w:r>
      <w:r w:rsidR="009471FE" w:rsidRPr="009471FE">
        <w:rPr>
          <w:rFonts w:ascii="Times New Roman" w:hAnsi="Times New Roman" w:cs="Times New Roman"/>
          <w:sz w:val="24"/>
          <w:szCs w:val="24"/>
        </w:rPr>
        <w:t xml:space="preserve"> </w:t>
      </w:r>
      <w:r w:rsidR="009471FE">
        <w:rPr>
          <w:rFonts w:ascii="Times New Roman" w:hAnsi="Times New Roman" w:cs="Times New Roman"/>
          <w:sz w:val="24"/>
          <w:szCs w:val="24"/>
        </w:rPr>
        <w:t xml:space="preserve">done at 3 </w:t>
      </w:r>
      <w:r w:rsidR="00B469D0">
        <w:rPr>
          <w:rFonts w:ascii="Times New Roman" w:hAnsi="Times New Roman" w:cs="Times New Roman"/>
          <w:sz w:val="24"/>
          <w:szCs w:val="24"/>
        </w:rPr>
        <w:t>levels between two groups (</w:t>
      </w:r>
      <w:r w:rsidR="00C82DA5">
        <w:rPr>
          <w:rFonts w:ascii="Times New Roman" w:hAnsi="Times New Roman" w:cs="Times New Roman"/>
          <w:sz w:val="24"/>
          <w:szCs w:val="24"/>
        </w:rPr>
        <w:t>Table</w:t>
      </w:r>
      <w:r w:rsidR="00D41705">
        <w:rPr>
          <w:rFonts w:ascii="Times New Roman" w:hAnsi="Times New Roman" w:cs="Times New Roman"/>
          <w:sz w:val="24"/>
          <w:szCs w:val="24"/>
        </w:rPr>
        <w:t xml:space="preserve"> 2</w:t>
      </w:r>
      <w:r>
        <w:rPr>
          <w:rFonts w:ascii="Times New Roman" w:hAnsi="Times New Roman" w:cs="Times New Roman"/>
          <w:sz w:val="24"/>
          <w:szCs w:val="24"/>
        </w:rPr>
        <w:t>)</w:t>
      </w:r>
      <w:r w:rsidR="00E13B30">
        <w:rPr>
          <w:rFonts w:ascii="Times New Roman" w:hAnsi="Times New Roman" w:cs="Times New Roman"/>
          <w:sz w:val="24"/>
          <w:szCs w:val="24"/>
        </w:rPr>
        <w:t xml:space="preserve"> </w:t>
      </w:r>
      <w:r w:rsidR="00F51B94">
        <w:rPr>
          <w:rFonts w:ascii="Times New Roman" w:hAnsi="Times New Roman" w:cs="Times New Roman"/>
          <w:sz w:val="24"/>
          <w:szCs w:val="24"/>
        </w:rPr>
        <w:t>There was</w:t>
      </w:r>
      <w:r w:rsidR="009471FE" w:rsidRPr="009471FE">
        <w:rPr>
          <w:rFonts w:ascii="Times New Roman" w:hAnsi="Times New Roman" w:cs="Times New Roman"/>
          <w:sz w:val="24"/>
          <w:szCs w:val="24"/>
        </w:rPr>
        <w:t xml:space="preserve"> significant difference</w:t>
      </w:r>
      <w:r w:rsidR="00E13B30">
        <w:rPr>
          <w:rFonts w:ascii="Times New Roman" w:hAnsi="Times New Roman" w:cs="Times New Roman"/>
          <w:sz w:val="24"/>
          <w:szCs w:val="24"/>
        </w:rPr>
        <w:t xml:space="preserve"> </w:t>
      </w:r>
      <w:r w:rsidR="009471FE" w:rsidRPr="009471FE">
        <w:rPr>
          <w:rFonts w:ascii="Times New Roman" w:hAnsi="Times New Roman" w:cs="Times New Roman"/>
          <w:sz w:val="24"/>
          <w:szCs w:val="24"/>
        </w:rPr>
        <w:t>at</w:t>
      </w:r>
      <w:r w:rsidR="00601FEE">
        <w:rPr>
          <w:rFonts w:ascii="Times New Roman" w:hAnsi="Times New Roman" w:cs="Times New Roman"/>
          <w:sz w:val="24"/>
          <w:szCs w:val="24"/>
        </w:rPr>
        <w:t xml:space="preserve"> 1</w:t>
      </w:r>
      <w:r>
        <w:rPr>
          <w:rFonts w:ascii="Times New Roman" w:hAnsi="Times New Roman" w:cs="Times New Roman"/>
          <w:sz w:val="24"/>
          <w:szCs w:val="24"/>
        </w:rPr>
        <w:t>mm,</w:t>
      </w:r>
      <w:r w:rsidR="00601FEE">
        <w:rPr>
          <w:rFonts w:ascii="Times New Roman" w:hAnsi="Times New Roman" w:cs="Times New Roman"/>
          <w:sz w:val="24"/>
          <w:szCs w:val="24"/>
        </w:rPr>
        <w:t xml:space="preserve"> 3</w:t>
      </w:r>
      <w:r w:rsidR="00E13B30">
        <w:rPr>
          <w:rFonts w:ascii="Times New Roman" w:hAnsi="Times New Roman" w:cs="Times New Roman"/>
          <w:sz w:val="24"/>
          <w:szCs w:val="24"/>
        </w:rPr>
        <w:t xml:space="preserve">mm &amp; </w:t>
      </w:r>
      <w:r w:rsidR="00601FEE">
        <w:rPr>
          <w:rFonts w:ascii="Times New Roman" w:hAnsi="Times New Roman" w:cs="Times New Roman"/>
          <w:sz w:val="24"/>
          <w:szCs w:val="24"/>
        </w:rPr>
        <w:t>at 5</w:t>
      </w:r>
      <w:r w:rsidR="00F51B94">
        <w:rPr>
          <w:rFonts w:ascii="Times New Roman" w:hAnsi="Times New Roman" w:cs="Times New Roman"/>
          <w:sz w:val="24"/>
          <w:szCs w:val="24"/>
        </w:rPr>
        <w:t>mm no significant differen</w:t>
      </w:r>
      <w:r w:rsidR="00B469D0">
        <w:rPr>
          <w:rFonts w:ascii="Times New Roman" w:hAnsi="Times New Roman" w:cs="Times New Roman"/>
          <w:sz w:val="24"/>
          <w:szCs w:val="24"/>
        </w:rPr>
        <w:t>ce was found when using OneShape</w:t>
      </w:r>
      <w:r w:rsidR="00F51B94">
        <w:rPr>
          <w:rFonts w:ascii="Times New Roman" w:hAnsi="Times New Roman" w:cs="Times New Roman"/>
          <w:sz w:val="24"/>
          <w:szCs w:val="24"/>
        </w:rPr>
        <w:t xml:space="preserve"> system </w:t>
      </w:r>
      <w:r w:rsidR="00B469D0">
        <w:rPr>
          <w:rFonts w:ascii="Times New Roman" w:hAnsi="Times New Roman" w:cs="Times New Roman"/>
          <w:sz w:val="24"/>
          <w:szCs w:val="24"/>
        </w:rPr>
        <w:t>but for WaveO</w:t>
      </w:r>
      <w:r w:rsidR="00A46B92" w:rsidRPr="000A34BC">
        <w:rPr>
          <w:rFonts w:ascii="Times New Roman" w:hAnsi="Times New Roman" w:cs="Times New Roman"/>
          <w:sz w:val="24"/>
          <w:szCs w:val="24"/>
        </w:rPr>
        <w:t xml:space="preserve">ne </w:t>
      </w:r>
      <w:r w:rsidR="00A46B92" w:rsidRPr="000A34BC">
        <w:rPr>
          <w:rFonts w:ascii="Times New Roman" w:hAnsi="Times New Roman" w:cs="Times New Roman"/>
          <w:bCs/>
          <w:sz w:val="24"/>
          <w:szCs w:val="24"/>
        </w:rPr>
        <w:t>non statistical significant difference</w:t>
      </w:r>
      <w:r w:rsidR="00A46B92" w:rsidRPr="000A34BC">
        <w:rPr>
          <w:rFonts w:ascii="Times New Roman" w:hAnsi="Times New Roman" w:cs="Times New Roman"/>
          <w:b/>
          <w:bCs/>
          <w:sz w:val="24"/>
          <w:szCs w:val="24"/>
        </w:rPr>
        <w:t xml:space="preserve"> </w:t>
      </w:r>
      <w:r w:rsidR="00A46B92" w:rsidRPr="000A34BC">
        <w:rPr>
          <w:rFonts w:ascii="Times New Roman" w:hAnsi="Times New Roman" w:cs="Times New Roman"/>
          <w:sz w:val="24"/>
          <w:szCs w:val="24"/>
        </w:rPr>
        <w:t>was obtained at all the three levels</w:t>
      </w:r>
      <w:r w:rsidR="00A46B92" w:rsidRPr="00A46B92">
        <w:rPr>
          <w:rFonts w:ascii="Times New Roman" w:hAnsi="Times New Roman" w:cs="Times New Roman"/>
          <w:sz w:val="24"/>
          <w:szCs w:val="24"/>
        </w:rPr>
        <w:t>.</w:t>
      </w:r>
      <w:r w:rsidR="00A46B92">
        <w:rPr>
          <w:rFonts w:ascii="Times New Roman" w:hAnsi="Times New Roman" w:cs="Times New Roman"/>
          <w:sz w:val="24"/>
          <w:szCs w:val="24"/>
        </w:rPr>
        <w:t xml:space="preserve"> </w:t>
      </w:r>
      <w:r w:rsidRPr="00487355">
        <w:rPr>
          <w:rFonts w:ascii="Times New Roman" w:hAnsi="Times New Roman" w:cs="Times New Roman"/>
          <w:sz w:val="24"/>
          <w:szCs w:val="24"/>
        </w:rPr>
        <w:t>There was no significant difference between</w:t>
      </w:r>
      <w:r>
        <w:rPr>
          <w:rFonts w:ascii="Times New Roman" w:hAnsi="Times New Roman" w:cs="Times New Roman"/>
          <w:sz w:val="24"/>
          <w:szCs w:val="24"/>
        </w:rPr>
        <w:t xml:space="preserve"> </w:t>
      </w:r>
      <w:r w:rsidRPr="00487355">
        <w:rPr>
          <w:rFonts w:ascii="Times New Roman" w:hAnsi="Times New Roman" w:cs="Times New Roman"/>
          <w:sz w:val="24"/>
          <w:szCs w:val="24"/>
        </w:rPr>
        <w:t>the two groups with respect to remaining root</w:t>
      </w:r>
      <w:r w:rsidR="00C82DA5">
        <w:rPr>
          <w:rFonts w:ascii="Times New Roman" w:hAnsi="Times New Roman" w:cs="Times New Roman"/>
          <w:sz w:val="24"/>
          <w:szCs w:val="24"/>
        </w:rPr>
        <w:t xml:space="preserve"> </w:t>
      </w:r>
      <w:r w:rsidR="005349A6">
        <w:rPr>
          <w:rFonts w:ascii="Times New Roman" w:hAnsi="Times New Roman" w:cs="Times New Roman"/>
          <w:sz w:val="24"/>
          <w:szCs w:val="24"/>
        </w:rPr>
        <w:t>dentin</w:t>
      </w:r>
      <w:r w:rsidR="00797EC6">
        <w:rPr>
          <w:rFonts w:ascii="Times New Roman" w:hAnsi="Times New Roman" w:cs="Times New Roman"/>
          <w:sz w:val="24"/>
          <w:szCs w:val="24"/>
        </w:rPr>
        <w:t xml:space="preserve"> at 1 mm, 3 mm and 5 </w:t>
      </w:r>
      <w:r w:rsidRPr="00487355">
        <w:rPr>
          <w:rFonts w:ascii="Times New Roman" w:hAnsi="Times New Roman" w:cs="Times New Roman"/>
          <w:sz w:val="24"/>
          <w:szCs w:val="24"/>
        </w:rPr>
        <w:t>mm</w:t>
      </w:r>
      <w:r w:rsidR="00C82DA5">
        <w:rPr>
          <w:rFonts w:ascii="Times New Roman" w:hAnsi="Times New Roman" w:cs="Times New Roman"/>
          <w:sz w:val="24"/>
          <w:szCs w:val="24"/>
        </w:rPr>
        <w:t xml:space="preserve"> was fou</w:t>
      </w:r>
      <w:r w:rsidR="00B469D0">
        <w:rPr>
          <w:rFonts w:ascii="Times New Roman" w:hAnsi="Times New Roman" w:cs="Times New Roman"/>
          <w:sz w:val="24"/>
          <w:szCs w:val="24"/>
        </w:rPr>
        <w:t>nd (</w:t>
      </w:r>
      <w:r w:rsidR="00D41705">
        <w:rPr>
          <w:rFonts w:ascii="Times New Roman" w:hAnsi="Times New Roman" w:cs="Times New Roman"/>
          <w:sz w:val="24"/>
          <w:szCs w:val="24"/>
        </w:rPr>
        <w:t xml:space="preserve"> Table 3</w:t>
      </w:r>
      <w:r>
        <w:rPr>
          <w:rFonts w:ascii="Times New Roman" w:hAnsi="Times New Roman" w:cs="Times New Roman"/>
          <w:sz w:val="24"/>
          <w:szCs w:val="24"/>
        </w:rPr>
        <w:t>)</w:t>
      </w:r>
      <w:r w:rsidR="00C82DA5">
        <w:rPr>
          <w:rFonts w:ascii="Times New Roman" w:hAnsi="Times New Roman" w:cs="Times New Roman"/>
          <w:sz w:val="24"/>
          <w:szCs w:val="24"/>
        </w:rPr>
        <w:t xml:space="preserve">. </w:t>
      </w:r>
    </w:p>
    <w:p w:rsidR="003E6F16" w:rsidRPr="00D87C5F" w:rsidRDefault="003E6F16" w:rsidP="006752B4">
      <w:pPr>
        <w:spacing w:line="360" w:lineRule="auto"/>
        <w:jc w:val="both"/>
        <w:rPr>
          <w:rFonts w:ascii="Times New Roman" w:hAnsi="Times New Roman" w:cs="Times New Roman"/>
          <w:sz w:val="24"/>
          <w:szCs w:val="24"/>
        </w:rPr>
      </w:pPr>
      <w:r w:rsidRPr="003E6F16">
        <w:rPr>
          <w:rFonts w:ascii="Times New Roman" w:hAnsi="Times New Roman" w:cs="Times New Roman"/>
          <w:b/>
          <w:bCs/>
          <w:sz w:val="24"/>
          <w:szCs w:val="24"/>
        </w:rPr>
        <w:t>Discussion</w:t>
      </w:r>
    </w:p>
    <w:p w:rsidR="008D03D0" w:rsidRPr="007A0334" w:rsidRDefault="00B96494" w:rsidP="00294B7D">
      <w:pPr>
        <w:spacing w:line="360" w:lineRule="auto"/>
        <w:jc w:val="both"/>
        <w:rPr>
          <w:rFonts w:ascii="Times New Roman" w:hAnsi="Times New Roman" w:cs="Times New Roman"/>
          <w:color w:val="0D0D0D" w:themeColor="text1" w:themeTint="F2"/>
          <w:sz w:val="24"/>
          <w:szCs w:val="24"/>
        </w:rPr>
      </w:pPr>
      <w:r w:rsidRPr="007A0334">
        <w:rPr>
          <w:rFonts w:ascii="Times New Roman" w:hAnsi="Times New Roman" w:cs="Times New Roman"/>
          <w:color w:val="0D0D0D" w:themeColor="text1" w:themeTint="F2"/>
          <w:sz w:val="24"/>
          <w:szCs w:val="24"/>
        </w:rPr>
        <w:t>Cleaning and shaping of the root canal comprises the most important phase of endodontic treatment. The aim of root canal preparation is to form a c</w:t>
      </w:r>
      <w:r w:rsidR="007A0334">
        <w:rPr>
          <w:rFonts w:ascii="Times New Roman" w:hAnsi="Times New Roman" w:cs="Times New Roman"/>
          <w:color w:val="0D0D0D" w:themeColor="text1" w:themeTint="F2"/>
          <w:sz w:val="24"/>
          <w:szCs w:val="24"/>
        </w:rPr>
        <w:t>ontinuously tapered shape canal</w:t>
      </w:r>
      <w:r w:rsidR="007A0334" w:rsidRPr="007A0334">
        <w:rPr>
          <w:rFonts w:ascii="Times New Roman" w:hAnsi="Times New Roman" w:cs="Times New Roman"/>
          <w:color w:val="0D0D0D" w:themeColor="text1" w:themeTint="F2"/>
          <w:sz w:val="24"/>
          <w:szCs w:val="24"/>
        </w:rPr>
        <w:t xml:space="preserve"> but instruments tend to straighten inside the canal &amp; the</w:t>
      </w:r>
      <w:r w:rsidR="008D03D0" w:rsidRPr="007A0334">
        <w:rPr>
          <w:rFonts w:ascii="Times New Roman" w:hAnsi="Times New Roman" w:cs="Times New Roman"/>
          <w:color w:val="0D0D0D" w:themeColor="text1" w:themeTint="F2"/>
          <w:sz w:val="24"/>
          <w:szCs w:val="24"/>
        </w:rPr>
        <w:t xml:space="preserve"> cutting edges are forced against the outer side of the curved canal wall (convexity-side) in the apical third of the canal and against the inner side wall at the middle or coronal thirds of the canal (concavity-side), which causes an asym</w:t>
      </w:r>
      <w:r w:rsidR="007A0334">
        <w:rPr>
          <w:rFonts w:ascii="Times New Roman" w:hAnsi="Times New Roman" w:cs="Times New Roman"/>
          <w:color w:val="0D0D0D" w:themeColor="text1" w:themeTint="F2"/>
          <w:sz w:val="24"/>
          <w:szCs w:val="24"/>
        </w:rPr>
        <w:t>metrical dentin removal</w:t>
      </w:r>
      <w:r w:rsidR="008D03D0" w:rsidRPr="007A0334">
        <w:rPr>
          <w:rFonts w:ascii="Times New Roman" w:hAnsi="Times New Roman" w:cs="Times New Roman"/>
          <w:color w:val="0D0D0D" w:themeColor="text1" w:themeTint="F2"/>
          <w:sz w:val="24"/>
          <w:szCs w:val="24"/>
        </w:rPr>
        <w:t xml:space="preserve">. As a result, the apical canal areas appear over prepared in the direction of </w:t>
      </w:r>
      <w:r w:rsidR="00687929">
        <w:rPr>
          <w:rFonts w:ascii="Times New Roman" w:hAnsi="Times New Roman" w:cs="Times New Roman"/>
          <w:color w:val="0D0D0D" w:themeColor="text1" w:themeTint="F2"/>
          <w:sz w:val="24"/>
          <w:szCs w:val="24"/>
        </w:rPr>
        <w:t>the convexity of the canal, and</w:t>
      </w:r>
      <w:r w:rsidR="008D03D0" w:rsidRPr="007A0334">
        <w:rPr>
          <w:rFonts w:ascii="Times New Roman" w:hAnsi="Times New Roman" w:cs="Times New Roman"/>
          <w:color w:val="0D0D0D" w:themeColor="text1" w:themeTint="F2"/>
          <w:sz w:val="24"/>
          <w:szCs w:val="24"/>
        </w:rPr>
        <w:t>, greater amounts of dentin are removed at the concavity along the coronal plane leading to canal transportation or straightening</w:t>
      </w:r>
      <w:r w:rsidR="007A0334" w:rsidRPr="007A0334">
        <w:rPr>
          <w:rFonts w:ascii="Times New Roman" w:hAnsi="Times New Roman" w:cs="Times New Roman"/>
          <w:color w:val="0D0D0D" w:themeColor="text1" w:themeTint="F2"/>
          <w:sz w:val="24"/>
          <w:szCs w:val="24"/>
        </w:rPr>
        <w:t>.</w:t>
      </w:r>
      <w:r w:rsidR="00886512">
        <w:rPr>
          <w:rFonts w:ascii="Times New Roman" w:hAnsi="Times New Roman" w:cs="Times New Roman"/>
          <w:color w:val="0D0D0D" w:themeColor="text1" w:themeTint="F2"/>
          <w:sz w:val="24"/>
          <w:szCs w:val="24"/>
        </w:rPr>
        <w:t xml:space="preserve"> </w:t>
      </w:r>
      <w:r w:rsidR="00F93CEC" w:rsidRPr="00F93CEC">
        <w:rPr>
          <w:rFonts w:ascii="Times New Roman" w:hAnsi="Times New Roman" w:cs="Times New Roman"/>
          <w:color w:val="0D0D0D" w:themeColor="text1" w:themeTint="F2"/>
          <w:sz w:val="24"/>
          <w:szCs w:val="24"/>
          <w:vertAlign w:val="superscript"/>
        </w:rPr>
        <w:t>18</w:t>
      </w:r>
    </w:p>
    <w:p w:rsidR="00316D17" w:rsidRPr="00B469D0" w:rsidRDefault="00B96494" w:rsidP="00294B7D">
      <w:pPr>
        <w:spacing w:line="360" w:lineRule="auto"/>
        <w:jc w:val="both"/>
        <w:rPr>
          <w:rFonts w:ascii="Arial" w:hAnsi="Arial" w:cs="Arial"/>
          <w:color w:val="000000"/>
          <w:sz w:val="27"/>
          <w:szCs w:val="27"/>
        </w:rPr>
      </w:pPr>
      <w:r w:rsidRPr="00294B7D">
        <w:rPr>
          <w:rFonts w:ascii="Times New Roman" w:hAnsi="Times New Roman" w:cs="Times New Roman"/>
          <w:sz w:val="24"/>
          <w:szCs w:val="24"/>
        </w:rPr>
        <w:t xml:space="preserve">An ideal instrumentation should have equal dentin removal from the canal walls so that it could avoid excessive thinning of root structure. However, the presence of curvatures may pose </w:t>
      </w:r>
      <w:r w:rsidRPr="00294B7D">
        <w:rPr>
          <w:rFonts w:ascii="Times New Roman" w:hAnsi="Times New Roman" w:cs="Times New Roman"/>
          <w:sz w:val="24"/>
          <w:szCs w:val="24"/>
        </w:rPr>
        <w:lastRenderedPageBreak/>
        <w:t xml:space="preserve">difficulty in root canal instrumentation. Ledge formation, blockage, perforation and apical transportation are undesirable mishaps that can occur during preparation of curved root canals. </w:t>
      </w:r>
      <w:r w:rsidR="006720B6" w:rsidRPr="006720B6">
        <w:rPr>
          <w:rFonts w:ascii="Times New Roman" w:hAnsi="Times New Roman" w:cs="Times New Roman"/>
          <w:color w:val="000000"/>
          <w:sz w:val="24"/>
          <w:szCs w:val="24"/>
        </w:rPr>
        <w:t xml:space="preserve">Wu et al. </w:t>
      </w:r>
      <w:r w:rsidR="0091319D" w:rsidRPr="006720B6">
        <w:rPr>
          <w:rFonts w:ascii="Times New Roman" w:hAnsi="Times New Roman" w:cs="Times New Roman"/>
          <w:color w:val="000000"/>
          <w:sz w:val="24"/>
          <w:szCs w:val="24"/>
        </w:rPr>
        <w:t xml:space="preserve">stated that apical transportation of more than 300 μm </w:t>
      </w:r>
      <w:r w:rsidR="006720B6" w:rsidRPr="006720B6">
        <w:rPr>
          <w:rFonts w:ascii="Times New Roman" w:hAnsi="Times New Roman" w:cs="Times New Roman"/>
          <w:sz w:val="24"/>
          <w:szCs w:val="24"/>
        </w:rPr>
        <w:t>can have a negative impact on the seal of the obturation.</w:t>
      </w:r>
      <w:r w:rsidR="00F93CEC" w:rsidRPr="00F93CEC">
        <w:rPr>
          <w:rFonts w:ascii="Times New Roman" w:hAnsi="Times New Roman" w:cs="Times New Roman"/>
          <w:sz w:val="24"/>
          <w:szCs w:val="24"/>
          <w:vertAlign w:val="superscript"/>
        </w:rPr>
        <w:t>19</w:t>
      </w:r>
      <w:r w:rsidR="00B469D0">
        <w:rPr>
          <w:rFonts w:ascii="Arial" w:hAnsi="Arial" w:cs="Arial"/>
          <w:color w:val="000000"/>
          <w:sz w:val="27"/>
          <w:szCs w:val="27"/>
        </w:rPr>
        <w:t xml:space="preserve"> </w:t>
      </w:r>
      <w:r w:rsidR="00FE2C71" w:rsidRPr="00FE2C71">
        <w:rPr>
          <w:rFonts w:ascii="Times New Roman" w:hAnsi="Times New Roman" w:cs="Times New Roman"/>
          <w:sz w:val="24"/>
          <w:szCs w:val="24"/>
        </w:rPr>
        <w:t>Some studies which investigated</w:t>
      </w:r>
      <w:r w:rsidR="00316D17" w:rsidRPr="00FE2C71">
        <w:rPr>
          <w:rFonts w:ascii="Times New Roman" w:hAnsi="Times New Roman" w:cs="Times New Roman"/>
          <w:sz w:val="24"/>
          <w:szCs w:val="24"/>
        </w:rPr>
        <w:t xml:space="preserve"> that the incidence of transportation and straightening of the root canal is common with the use of stainless steel.</w:t>
      </w:r>
    </w:p>
    <w:p w:rsidR="00074728" w:rsidRPr="00FD1475" w:rsidRDefault="00316D17" w:rsidP="00294B7D">
      <w:pPr>
        <w:spacing w:line="360" w:lineRule="auto"/>
        <w:jc w:val="both"/>
        <w:rPr>
          <w:rFonts w:ascii="Times New Roman" w:hAnsi="Times New Roman" w:cs="Times New Roman"/>
          <w:sz w:val="24"/>
          <w:szCs w:val="24"/>
        </w:rPr>
      </w:pPr>
      <w:r w:rsidRPr="001A4227">
        <w:rPr>
          <w:rFonts w:ascii="Times New Roman" w:hAnsi="Times New Roman" w:cs="Times New Roman"/>
          <w:sz w:val="24"/>
          <w:szCs w:val="24"/>
        </w:rPr>
        <w:t>To overcome these disadvantages, scientists were in search of a new alloy. They fi</w:t>
      </w:r>
      <w:r w:rsidR="00294B7D" w:rsidRPr="001A4227">
        <w:rPr>
          <w:rFonts w:ascii="Times New Roman" w:hAnsi="Times New Roman" w:cs="Times New Roman"/>
          <w:sz w:val="24"/>
          <w:szCs w:val="24"/>
        </w:rPr>
        <w:t xml:space="preserve">nally discovered </w:t>
      </w:r>
      <w:r w:rsidR="008364E8" w:rsidRPr="001A4227">
        <w:rPr>
          <w:rFonts w:ascii="Times New Roman" w:hAnsi="Times New Roman" w:cs="Times New Roman"/>
          <w:sz w:val="24"/>
          <w:szCs w:val="24"/>
        </w:rPr>
        <w:t>Ni-Ti instruments</w:t>
      </w:r>
      <w:r w:rsidR="008364E8">
        <w:rPr>
          <w:rFonts w:ascii="Times New Roman" w:hAnsi="Times New Roman" w:cs="Times New Roman"/>
          <w:sz w:val="24"/>
          <w:szCs w:val="24"/>
        </w:rPr>
        <w:t xml:space="preserve"> which were developed by William Buehler in 1962 at the Naval Ordinance Lab. NiTi files possess</w:t>
      </w:r>
      <w:r w:rsidRPr="001A4227">
        <w:rPr>
          <w:rFonts w:ascii="Times New Roman" w:hAnsi="Times New Roman" w:cs="Times New Roman"/>
          <w:sz w:val="24"/>
          <w:szCs w:val="24"/>
        </w:rPr>
        <w:t xml:space="preserve"> greate</w:t>
      </w:r>
      <w:r w:rsidR="00FE2C71" w:rsidRPr="001A4227">
        <w:rPr>
          <w:rFonts w:ascii="Times New Roman" w:hAnsi="Times New Roman" w:cs="Times New Roman"/>
          <w:sz w:val="24"/>
          <w:szCs w:val="24"/>
        </w:rPr>
        <w:t xml:space="preserve">r flexibility, shape memory, </w:t>
      </w:r>
      <w:r w:rsidRPr="001A4227">
        <w:rPr>
          <w:rFonts w:ascii="Times New Roman" w:hAnsi="Times New Roman" w:cs="Times New Roman"/>
          <w:sz w:val="24"/>
          <w:szCs w:val="24"/>
        </w:rPr>
        <w:t xml:space="preserve">superelasticity. </w:t>
      </w:r>
      <w:r w:rsidR="00FE2C71" w:rsidRPr="001A4227">
        <w:rPr>
          <w:rFonts w:ascii="Times New Roman" w:hAnsi="Times New Roman" w:cs="Times New Roman"/>
          <w:sz w:val="24"/>
          <w:szCs w:val="24"/>
        </w:rPr>
        <w:t xml:space="preserve">&amp; instruments that have </w:t>
      </w:r>
      <w:r w:rsidR="00B469D0" w:rsidRPr="001A4227">
        <w:rPr>
          <w:rFonts w:ascii="Times New Roman" w:hAnsi="Times New Roman" w:cs="Times New Roman"/>
          <w:sz w:val="24"/>
          <w:szCs w:val="24"/>
        </w:rPr>
        <w:t>modified non-cutting tips</w:t>
      </w:r>
      <w:r w:rsidR="00FE2C71" w:rsidRPr="001A4227">
        <w:rPr>
          <w:rFonts w:ascii="Times New Roman" w:hAnsi="Times New Roman" w:cs="Times New Roman"/>
          <w:sz w:val="24"/>
          <w:szCs w:val="24"/>
        </w:rPr>
        <w:t xml:space="preserve"> are better in maintaining the original canal anatomy.</w:t>
      </w:r>
      <w:r w:rsidR="00087621" w:rsidRPr="001A4227">
        <w:rPr>
          <w:rFonts w:ascii="Times New Roman" w:hAnsi="Times New Roman" w:cs="Times New Roman"/>
          <w:sz w:val="24"/>
          <w:szCs w:val="24"/>
        </w:rPr>
        <w:t xml:space="preserve"> The super elasticity permits bending to follow the anatomy of the canal, which reduces stress and torsion forces within the canal, </w:t>
      </w:r>
      <w:r w:rsidRPr="001A4227">
        <w:rPr>
          <w:rFonts w:ascii="Times New Roman" w:hAnsi="Times New Roman" w:cs="Times New Roman"/>
          <w:sz w:val="24"/>
          <w:szCs w:val="24"/>
        </w:rPr>
        <w:t>with minimal risk of trans</w:t>
      </w:r>
      <w:r w:rsidR="00294B7D" w:rsidRPr="001A4227">
        <w:rPr>
          <w:rFonts w:ascii="Times New Roman" w:hAnsi="Times New Roman" w:cs="Times New Roman"/>
          <w:sz w:val="24"/>
          <w:szCs w:val="24"/>
        </w:rPr>
        <w:t xml:space="preserve">portation </w:t>
      </w:r>
      <w:r w:rsidR="00C85FE7" w:rsidRPr="001A4227">
        <w:rPr>
          <w:rFonts w:ascii="Times New Roman" w:hAnsi="Times New Roman" w:cs="Times New Roman"/>
          <w:sz w:val="24"/>
          <w:szCs w:val="24"/>
        </w:rPr>
        <w:t xml:space="preserve">and </w:t>
      </w:r>
      <w:r w:rsidRPr="001A4227">
        <w:rPr>
          <w:rFonts w:ascii="Times New Roman" w:hAnsi="Times New Roman" w:cs="Times New Roman"/>
          <w:sz w:val="24"/>
          <w:szCs w:val="24"/>
        </w:rPr>
        <w:t xml:space="preserve">have superior ability to remain centered within the canal during instrumentation compared to stainless steel files thus minimizing </w:t>
      </w:r>
      <w:r w:rsidR="00B95E9D">
        <w:rPr>
          <w:rFonts w:ascii="Times New Roman" w:hAnsi="Times New Roman" w:cs="Times New Roman"/>
          <w:sz w:val="24"/>
          <w:szCs w:val="24"/>
        </w:rPr>
        <w:t>the straightening of the canal.</w:t>
      </w:r>
      <w:r w:rsidR="00B95E9D" w:rsidRPr="00B95E9D">
        <w:rPr>
          <w:rFonts w:ascii="Times New Roman" w:hAnsi="Times New Roman" w:cs="Times New Roman"/>
          <w:sz w:val="24"/>
          <w:szCs w:val="24"/>
          <w:vertAlign w:val="superscript"/>
        </w:rPr>
        <w:t>20</w:t>
      </w:r>
      <w:r w:rsidR="00B95E9D">
        <w:rPr>
          <w:rFonts w:ascii="Times New Roman" w:hAnsi="Times New Roman" w:cs="Times New Roman"/>
          <w:sz w:val="24"/>
          <w:szCs w:val="24"/>
          <w:vertAlign w:val="superscript"/>
        </w:rPr>
        <w:t xml:space="preserve"> </w:t>
      </w:r>
      <w:r w:rsidR="00DE1A28" w:rsidRPr="001A4227">
        <w:rPr>
          <w:rFonts w:ascii="Times New Roman" w:hAnsi="Times New Roman" w:cs="Times New Roman"/>
          <w:sz w:val="24"/>
          <w:szCs w:val="24"/>
        </w:rPr>
        <w:t>Reciprocation</w:t>
      </w:r>
      <w:r w:rsidR="00DE1A28" w:rsidRPr="00DE1A28">
        <w:rPr>
          <w:rFonts w:ascii="Times New Roman" w:hAnsi="Times New Roman" w:cs="Times New Roman"/>
          <w:sz w:val="24"/>
          <w:szCs w:val="24"/>
        </w:rPr>
        <w:t xml:space="preserve"> technology is another innovation which has been added to the advanced group of NiTi files and has led to the introduction of a fourth generation of instruments that is based on the single-file technique.</w:t>
      </w:r>
      <w:r w:rsidR="00B95E9D" w:rsidRPr="00B95E9D">
        <w:rPr>
          <w:rFonts w:ascii="Times New Roman" w:hAnsi="Times New Roman" w:cs="Times New Roman"/>
          <w:sz w:val="24"/>
          <w:szCs w:val="24"/>
          <w:vertAlign w:val="superscript"/>
        </w:rPr>
        <w:t>21</w:t>
      </w:r>
      <w:r w:rsidR="00FD1475">
        <w:rPr>
          <w:rFonts w:ascii="Times New Roman" w:hAnsi="Times New Roman" w:cs="Times New Roman"/>
          <w:sz w:val="24"/>
          <w:szCs w:val="24"/>
        </w:rPr>
        <w:t xml:space="preserve">The advantages of the reciprocating motion are based on the </w:t>
      </w:r>
      <w:r w:rsidR="007B5510">
        <w:rPr>
          <w:rFonts w:ascii="Times New Roman" w:hAnsi="Times New Roman" w:cs="Times New Roman"/>
          <w:sz w:val="24"/>
          <w:szCs w:val="24"/>
        </w:rPr>
        <w:t>physics law of action and reaction applied to root canal instrumentation, which results in a balanced force</w:t>
      </w:r>
    </w:p>
    <w:p w:rsidR="00300C48" w:rsidRPr="005C6464" w:rsidRDefault="005C6464" w:rsidP="004926F4">
      <w:pPr>
        <w:pStyle w:val="NormalWeb"/>
        <w:spacing w:line="360" w:lineRule="auto"/>
        <w:jc w:val="both"/>
      </w:pPr>
      <w:r>
        <w:t>In t</w:t>
      </w:r>
      <w:r w:rsidR="00316D17" w:rsidRPr="004926F4">
        <w:t>he present</w:t>
      </w:r>
      <w:r w:rsidR="005022D0" w:rsidRPr="004926F4">
        <w:t xml:space="preserve"> study</w:t>
      </w:r>
      <w:r w:rsidR="00687929" w:rsidRPr="004926F4">
        <w:t xml:space="preserve"> we have</w:t>
      </w:r>
      <w:r w:rsidR="004926F4">
        <w:t xml:space="preserve"> utilized</w:t>
      </w:r>
      <w:r w:rsidR="005022D0" w:rsidRPr="004926F4">
        <w:t xml:space="preserve"> OneShape &amp; WaveOne </w:t>
      </w:r>
      <w:r w:rsidR="00316D17" w:rsidRPr="004926F4">
        <w:t>ro</w:t>
      </w:r>
      <w:r w:rsidR="00C85FE7" w:rsidRPr="004926F4">
        <w:t>tary NiTi files systems</w:t>
      </w:r>
      <w:r>
        <w:t xml:space="preserve"> &amp; the final apical preparation size was 25 for both the groups</w:t>
      </w:r>
      <w:r w:rsidR="00316D17" w:rsidRPr="004926F4">
        <w:t xml:space="preserve"> WaveOne NiTi single-file reciprocating system has a continuously decreasing taper from its tip t</w:t>
      </w:r>
      <w:r w:rsidR="004926F4">
        <w:t>o its s</w:t>
      </w:r>
      <w:r>
        <w:t>haft and is described by different</w:t>
      </w:r>
      <w:r w:rsidR="00316D17" w:rsidRPr="004926F4">
        <w:t xml:space="preserve"> cross sectional designs over the entire length of the working part. In the tip region, the cross-section presents radial lands, while in the middle part of the working length and near the shaft, the cross-sectional design changes from a modified triangular convex cross-section with radial lands to a neutral rake angle with a triangula</w:t>
      </w:r>
      <w:r w:rsidR="00687929" w:rsidRPr="004926F4">
        <w:t>r convex cross-section</w:t>
      </w:r>
      <w:r w:rsidR="00B95E9D">
        <w:t>.</w:t>
      </w:r>
      <w:r w:rsidR="00316D17" w:rsidRPr="004926F4">
        <w:t xml:space="preserve"> </w:t>
      </w:r>
      <w:r w:rsidR="00B95E9D" w:rsidRPr="00B95E9D">
        <w:rPr>
          <w:vertAlign w:val="superscript"/>
        </w:rPr>
        <w:t>22</w:t>
      </w:r>
      <w:r>
        <w:t>only one single shaping file is required to provide the canal with an adequate size &amp; taper.</w:t>
      </w:r>
    </w:p>
    <w:p w:rsidR="004926F4" w:rsidRPr="004926F4" w:rsidRDefault="004926F4" w:rsidP="004926F4">
      <w:pPr>
        <w:pStyle w:val="NormalWeb"/>
        <w:spacing w:line="360" w:lineRule="auto"/>
        <w:jc w:val="both"/>
        <w:rPr>
          <w:color w:val="000000"/>
        </w:rPr>
      </w:pPr>
      <w:r w:rsidRPr="004926F4">
        <w:rPr>
          <w:color w:val="000000"/>
        </w:rPr>
        <w:t>One-Shape instruments have different cross-sectional designs and variable pitch length along the working part.</w:t>
      </w:r>
      <w:r w:rsidR="00300C48">
        <w:rPr>
          <w:color w:val="000000"/>
        </w:rPr>
        <w:t xml:space="preserve"> </w:t>
      </w:r>
      <w:r w:rsidRPr="004926F4">
        <w:rPr>
          <w:color w:val="000000"/>
        </w:rPr>
        <w:t>This design helps to eliminate threading and binding of the ins</w:t>
      </w:r>
      <w:r>
        <w:rPr>
          <w:color w:val="000000"/>
        </w:rPr>
        <w:t>trument in continuous rotation</w:t>
      </w:r>
      <w:r w:rsidRPr="004926F4">
        <w:rPr>
          <w:color w:val="000000"/>
        </w:rPr>
        <w:t xml:space="preserve">. Though there is literature on the reduction of fatigue and extended life span of the instrument but there is requirement of investigations regarding canal shaping ability of </w:t>
      </w:r>
      <w:r w:rsidRPr="004926F4">
        <w:rPr>
          <w:color w:val="000000"/>
        </w:rPr>
        <w:lastRenderedPageBreak/>
        <w:t>single file systems. These are necessary because fast approaches toward the apex with fewer instruments and sharp cutting edges produces aberrations.</w:t>
      </w:r>
      <w:r w:rsidR="00B95E9D" w:rsidRPr="00B95E9D">
        <w:rPr>
          <w:color w:val="000000"/>
          <w:vertAlign w:val="superscript"/>
        </w:rPr>
        <w:t>23</w:t>
      </w:r>
      <w:r w:rsidR="00300C48">
        <w:rPr>
          <w:color w:val="000000"/>
        </w:rPr>
        <w:t xml:space="preserve"> </w:t>
      </w:r>
      <w:r w:rsidR="00300C48">
        <w:rPr>
          <w:color w:val="000000"/>
          <w:shd w:val="clear" w:color="auto" w:fill="FFFFFF"/>
        </w:rPr>
        <w:t xml:space="preserve">One Shape system </w:t>
      </w:r>
      <w:r w:rsidR="00300C48" w:rsidRPr="00A16406">
        <w:rPr>
          <w:color w:val="000000"/>
          <w:shd w:val="clear" w:color="auto" w:fill="FFFFFF"/>
        </w:rPr>
        <w:t>has advantages such as it is a single-use, single-file system and has better cutting efficiency on continuous rotation pertinent to its cross-sectional design. It has a variable cross-section at three different levels, which progressively changes from 3 to 2 cutting edges.</w:t>
      </w:r>
      <w:r w:rsidR="00B95E9D" w:rsidRPr="00B95E9D">
        <w:rPr>
          <w:color w:val="000000"/>
          <w:shd w:val="clear" w:color="auto" w:fill="FFFFFF"/>
          <w:vertAlign w:val="superscript"/>
        </w:rPr>
        <w:t>24</w:t>
      </w:r>
      <w:r w:rsidR="00300C48" w:rsidRPr="00A16406">
        <w:rPr>
          <w:color w:val="000000"/>
          <w:shd w:val="clear" w:color="auto" w:fill="FFFFFF"/>
        </w:rPr>
        <w:t xml:space="preserve"> An additional advantage of anti-breakage control is a safety bonus, which would help the instrument to unwind to avoid separation</w:t>
      </w:r>
    </w:p>
    <w:p w:rsidR="00BB5912" w:rsidRPr="00964324" w:rsidRDefault="00BB5912" w:rsidP="00964324">
      <w:pPr>
        <w:autoSpaceDE w:val="0"/>
        <w:autoSpaceDN w:val="0"/>
        <w:adjustRightInd w:val="0"/>
        <w:spacing w:after="0" w:line="360" w:lineRule="auto"/>
        <w:jc w:val="both"/>
        <w:rPr>
          <w:rFonts w:ascii="Times New Roman" w:hAnsi="Times New Roman" w:cs="Times New Roman"/>
          <w:sz w:val="24"/>
          <w:szCs w:val="24"/>
        </w:rPr>
      </w:pPr>
      <w:r w:rsidRPr="00964324">
        <w:rPr>
          <w:rFonts w:ascii="Times New Roman" w:hAnsi="Times New Roman" w:cs="Times New Roman"/>
          <w:sz w:val="24"/>
          <w:szCs w:val="24"/>
        </w:rPr>
        <w:t xml:space="preserve">The </w:t>
      </w:r>
      <w:r w:rsidR="00687929" w:rsidRPr="00964324">
        <w:rPr>
          <w:rFonts w:ascii="Times New Roman" w:hAnsi="Times New Roman" w:cs="Times New Roman"/>
          <w:sz w:val="24"/>
          <w:szCs w:val="24"/>
        </w:rPr>
        <w:t>CBCT slices used in the present study were of 1mm thickness</w:t>
      </w:r>
      <w:r w:rsidRPr="00964324">
        <w:rPr>
          <w:rFonts w:ascii="Times New Roman" w:hAnsi="Times New Roman" w:cs="Times New Roman"/>
          <w:sz w:val="24"/>
          <w:szCs w:val="24"/>
        </w:rPr>
        <w:t>.</w:t>
      </w:r>
      <w:r w:rsidR="00687929" w:rsidRPr="00964324">
        <w:rPr>
          <w:rFonts w:ascii="Times New Roman" w:hAnsi="Times New Roman" w:cs="Times New Roman"/>
          <w:sz w:val="24"/>
          <w:szCs w:val="24"/>
        </w:rPr>
        <w:t xml:space="preserve"> In this</w:t>
      </w:r>
      <w:r w:rsidRPr="00964324">
        <w:rPr>
          <w:rFonts w:ascii="Times New Roman" w:hAnsi="Times New Roman" w:cs="Times New Roman"/>
          <w:sz w:val="24"/>
          <w:szCs w:val="24"/>
        </w:rPr>
        <w:t xml:space="preserve"> </w:t>
      </w:r>
      <w:r w:rsidR="00687929" w:rsidRPr="00964324">
        <w:rPr>
          <w:rFonts w:ascii="Times New Roman" w:hAnsi="Times New Roman" w:cs="Times New Roman"/>
          <w:sz w:val="24"/>
          <w:szCs w:val="24"/>
        </w:rPr>
        <w:t>study, all the p</w:t>
      </w:r>
      <w:r w:rsidRPr="00964324">
        <w:rPr>
          <w:rFonts w:ascii="Times New Roman" w:hAnsi="Times New Roman" w:cs="Times New Roman"/>
          <w:sz w:val="24"/>
          <w:szCs w:val="24"/>
        </w:rPr>
        <w:t>arameters were evaluated at three</w:t>
      </w:r>
      <w:r w:rsidR="00687929" w:rsidRPr="00964324">
        <w:rPr>
          <w:rFonts w:ascii="Times New Roman" w:hAnsi="Times New Roman" w:cs="Times New Roman"/>
          <w:sz w:val="24"/>
          <w:szCs w:val="24"/>
        </w:rPr>
        <w:t xml:space="preserve"> levels</w:t>
      </w:r>
      <w:r w:rsidRPr="00964324">
        <w:rPr>
          <w:rFonts w:ascii="Times New Roman" w:hAnsi="Times New Roman" w:cs="Times New Roman"/>
          <w:sz w:val="24"/>
          <w:szCs w:val="24"/>
        </w:rPr>
        <w:t xml:space="preserve"> </w:t>
      </w:r>
      <w:r w:rsidR="00687929" w:rsidRPr="00964324">
        <w:rPr>
          <w:rFonts w:ascii="Times New Roman" w:hAnsi="Times New Roman" w:cs="Times New Roman"/>
          <w:sz w:val="24"/>
          <w:szCs w:val="24"/>
        </w:rPr>
        <w:t>from the apex to str</w:t>
      </w:r>
      <w:r w:rsidRPr="00964324">
        <w:rPr>
          <w:rFonts w:ascii="Times New Roman" w:hAnsi="Times New Roman" w:cs="Times New Roman"/>
          <w:sz w:val="24"/>
          <w:szCs w:val="24"/>
        </w:rPr>
        <w:t>aight part of the canal.</w:t>
      </w:r>
      <w:r w:rsidR="00964324" w:rsidRPr="00964324">
        <w:rPr>
          <w:rFonts w:ascii="Times New Roman" w:hAnsi="Times New Roman" w:cs="Times New Roman"/>
          <w:color w:val="000000"/>
          <w:sz w:val="24"/>
          <w:szCs w:val="24"/>
        </w:rPr>
        <w:t xml:space="preserve"> CBCT analysis has been found to be one of the most accurate methods </w:t>
      </w:r>
      <w:r w:rsidR="00964324" w:rsidRPr="00964324">
        <w:rPr>
          <w:rFonts w:ascii="Times New Roman" w:hAnsi="Times New Roman" w:cs="Times New Roman"/>
          <w:sz w:val="24"/>
          <w:szCs w:val="24"/>
        </w:rPr>
        <w:t>for the analysis of canal geometry and efficiency of shaping</w:t>
      </w:r>
      <w:r w:rsidR="00964324" w:rsidRPr="00964324">
        <w:rPr>
          <w:rFonts w:ascii="Times New Roman" w:hAnsi="Times New Roman" w:cs="Times New Roman"/>
          <w:color w:val="000000"/>
          <w:sz w:val="24"/>
          <w:szCs w:val="24"/>
        </w:rPr>
        <w:t xml:space="preserve"> techniques of different rotary systems with </w:t>
      </w:r>
      <w:r w:rsidR="00964324" w:rsidRPr="00964324">
        <w:rPr>
          <w:rFonts w:ascii="Times New Roman" w:hAnsi="Times New Roman" w:cs="Times New Roman"/>
          <w:sz w:val="24"/>
          <w:szCs w:val="24"/>
        </w:rPr>
        <w:t>low radiation dose and high resolution compared to micro CT</w:t>
      </w:r>
      <w:r w:rsidR="008364E8">
        <w:rPr>
          <w:rFonts w:ascii="Times New Roman" w:hAnsi="Times New Roman" w:cs="Times New Roman"/>
          <w:sz w:val="24"/>
          <w:szCs w:val="24"/>
        </w:rPr>
        <w:t>.</w:t>
      </w:r>
    </w:p>
    <w:p w:rsidR="00687929" w:rsidRPr="00687929" w:rsidRDefault="00687929" w:rsidP="00BB5912">
      <w:pPr>
        <w:autoSpaceDE w:val="0"/>
        <w:autoSpaceDN w:val="0"/>
        <w:adjustRightInd w:val="0"/>
        <w:spacing w:after="0" w:line="240" w:lineRule="auto"/>
        <w:jc w:val="both"/>
        <w:rPr>
          <w:rFonts w:ascii="Times New Roman" w:hAnsi="Times New Roman" w:cs="Times New Roman"/>
          <w:sz w:val="24"/>
          <w:szCs w:val="24"/>
        </w:rPr>
      </w:pPr>
      <w:r w:rsidRPr="00687929">
        <w:rPr>
          <w:rFonts w:ascii="Times New Roman" w:hAnsi="Times New Roman" w:cs="Times New Roman"/>
          <w:sz w:val="24"/>
          <w:szCs w:val="24"/>
        </w:rPr>
        <w:t>.</w:t>
      </w:r>
    </w:p>
    <w:p w:rsidR="00316D17" w:rsidRDefault="00316D17" w:rsidP="00294B7D">
      <w:pPr>
        <w:spacing w:line="360" w:lineRule="auto"/>
        <w:jc w:val="both"/>
        <w:rPr>
          <w:rFonts w:ascii="Times New Roman" w:hAnsi="Times New Roman" w:cs="Times New Roman"/>
          <w:sz w:val="24"/>
          <w:szCs w:val="24"/>
        </w:rPr>
      </w:pPr>
      <w:r w:rsidRPr="00294B7D">
        <w:rPr>
          <w:rFonts w:ascii="Times New Roman" w:hAnsi="Times New Roman" w:cs="Times New Roman"/>
          <w:sz w:val="24"/>
          <w:szCs w:val="24"/>
        </w:rPr>
        <w:t>It can also be used to compare the anatomic structure of root canal before and after instrumentation. In the present study, pre-instrumentation and post-instrumentation images were acquired by CBCT, a technique that allows analysis of the root canal area without the need for invasive procedures on tooth structrure. Moreover, the results of this study show that the quality of the three - dimensional images obtained by CBCT scanning is an accurate and efficient method of assessment of root canal instrumentation.</w:t>
      </w:r>
    </w:p>
    <w:p w:rsidR="00300C48" w:rsidRDefault="00871C9B" w:rsidP="00300C48">
      <w:pPr>
        <w:spacing w:line="360" w:lineRule="auto"/>
        <w:jc w:val="both"/>
        <w:rPr>
          <w:rFonts w:ascii="Times New Roman" w:hAnsi="Times New Roman" w:cs="Times New Roman"/>
          <w:sz w:val="24"/>
          <w:szCs w:val="24"/>
        </w:rPr>
      </w:pPr>
      <w:r w:rsidRPr="00294B7D">
        <w:rPr>
          <w:rFonts w:ascii="Times New Roman" w:hAnsi="Times New Roman" w:cs="Times New Roman"/>
          <w:sz w:val="24"/>
          <w:szCs w:val="24"/>
        </w:rPr>
        <w:t>In the present stud</w:t>
      </w:r>
      <w:r w:rsidR="00086385">
        <w:rPr>
          <w:rFonts w:ascii="Times New Roman" w:hAnsi="Times New Roman" w:cs="Times New Roman"/>
          <w:sz w:val="24"/>
          <w:szCs w:val="24"/>
        </w:rPr>
        <w:t>y, canals prepared with OneShape</w:t>
      </w:r>
      <w:r w:rsidRPr="00294B7D">
        <w:rPr>
          <w:rFonts w:ascii="Times New Roman" w:hAnsi="Times New Roman" w:cs="Times New Roman"/>
          <w:sz w:val="24"/>
          <w:szCs w:val="24"/>
        </w:rPr>
        <w:t xml:space="preserve"> showed maximum value fo</w:t>
      </w:r>
      <w:r w:rsidR="00086385">
        <w:rPr>
          <w:rFonts w:ascii="Times New Roman" w:hAnsi="Times New Roman" w:cs="Times New Roman"/>
          <w:sz w:val="24"/>
          <w:szCs w:val="24"/>
        </w:rPr>
        <w:t>r root canal transportation at 1mm and 3</w:t>
      </w:r>
      <w:r w:rsidRPr="00294B7D">
        <w:rPr>
          <w:rFonts w:ascii="Times New Roman" w:hAnsi="Times New Roman" w:cs="Times New Roman"/>
          <w:sz w:val="24"/>
          <w:szCs w:val="24"/>
        </w:rPr>
        <w:t>mm levels which may be a</w:t>
      </w:r>
      <w:r w:rsidR="008B2427">
        <w:rPr>
          <w:rFonts w:ascii="Times New Roman" w:hAnsi="Times New Roman" w:cs="Times New Roman"/>
          <w:sz w:val="24"/>
          <w:szCs w:val="24"/>
        </w:rPr>
        <w:t xml:space="preserve">ttributed to the </w:t>
      </w:r>
      <w:r w:rsidRPr="00294B7D">
        <w:rPr>
          <w:rFonts w:ascii="Times New Roman" w:hAnsi="Times New Roman" w:cs="Times New Roman"/>
          <w:sz w:val="24"/>
          <w:szCs w:val="24"/>
        </w:rPr>
        <w:t>redu</w:t>
      </w:r>
      <w:r w:rsidR="005A0547">
        <w:rPr>
          <w:rFonts w:ascii="Times New Roman" w:hAnsi="Times New Roman" w:cs="Times New Roman"/>
          <w:sz w:val="24"/>
          <w:szCs w:val="24"/>
        </w:rPr>
        <w:t>ction in instrument flexibility&amp;</w:t>
      </w:r>
      <w:r w:rsidRPr="00294B7D">
        <w:rPr>
          <w:rFonts w:ascii="Times New Roman" w:hAnsi="Times New Roman" w:cs="Times New Roman"/>
          <w:sz w:val="24"/>
          <w:szCs w:val="24"/>
        </w:rPr>
        <w:t xml:space="preserve"> indicating a tendency to straighten curved canals.</w:t>
      </w:r>
      <w:r w:rsidR="00A16406">
        <w:rPr>
          <w:rFonts w:ascii="Times New Roman" w:hAnsi="Times New Roman" w:cs="Times New Roman"/>
          <w:sz w:val="24"/>
          <w:szCs w:val="24"/>
        </w:rPr>
        <w:t xml:space="preserve"> </w:t>
      </w:r>
    </w:p>
    <w:p w:rsidR="005D09B7" w:rsidRPr="008364E8" w:rsidRDefault="00A16406" w:rsidP="00294B7D">
      <w:pPr>
        <w:spacing w:line="360" w:lineRule="auto"/>
        <w:jc w:val="both"/>
        <w:rPr>
          <w:rFonts w:ascii="Times New Roman" w:hAnsi="Times New Roman" w:cs="Times New Roman"/>
          <w:sz w:val="24"/>
          <w:szCs w:val="24"/>
        </w:rPr>
      </w:pPr>
      <w:r w:rsidRPr="00A16406">
        <w:rPr>
          <w:rFonts w:ascii="Times New Roman" w:hAnsi="Times New Roman" w:cs="Times New Roman"/>
          <w:color w:val="000000"/>
          <w:sz w:val="24"/>
          <w:szCs w:val="24"/>
          <w:shd w:val="clear" w:color="auto" w:fill="FFFFFF"/>
        </w:rPr>
        <w:t>In the study conducted by Dhingra</w:t>
      </w:r>
      <w:r w:rsidRPr="00A16406">
        <w:rPr>
          <w:rStyle w:val="apple-converted-space"/>
          <w:rFonts w:ascii="Times New Roman" w:hAnsi="Times New Roman" w:cs="Times New Roman"/>
          <w:color w:val="000000"/>
          <w:sz w:val="24"/>
          <w:szCs w:val="24"/>
          <w:shd w:val="clear" w:color="auto" w:fill="FFFFFF"/>
        </w:rPr>
        <w:t> </w:t>
      </w:r>
      <w:r w:rsidRPr="00A16406">
        <w:rPr>
          <w:rFonts w:ascii="Times New Roman" w:hAnsi="Times New Roman" w:cs="Times New Roman"/>
          <w:iCs/>
          <w:color w:val="000000"/>
          <w:sz w:val="24"/>
          <w:szCs w:val="24"/>
          <w:shd w:val="clear" w:color="auto" w:fill="FFFFFF"/>
        </w:rPr>
        <w:t>et al</w:t>
      </w:r>
      <w:r w:rsidRPr="00A16406">
        <w:rPr>
          <w:rFonts w:ascii="Times New Roman" w:hAnsi="Times New Roman" w:cs="Times New Roman"/>
          <w:color w:val="000000"/>
          <w:sz w:val="24"/>
          <w:szCs w:val="24"/>
          <w:shd w:val="clear" w:color="auto" w:fill="FFFFFF"/>
        </w:rPr>
        <w:t>, the canal curvature modification after instrumentation with</w:t>
      </w:r>
      <w:r w:rsidR="00300C48">
        <w:rPr>
          <w:rFonts w:ascii="Times New Roman" w:hAnsi="Times New Roman" w:cs="Times New Roman"/>
          <w:color w:val="000000"/>
          <w:sz w:val="24"/>
          <w:szCs w:val="24"/>
          <w:shd w:val="clear" w:color="auto" w:fill="FFFFFF"/>
        </w:rPr>
        <w:t xml:space="preserve"> OneShape </w:t>
      </w:r>
      <w:r>
        <w:rPr>
          <w:rFonts w:ascii="Times New Roman" w:hAnsi="Times New Roman" w:cs="Times New Roman"/>
          <w:color w:val="000000"/>
          <w:sz w:val="24"/>
          <w:szCs w:val="24"/>
          <w:shd w:val="clear" w:color="auto" w:fill="FFFFFF"/>
        </w:rPr>
        <w:t>file and Wave</w:t>
      </w:r>
      <w:r w:rsidRPr="00A16406">
        <w:rPr>
          <w:rFonts w:ascii="Times New Roman" w:hAnsi="Times New Roman" w:cs="Times New Roman"/>
          <w:color w:val="000000"/>
          <w:sz w:val="24"/>
          <w:szCs w:val="24"/>
          <w:shd w:val="clear" w:color="auto" w:fill="FFFFFF"/>
        </w:rPr>
        <w:t>One primary reciprocating file was compared, and it was conclude</w:t>
      </w:r>
      <w:r>
        <w:rPr>
          <w:rFonts w:ascii="Times New Roman" w:hAnsi="Times New Roman" w:cs="Times New Roman"/>
          <w:color w:val="000000"/>
          <w:sz w:val="24"/>
          <w:szCs w:val="24"/>
          <w:shd w:val="clear" w:color="auto" w:fill="FFFFFF"/>
        </w:rPr>
        <w:t>d that canal prepared with Wave</w:t>
      </w:r>
      <w:r w:rsidRPr="00A16406">
        <w:rPr>
          <w:rFonts w:ascii="Times New Roman" w:hAnsi="Times New Roman" w:cs="Times New Roman"/>
          <w:color w:val="000000"/>
          <w:sz w:val="24"/>
          <w:szCs w:val="24"/>
          <w:shd w:val="clear" w:color="auto" w:fill="FFFFFF"/>
        </w:rPr>
        <w:t>One file preserved canal shape, respected the anatomical J-shape and produced a continuously tapered funnel.</w:t>
      </w:r>
      <w:r w:rsidRPr="00A16406">
        <w:rPr>
          <w:rStyle w:val="apple-converted-space"/>
          <w:rFonts w:ascii="Times New Roman" w:hAnsi="Times New Roman" w:cs="Times New Roman"/>
          <w:color w:val="000000"/>
          <w:sz w:val="24"/>
          <w:szCs w:val="24"/>
          <w:shd w:val="clear" w:color="auto" w:fill="FFFFFF"/>
        </w:rPr>
        <w:t> </w:t>
      </w:r>
      <w:r w:rsidR="00B95E9D" w:rsidRPr="00B95E9D">
        <w:rPr>
          <w:rStyle w:val="apple-converted-space"/>
          <w:rFonts w:ascii="Times New Roman" w:hAnsi="Times New Roman" w:cs="Times New Roman"/>
          <w:color w:val="000000"/>
          <w:sz w:val="24"/>
          <w:szCs w:val="24"/>
          <w:shd w:val="clear" w:color="auto" w:fill="FFFFFF"/>
          <w:vertAlign w:val="superscript"/>
        </w:rPr>
        <w:t>25</w:t>
      </w:r>
      <w:r w:rsidR="008364E8">
        <w:rPr>
          <w:rFonts w:ascii="Times New Roman" w:hAnsi="Times New Roman" w:cs="Times New Roman"/>
          <w:sz w:val="24"/>
          <w:szCs w:val="24"/>
        </w:rPr>
        <w:t xml:space="preserve"> </w:t>
      </w:r>
      <w:r w:rsidR="005D09B7">
        <w:rPr>
          <w:rFonts w:ascii="Times New Roman" w:hAnsi="Times New Roman" w:cs="Times New Roman"/>
          <w:sz w:val="24"/>
          <w:szCs w:val="24"/>
        </w:rPr>
        <w:t xml:space="preserve">Capar et al. </w:t>
      </w:r>
      <w:r w:rsidR="005D09B7" w:rsidRPr="005D09B7">
        <w:rPr>
          <w:rFonts w:ascii="Times New Roman" w:hAnsi="Times New Roman" w:cs="Times New Roman"/>
          <w:sz w:val="24"/>
          <w:szCs w:val="24"/>
        </w:rPr>
        <w:t>compared canal transportation, canal curvature, centering ratio, surface</w:t>
      </w:r>
      <w:r w:rsidR="00300C48">
        <w:rPr>
          <w:rFonts w:ascii="Times New Roman" w:hAnsi="Times New Roman" w:cs="Times New Roman"/>
          <w:sz w:val="24"/>
          <w:szCs w:val="24"/>
        </w:rPr>
        <w:t xml:space="preserve"> area, and volumetric changes in</w:t>
      </w:r>
      <w:r w:rsidR="005D09B7" w:rsidRPr="005D09B7">
        <w:rPr>
          <w:rFonts w:ascii="Times New Roman" w:hAnsi="Times New Roman" w:cs="Times New Roman"/>
          <w:sz w:val="24"/>
          <w:szCs w:val="24"/>
        </w:rPr>
        <w:t xml:space="preserve"> curved mesial root canals of 120 mandibular molars after instrumentation with </w:t>
      </w:r>
      <w:r w:rsidR="004926F4">
        <w:rPr>
          <w:rFonts w:ascii="Times New Roman" w:hAnsi="Times New Roman" w:cs="Times New Roman"/>
          <w:sz w:val="24"/>
          <w:szCs w:val="24"/>
        </w:rPr>
        <w:t>ProTaper next X2, One-Shape, Pro</w:t>
      </w:r>
      <w:r w:rsidR="00300C48">
        <w:rPr>
          <w:rFonts w:ascii="Times New Roman" w:hAnsi="Times New Roman" w:cs="Times New Roman"/>
          <w:sz w:val="24"/>
          <w:szCs w:val="24"/>
        </w:rPr>
        <w:t>taper Universal F2, Reciproc</w:t>
      </w:r>
      <w:r w:rsidR="004926F4">
        <w:rPr>
          <w:rFonts w:ascii="Times New Roman" w:hAnsi="Times New Roman" w:cs="Times New Roman"/>
          <w:sz w:val="24"/>
          <w:szCs w:val="24"/>
        </w:rPr>
        <w:t>, Twisted File Adaptive</w:t>
      </w:r>
      <w:r w:rsidR="00300C48">
        <w:rPr>
          <w:rFonts w:ascii="Times New Roman" w:hAnsi="Times New Roman" w:cs="Times New Roman"/>
          <w:sz w:val="24"/>
          <w:szCs w:val="24"/>
        </w:rPr>
        <w:t>, or Waveone</w:t>
      </w:r>
      <w:r w:rsidR="005D09B7" w:rsidRPr="005D09B7">
        <w:rPr>
          <w:rFonts w:ascii="Times New Roman" w:hAnsi="Times New Roman" w:cs="Times New Roman"/>
          <w:sz w:val="24"/>
          <w:szCs w:val="24"/>
        </w:rPr>
        <w:t xml:space="preserve">. </w:t>
      </w:r>
      <w:r w:rsidR="00300C48">
        <w:rPr>
          <w:rFonts w:ascii="Times New Roman" w:hAnsi="Times New Roman" w:cs="Times New Roman"/>
          <w:sz w:val="24"/>
          <w:szCs w:val="24"/>
        </w:rPr>
        <w:t>They</w:t>
      </w:r>
      <w:r w:rsidR="005D09B7" w:rsidRPr="005D09B7">
        <w:rPr>
          <w:rFonts w:ascii="Times New Roman" w:hAnsi="Times New Roman" w:cs="Times New Roman"/>
          <w:sz w:val="24"/>
          <w:szCs w:val="24"/>
        </w:rPr>
        <w:t xml:space="preserve"> revealed no </w:t>
      </w:r>
      <w:r w:rsidR="00300C48">
        <w:rPr>
          <w:rFonts w:ascii="Times New Roman" w:hAnsi="Times New Roman" w:cs="Times New Roman"/>
          <w:sz w:val="24"/>
          <w:szCs w:val="24"/>
        </w:rPr>
        <w:lastRenderedPageBreak/>
        <w:t xml:space="preserve">statistical </w:t>
      </w:r>
      <w:r w:rsidR="005D09B7" w:rsidRPr="005D09B7">
        <w:rPr>
          <w:rFonts w:ascii="Times New Roman" w:hAnsi="Times New Roman" w:cs="Times New Roman"/>
          <w:sz w:val="24"/>
          <w:szCs w:val="24"/>
        </w:rPr>
        <w:t>significant difference in canal transportation and centering rati</w:t>
      </w:r>
      <w:r w:rsidR="00300C48">
        <w:rPr>
          <w:rFonts w:ascii="Times New Roman" w:hAnsi="Times New Roman" w:cs="Times New Roman"/>
          <w:sz w:val="24"/>
          <w:szCs w:val="24"/>
        </w:rPr>
        <w:t>o between PTU, WO and PTN &amp;</w:t>
      </w:r>
      <w:r w:rsidR="005D09B7" w:rsidRPr="005D09B7">
        <w:rPr>
          <w:rFonts w:ascii="Times New Roman" w:hAnsi="Times New Roman" w:cs="Times New Roman"/>
          <w:sz w:val="24"/>
          <w:szCs w:val="24"/>
        </w:rPr>
        <w:t xml:space="preserve"> R Files exhibited greater volumetric changes compared with OS, TFA, and PU</w:t>
      </w:r>
      <w:r w:rsidR="008105B0">
        <w:rPr>
          <w:rFonts w:ascii="Times New Roman" w:hAnsi="Times New Roman" w:cs="Times New Roman"/>
          <w:sz w:val="24"/>
          <w:szCs w:val="24"/>
        </w:rPr>
        <w:t>.</w:t>
      </w:r>
      <w:r w:rsidR="00B95E9D" w:rsidRPr="00B95E9D">
        <w:rPr>
          <w:rFonts w:ascii="Times New Roman" w:hAnsi="Times New Roman" w:cs="Times New Roman"/>
          <w:sz w:val="24"/>
          <w:szCs w:val="24"/>
          <w:vertAlign w:val="superscript"/>
        </w:rPr>
        <w:t>26</w:t>
      </w:r>
    </w:p>
    <w:p w:rsidR="003E6F16" w:rsidRPr="004D7B6A" w:rsidRDefault="003E6F16" w:rsidP="006752B4">
      <w:pPr>
        <w:spacing w:line="360" w:lineRule="auto"/>
        <w:jc w:val="both"/>
        <w:rPr>
          <w:rFonts w:ascii="Times New Roman" w:hAnsi="Times New Roman" w:cs="Times New Roman"/>
          <w:b/>
          <w:bCs/>
          <w:sz w:val="24"/>
          <w:szCs w:val="24"/>
        </w:rPr>
      </w:pPr>
      <w:r w:rsidRPr="004D7B6A">
        <w:rPr>
          <w:rFonts w:ascii="Times New Roman" w:hAnsi="Times New Roman" w:cs="Times New Roman"/>
          <w:b/>
          <w:bCs/>
          <w:sz w:val="24"/>
          <w:szCs w:val="24"/>
        </w:rPr>
        <w:t>Conclusion</w:t>
      </w:r>
    </w:p>
    <w:p w:rsidR="003E6F16" w:rsidRPr="00DB3ECD" w:rsidRDefault="003E6F16" w:rsidP="00DB3ECD">
      <w:pPr>
        <w:pStyle w:val="Default"/>
        <w:spacing w:line="360" w:lineRule="auto"/>
        <w:jc w:val="both"/>
      </w:pPr>
      <w:r w:rsidRPr="00DB3ECD">
        <w:t xml:space="preserve">Within </w:t>
      </w:r>
      <w:r w:rsidR="00BD5FDB">
        <w:t>the limits</w:t>
      </w:r>
      <w:r w:rsidR="00796BD6">
        <w:t xml:space="preserve"> of this present </w:t>
      </w:r>
      <w:r w:rsidR="001360BF">
        <w:t>study,</w:t>
      </w:r>
      <w:r w:rsidR="00DB3ECD">
        <w:t xml:space="preserve"> </w:t>
      </w:r>
      <w:r w:rsidR="00BD5FDB">
        <w:t xml:space="preserve">it was found that </w:t>
      </w:r>
      <w:r w:rsidRPr="00DB3ECD">
        <w:t xml:space="preserve">WaveOne single reciprocation file </w:t>
      </w:r>
      <w:r w:rsidR="00BD5FDB">
        <w:t xml:space="preserve">has less canal transportation </w:t>
      </w:r>
      <w:r w:rsidR="004926F4">
        <w:t xml:space="preserve">and better centering ability &amp; </w:t>
      </w:r>
      <w:r w:rsidRPr="00DB3ECD">
        <w:t>respects original ca</w:t>
      </w:r>
      <w:r w:rsidR="00BD5FDB">
        <w:t>nal anato</w:t>
      </w:r>
      <w:r w:rsidR="008B2427">
        <w:t xml:space="preserve">my better than </w:t>
      </w:r>
      <w:r w:rsidR="00BD5FDB">
        <w:t>OneShape</w:t>
      </w:r>
      <w:r w:rsidR="001360BF">
        <w:t>.</w:t>
      </w:r>
      <w:r w:rsidRPr="00DB3ECD">
        <w:t xml:space="preserve"> </w:t>
      </w:r>
    </w:p>
    <w:p w:rsidR="000A34BC" w:rsidRDefault="000A34BC" w:rsidP="006752B4">
      <w:pPr>
        <w:spacing w:line="360" w:lineRule="auto"/>
        <w:jc w:val="both"/>
        <w:rPr>
          <w:rFonts w:ascii="Times New Roman" w:hAnsi="Times New Roman" w:cs="Times New Roman"/>
          <w:b/>
          <w:sz w:val="24"/>
          <w:szCs w:val="24"/>
        </w:rPr>
      </w:pPr>
    </w:p>
    <w:p w:rsidR="000A34BC" w:rsidRDefault="00DB3ECD" w:rsidP="000A34BC">
      <w:pPr>
        <w:spacing w:line="360" w:lineRule="auto"/>
        <w:jc w:val="both"/>
        <w:rPr>
          <w:rFonts w:ascii="Times New Roman" w:hAnsi="Times New Roman" w:cs="Times New Roman"/>
          <w:b/>
          <w:sz w:val="24"/>
          <w:szCs w:val="24"/>
        </w:rPr>
      </w:pPr>
      <w:r w:rsidRPr="00DB3ECD">
        <w:rPr>
          <w:rFonts w:ascii="Times New Roman" w:hAnsi="Times New Roman" w:cs="Times New Roman"/>
          <w:b/>
          <w:sz w:val="24"/>
          <w:szCs w:val="24"/>
        </w:rPr>
        <w:t>References</w:t>
      </w:r>
    </w:p>
    <w:p w:rsidR="008C1D01" w:rsidRPr="00B95E9D" w:rsidRDefault="008C1D01" w:rsidP="00B95E9D">
      <w:pPr>
        <w:spacing w:line="360" w:lineRule="auto"/>
        <w:jc w:val="both"/>
        <w:rPr>
          <w:rFonts w:ascii="Times New Roman" w:hAnsi="Times New Roman" w:cs="Times New Roman"/>
          <w:b/>
          <w:sz w:val="24"/>
          <w:szCs w:val="24"/>
        </w:rPr>
      </w:pPr>
      <w:r w:rsidRPr="00B95E9D">
        <w:rPr>
          <w:rFonts w:ascii="Times New Roman" w:hAnsi="Times New Roman" w:cs="Times New Roman"/>
          <w:sz w:val="24"/>
          <w:szCs w:val="24"/>
        </w:rPr>
        <w:t>1. Z</w:t>
      </w:r>
      <w:r w:rsidR="00B363F5" w:rsidRPr="00B95E9D">
        <w:rPr>
          <w:rFonts w:ascii="Times New Roman" w:hAnsi="Times New Roman" w:cs="Times New Roman"/>
          <w:sz w:val="24"/>
          <w:szCs w:val="24"/>
        </w:rPr>
        <w:t xml:space="preserve">ahra Sadat Madani et al. Cone </w:t>
      </w:r>
      <w:r w:rsidRPr="00B95E9D">
        <w:rPr>
          <w:rFonts w:ascii="Times New Roman" w:hAnsi="Times New Roman" w:cs="Times New Roman"/>
          <w:sz w:val="24"/>
          <w:szCs w:val="24"/>
        </w:rPr>
        <w:t xml:space="preserve">beam computed tomography for evaluation of apical transportation in root canals prepared by two rotary systems. Iran Endod J. 2014;9(2):109-112. </w:t>
      </w:r>
    </w:p>
    <w:p w:rsidR="008C1D01" w:rsidRPr="00BD5FDB" w:rsidRDefault="00AF0688" w:rsidP="00B95E9D">
      <w:pPr>
        <w:pStyle w:val="Default"/>
        <w:spacing w:after="543"/>
        <w:jc w:val="both"/>
      </w:pPr>
      <w:r>
        <w:rPr>
          <w:sz w:val="23"/>
          <w:szCs w:val="23"/>
        </w:rPr>
        <w:t>2</w:t>
      </w:r>
      <w:r w:rsidR="009E771E">
        <w:rPr>
          <w:sz w:val="23"/>
          <w:szCs w:val="23"/>
        </w:rPr>
        <w:t xml:space="preserve">.  </w:t>
      </w:r>
      <w:r w:rsidR="00BD5FDB" w:rsidRPr="00BD5FDB">
        <w:rPr>
          <w:shd w:val="clear" w:color="auto" w:fill="FFFFFF"/>
        </w:rPr>
        <w:t>Guelzow A, Stamm O, Martus P, Kielbassa AM. Comparative study of six rotary nickel-titanium systems and hand instrumentation for root canal preparation. Int Endod J 2005;38:743-52. </w:t>
      </w:r>
    </w:p>
    <w:p w:rsidR="008C1D01" w:rsidRDefault="00AF0688" w:rsidP="00B95E9D">
      <w:pPr>
        <w:pStyle w:val="Default"/>
        <w:spacing w:after="543"/>
        <w:jc w:val="both"/>
        <w:rPr>
          <w:sz w:val="23"/>
          <w:szCs w:val="23"/>
        </w:rPr>
      </w:pPr>
      <w:r>
        <w:rPr>
          <w:sz w:val="23"/>
          <w:szCs w:val="23"/>
        </w:rPr>
        <w:t>3</w:t>
      </w:r>
      <w:r w:rsidR="00A60463">
        <w:rPr>
          <w:sz w:val="23"/>
          <w:szCs w:val="23"/>
        </w:rPr>
        <w:t>. Schneider SW. A comparison of canal preparations in straight and curved root c</w:t>
      </w:r>
      <w:r w:rsidR="00AB11CA">
        <w:rPr>
          <w:sz w:val="23"/>
          <w:szCs w:val="23"/>
        </w:rPr>
        <w:t xml:space="preserve">anals. Oral Surg Oral Med Oral Pathol Oral Radiol </w:t>
      </w:r>
      <w:r w:rsidR="00A60463">
        <w:rPr>
          <w:sz w:val="23"/>
          <w:szCs w:val="23"/>
        </w:rPr>
        <w:t xml:space="preserve"> </w:t>
      </w:r>
      <w:r w:rsidR="00AB11CA">
        <w:rPr>
          <w:sz w:val="23"/>
          <w:szCs w:val="23"/>
        </w:rPr>
        <w:t>Endod 1971; 32, 271-5.</w:t>
      </w:r>
    </w:p>
    <w:p w:rsidR="008C1D01" w:rsidRDefault="00AF0688" w:rsidP="00B95E9D">
      <w:pPr>
        <w:pStyle w:val="Default"/>
        <w:spacing w:after="543"/>
        <w:jc w:val="both"/>
        <w:rPr>
          <w:sz w:val="23"/>
          <w:szCs w:val="23"/>
        </w:rPr>
      </w:pPr>
      <w:r>
        <w:rPr>
          <w:sz w:val="23"/>
          <w:szCs w:val="23"/>
        </w:rPr>
        <w:t>4</w:t>
      </w:r>
      <w:r w:rsidR="008C1D01">
        <w:rPr>
          <w:sz w:val="23"/>
          <w:szCs w:val="23"/>
        </w:rPr>
        <w:t xml:space="preserve">. </w:t>
      </w:r>
      <w:r w:rsidR="00BD5FDB" w:rsidRPr="00BD5FDB">
        <w:rPr>
          <w:shd w:val="clear" w:color="auto" w:fill="FFFFFF"/>
        </w:rPr>
        <w:t>Maitin N, Arunagiri D, Brave D, Maitin SN, Kaushik S, Roy S. An</w:t>
      </w:r>
      <w:r w:rsidR="00BD5FDB" w:rsidRPr="00BD5FDB">
        <w:rPr>
          <w:rStyle w:val="apple-converted-space"/>
          <w:shd w:val="clear" w:color="auto" w:fill="FFFFFF"/>
        </w:rPr>
        <w:t> </w:t>
      </w:r>
      <w:r w:rsidR="00BD5FDB" w:rsidRPr="00BD5FDB">
        <w:rPr>
          <w:i/>
          <w:iCs/>
          <w:shd w:val="clear" w:color="auto" w:fill="FFFFFF"/>
        </w:rPr>
        <w:t>ex vivo</w:t>
      </w:r>
      <w:r w:rsidR="00BD5FDB" w:rsidRPr="00BD5FDB">
        <w:rPr>
          <w:rStyle w:val="apple-converted-space"/>
          <w:shd w:val="clear" w:color="auto" w:fill="FFFFFF"/>
        </w:rPr>
        <w:t> </w:t>
      </w:r>
      <w:r w:rsidR="00BD5FDB" w:rsidRPr="00BD5FDB">
        <w:rPr>
          <w:shd w:val="clear" w:color="auto" w:fill="FFFFFF"/>
        </w:rPr>
        <w:t>comparative analysis on shaping ability of four NiTi Rotary endodontic instrument using spiral computed tomography. J Conserv Dent 2013;16:219-23</w:t>
      </w:r>
    </w:p>
    <w:p w:rsidR="00BD5FDB" w:rsidRDefault="00AF0688" w:rsidP="00B95E9D">
      <w:pPr>
        <w:pStyle w:val="Default"/>
        <w:spacing w:after="543" w:line="360" w:lineRule="auto"/>
        <w:jc w:val="both"/>
      </w:pPr>
      <w:r>
        <w:rPr>
          <w:shd w:val="clear" w:color="auto" w:fill="FFFFFF"/>
        </w:rPr>
        <w:t>5</w:t>
      </w:r>
      <w:r w:rsidR="00BD5FDB" w:rsidRPr="00BD5FDB">
        <w:rPr>
          <w:shd w:val="clear" w:color="auto" w:fill="FFFFFF"/>
        </w:rPr>
        <w:t>. Dhingra A, Kochar R, Banerjee S, Srivastava P. Comparative evalutation of canal curvature modifications after Instrumentation with One Shape rotary and Wave One Reciprocating Files. J Conserv Dent 2014;17:138-41</w:t>
      </w:r>
      <w:r w:rsidR="00BD5FDB">
        <w:t>.</w:t>
      </w:r>
    </w:p>
    <w:p w:rsidR="008C1D01" w:rsidRPr="00BD5FDB" w:rsidRDefault="00AF0688" w:rsidP="00B95E9D">
      <w:pPr>
        <w:pStyle w:val="Default"/>
        <w:spacing w:after="543" w:line="360" w:lineRule="auto"/>
        <w:jc w:val="both"/>
      </w:pPr>
      <w:r>
        <w:rPr>
          <w:sz w:val="23"/>
          <w:szCs w:val="23"/>
        </w:rPr>
        <w:t>6</w:t>
      </w:r>
      <w:r w:rsidR="008C1D01">
        <w:rPr>
          <w:sz w:val="23"/>
          <w:szCs w:val="23"/>
        </w:rPr>
        <w:t xml:space="preserve">. Dalia Mukhtar Fayyad, Nihal Ezzat Sabet and El-Said Mahmoud Abd El-Hafiz Computed tomographic evaluation of the apical shaping ability of Hero Shaper &amp; Revo-S. Quintessence Int 2012;6(2):119–124. </w:t>
      </w:r>
    </w:p>
    <w:p w:rsidR="008C1D01" w:rsidRDefault="00AF0688" w:rsidP="00B95E9D">
      <w:pPr>
        <w:pStyle w:val="Default"/>
        <w:spacing w:after="543"/>
        <w:jc w:val="both"/>
        <w:rPr>
          <w:sz w:val="23"/>
          <w:szCs w:val="23"/>
        </w:rPr>
      </w:pPr>
      <w:r>
        <w:rPr>
          <w:sz w:val="23"/>
          <w:szCs w:val="23"/>
        </w:rPr>
        <w:lastRenderedPageBreak/>
        <w:t>7</w:t>
      </w:r>
      <w:r w:rsidR="008C1D01">
        <w:rPr>
          <w:sz w:val="23"/>
          <w:szCs w:val="23"/>
        </w:rPr>
        <w:t xml:space="preserve">. Anshul Arora, Sonali Taneja and Mohit Kumar Comparative evaluation of shaping ability of different rotary NiTi instruments in curved canals using CBCT. J Conserv Dent 2014;17 (1): 35-39. </w:t>
      </w:r>
    </w:p>
    <w:p w:rsidR="008C1D01" w:rsidRDefault="00AF0688" w:rsidP="00B95E9D">
      <w:pPr>
        <w:pStyle w:val="Default"/>
        <w:jc w:val="both"/>
        <w:rPr>
          <w:sz w:val="23"/>
          <w:szCs w:val="23"/>
        </w:rPr>
      </w:pPr>
      <w:r>
        <w:rPr>
          <w:sz w:val="23"/>
          <w:szCs w:val="23"/>
        </w:rPr>
        <w:t>8</w:t>
      </w:r>
      <w:r w:rsidR="008C1D01">
        <w:rPr>
          <w:sz w:val="23"/>
          <w:szCs w:val="23"/>
        </w:rPr>
        <w:t xml:space="preserve">. </w:t>
      </w:r>
      <w:r w:rsidR="00BD5FDB" w:rsidRPr="00BD5FDB">
        <w:rPr>
          <w:shd w:val="clear" w:color="auto" w:fill="FFFFFF"/>
        </w:rPr>
        <w:t>Shen Y, Cheung GS, Bian Z, Peng B. Comparison of defects in ProFile and ProTaper systems after clinical use. J Endod 2006;32:61-5.</w:t>
      </w:r>
    </w:p>
    <w:p w:rsidR="0032568F" w:rsidRDefault="0032568F" w:rsidP="00B95E9D">
      <w:pPr>
        <w:pStyle w:val="Default"/>
        <w:jc w:val="both"/>
      </w:pPr>
    </w:p>
    <w:p w:rsidR="0032568F" w:rsidRDefault="00AF0688" w:rsidP="00B95E9D">
      <w:pPr>
        <w:pStyle w:val="Default"/>
        <w:spacing w:after="543"/>
        <w:jc w:val="both"/>
        <w:rPr>
          <w:sz w:val="23"/>
          <w:szCs w:val="23"/>
        </w:rPr>
      </w:pPr>
      <w:r>
        <w:rPr>
          <w:sz w:val="23"/>
          <w:szCs w:val="23"/>
        </w:rPr>
        <w:t>9</w:t>
      </w:r>
      <w:r w:rsidR="0032568F">
        <w:rPr>
          <w:sz w:val="23"/>
          <w:szCs w:val="23"/>
        </w:rPr>
        <w:t xml:space="preserve">. You SY, Bae KS, Baek SH, Kum KY, Shon WJ and Lee W Lifespan of one nickel-titanium rotary file with reciprocating motion in curved root canals. J Endod 2010; 36: 1991–4. </w:t>
      </w:r>
    </w:p>
    <w:p w:rsidR="0032568F" w:rsidRDefault="00AF0688" w:rsidP="00B95E9D">
      <w:pPr>
        <w:pStyle w:val="Default"/>
        <w:spacing w:after="543"/>
        <w:jc w:val="both"/>
        <w:rPr>
          <w:sz w:val="23"/>
          <w:szCs w:val="23"/>
        </w:rPr>
      </w:pPr>
      <w:r>
        <w:rPr>
          <w:sz w:val="23"/>
          <w:szCs w:val="23"/>
        </w:rPr>
        <w:t>10</w:t>
      </w:r>
      <w:r w:rsidR="0032568F">
        <w:rPr>
          <w:sz w:val="23"/>
          <w:szCs w:val="23"/>
        </w:rPr>
        <w:t xml:space="preserve">. Berutti E, Paolino DS and Chiandussi G. Root canal anatomy preservation of WaveOne reciprocating files with or without glide path. J Endod 2012;38: 101-104. </w:t>
      </w:r>
    </w:p>
    <w:p w:rsidR="0032568F" w:rsidRDefault="00AF0688" w:rsidP="00B95E9D">
      <w:pPr>
        <w:pStyle w:val="Default"/>
        <w:spacing w:after="543"/>
        <w:jc w:val="both"/>
        <w:rPr>
          <w:sz w:val="23"/>
          <w:szCs w:val="23"/>
        </w:rPr>
      </w:pPr>
      <w:r>
        <w:rPr>
          <w:sz w:val="23"/>
          <w:szCs w:val="23"/>
        </w:rPr>
        <w:t>11</w:t>
      </w:r>
      <w:r w:rsidR="0032568F">
        <w:rPr>
          <w:sz w:val="23"/>
          <w:szCs w:val="23"/>
        </w:rPr>
        <w:t xml:space="preserve">. You SY, Kim HC, Bae KS, Baek SH, Kum KY and Lee W Shaping ability of reciprocating motion in curved root canals: a comparative study with micro-computed tomography. J Endod 2011; 37: 1296–300. </w:t>
      </w:r>
    </w:p>
    <w:p w:rsidR="0032568F" w:rsidRDefault="00AF0688" w:rsidP="00B95E9D">
      <w:pPr>
        <w:pStyle w:val="Default"/>
        <w:spacing w:after="543"/>
        <w:jc w:val="both"/>
        <w:rPr>
          <w:sz w:val="23"/>
          <w:szCs w:val="23"/>
        </w:rPr>
      </w:pPr>
      <w:r>
        <w:rPr>
          <w:sz w:val="23"/>
          <w:szCs w:val="23"/>
        </w:rPr>
        <w:t>12</w:t>
      </w:r>
      <w:r w:rsidR="0032568F">
        <w:rPr>
          <w:sz w:val="23"/>
          <w:szCs w:val="23"/>
        </w:rPr>
        <w:t xml:space="preserve">. Dowker SE, Davis GR and Elliott JC. X-ray microtomography: non-destructive three dimensional imaging for in vitro endodontic studies. Oral Surg Oral Med Oral Pathol Oral Radiol Endod 1997;83(4):510-6. </w:t>
      </w:r>
    </w:p>
    <w:p w:rsidR="0032568F" w:rsidRDefault="00AF0688" w:rsidP="00B95E9D">
      <w:pPr>
        <w:pStyle w:val="Default"/>
        <w:jc w:val="both"/>
        <w:rPr>
          <w:sz w:val="23"/>
          <w:szCs w:val="23"/>
        </w:rPr>
      </w:pPr>
      <w:r>
        <w:rPr>
          <w:sz w:val="23"/>
          <w:szCs w:val="23"/>
        </w:rPr>
        <w:t>13</w:t>
      </w:r>
      <w:r w:rsidR="0032568F">
        <w:rPr>
          <w:sz w:val="23"/>
          <w:szCs w:val="23"/>
        </w:rPr>
        <w:t xml:space="preserve">. Gluskin AH, Brown DC and Buchanan LS. A reconstructed computerized tomographic comparison of Ni-Ti rotary GT files versus traditional instruments in canals shaped by novice operators. Int Endod J 2001;34:476-84. </w:t>
      </w:r>
    </w:p>
    <w:p w:rsidR="0032568F" w:rsidRDefault="0032568F" w:rsidP="00B95E9D">
      <w:pPr>
        <w:pStyle w:val="Default"/>
        <w:jc w:val="both"/>
        <w:rPr>
          <w:sz w:val="23"/>
          <w:szCs w:val="23"/>
        </w:rPr>
      </w:pPr>
    </w:p>
    <w:p w:rsidR="0032568F" w:rsidRDefault="0032568F" w:rsidP="00B95E9D">
      <w:pPr>
        <w:pStyle w:val="Default"/>
        <w:jc w:val="both"/>
      </w:pPr>
    </w:p>
    <w:p w:rsidR="00B95E9D" w:rsidRDefault="00AF0688" w:rsidP="00B95E9D">
      <w:pPr>
        <w:pStyle w:val="Default"/>
        <w:spacing w:after="544" w:line="360" w:lineRule="auto"/>
        <w:jc w:val="both"/>
      </w:pPr>
      <w:r>
        <w:rPr>
          <w:sz w:val="23"/>
          <w:szCs w:val="23"/>
        </w:rPr>
        <w:t>14</w:t>
      </w:r>
      <w:r w:rsidR="0032568F">
        <w:rPr>
          <w:sz w:val="23"/>
          <w:szCs w:val="23"/>
        </w:rPr>
        <w:t xml:space="preserve">. </w:t>
      </w:r>
      <w:r w:rsidR="00BD5FDB" w:rsidRPr="00BD5FDB">
        <w:rPr>
          <w:shd w:val="clear" w:color="auto" w:fill="FFFFFF"/>
        </w:rPr>
        <w:t>Lim YJ, Park SJ, Kim HC, Min KS. Comparison of the centering ability of wave-one and reciproc nickel-titanium instrument in stimulated curved canal</w:t>
      </w:r>
      <w:r w:rsidR="00BD5FDB">
        <w:rPr>
          <w:shd w:val="clear" w:color="auto" w:fill="FFFFFF"/>
        </w:rPr>
        <w:t xml:space="preserve">s. Restor Dent Endod 2013;38:21 </w:t>
      </w:r>
      <w:r w:rsidR="00BD5FDB" w:rsidRPr="00BD5FDB">
        <w:rPr>
          <w:shd w:val="clear" w:color="auto" w:fill="FFFFFF"/>
        </w:rPr>
        <w:t>5.</w:t>
      </w:r>
    </w:p>
    <w:p w:rsidR="00B95E9D" w:rsidRDefault="00AF0688" w:rsidP="00B95E9D">
      <w:pPr>
        <w:pStyle w:val="Default"/>
        <w:spacing w:after="544" w:line="360" w:lineRule="auto"/>
        <w:jc w:val="both"/>
      </w:pPr>
      <w:r>
        <w:rPr>
          <w:sz w:val="23"/>
          <w:szCs w:val="23"/>
        </w:rPr>
        <w:t>15</w:t>
      </w:r>
      <w:r w:rsidR="0032568F">
        <w:rPr>
          <w:sz w:val="23"/>
          <w:szCs w:val="23"/>
        </w:rPr>
        <w:t>. Weine FS, Kelly RF and Lyo PJ. The effect of preparation procedures on original canal shape and on apical foramen shape. J Endod 1975; 1: 255–62.</w:t>
      </w:r>
    </w:p>
    <w:p w:rsidR="00BD5FDB" w:rsidRPr="00B95E9D" w:rsidRDefault="00AF0688" w:rsidP="00B95E9D">
      <w:pPr>
        <w:pStyle w:val="Default"/>
        <w:spacing w:after="544" w:line="360" w:lineRule="auto"/>
        <w:jc w:val="both"/>
      </w:pPr>
      <w:r>
        <w:rPr>
          <w:rFonts w:eastAsia="Times New Roman"/>
        </w:rPr>
        <w:t xml:space="preserve">16. </w:t>
      </w:r>
      <w:r w:rsidRPr="00BD5FDB">
        <w:rPr>
          <w:rFonts w:eastAsia="Times New Roman"/>
        </w:rPr>
        <w:t>Park H. A comparison of Greater Taper files, Profiles, and stainless steel files to shape curved root canals. Oral Surg Oral Med Oral Pathol Oral Radiol Endod 2001;91:715-</w:t>
      </w:r>
      <w:r w:rsidRPr="00BD5FDB">
        <w:rPr>
          <w:rFonts w:ascii="Arial" w:eastAsia="Times New Roman" w:hAnsi="Arial" w:cs="Arial"/>
          <w:szCs w:val="22"/>
        </w:rPr>
        <w:t>8.</w:t>
      </w:r>
      <w:r w:rsidR="0032568F">
        <w:rPr>
          <w:sz w:val="23"/>
          <w:szCs w:val="23"/>
        </w:rPr>
        <w:t xml:space="preserve"> </w:t>
      </w:r>
    </w:p>
    <w:p w:rsidR="0032568F" w:rsidRPr="00186F8F" w:rsidRDefault="00AF0688" w:rsidP="00B95E9D">
      <w:pPr>
        <w:pStyle w:val="Default"/>
        <w:spacing w:after="544" w:line="360" w:lineRule="auto"/>
        <w:jc w:val="both"/>
        <w:rPr>
          <w:sz w:val="23"/>
          <w:szCs w:val="23"/>
        </w:rPr>
      </w:pPr>
      <w:r>
        <w:rPr>
          <w:shd w:val="clear" w:color="auto" w:fill="FFFFFF"/>
        </w:rPr>
        <w:lastRenderedPageBreak/>
        <w:t xml:space="preserve">17. </w:t>
      </w:r>
      <w:r w:rsidRPr="007A37FA">
        <w:rPr>
          <w:shd w:val="clear" w:color="auto" w:fill="FFFFFF"/>
        </w:rPr>
        <w:t>Gambill JM, Alder M, del Rio CE. Comparison of nickel titanium and stainless steel hand-file instrumentation using computed tomography.</w:t>
      </w:r>
      <w:r w:rsidRPr="007A37FA">
        <w:rPr>
          <w:rStyle w:val="apple-converted-space"/>
          <w:shd w:val="clear" w:color="auto" w:fill="FFFFFF"/>
        </w:rPr>
        <w:t> </w:t>
      </w:r>
      <w:r w:rsidRPr="007A37FA">
        <w:rPr>
          <w:rStyle w:val="ref-journal"/>
          <w:shd w:val="clear" w:color="auto" w:fill="FFFFFF"/>
        </w:rPr>
        <w:t>J Endod.</w:t>
      </w:r>
      <w:r w:rsidRPr="007A37FA">
        <w:rPr>
          <w:rStyle w:val="apple-converted-space"/>
          <w:shd w:val="clear" w:color="auto" w:fill="FFFFFF"/>
        </w:rPr>
        <w:t> </w:t>
      </w:r>
      <w:r w:rsidRPr="007A37FA">
        <w:rPr>
          <w:shd w:val="clear" w:color="auto" w:fill="FFFFFF"/>
        </w:rPr>
        <w:t>1996;</w:t>
      </w:r>
      <w:r w:rsidRPr="007A37FA">
        <w:rPr>
          <w:rStyle w:val="ref-vol"/>
          <w:shd w:val="clear" w:color="auto" w:fill="FFFFFF"/>
        </w:rPr>
        <w:t>22</w:t>
      </w:r>
      <w:r w:rsidRPr="007A37FA">
        <w:rPr>
          <w:shd w:val="clear" w:color="auto" w:fill="FFFFFF"/>
        </w:rPr>
        <w:t>:369–75.</w:t>
      </w:r>
    </w:p>
    <w:p w:rsidR="0032568F" w:rsidRDefault="0032568F" w:rsidP="00B95E9D">
      <w:pPr>
        <w:pStyle w:val="Default"/>
        <w:spacing w:after="517"/>
        <w:jc w:val="both"/>
        <w:rPr>
          <w:sz w:val="23"/>
          <w:szCs w:val="23"/>
        </w:rPr>
      </w:pPr>
      <w:r>
        <w:rPr>
          <w:sz w:val="23"/>
          <w:szCs w:val="23"/>
        </w:rPr>
        <w:t xml:space="preserve">18. John T. McCann et al. The effect of maintaining apical patency on canal transportation. Int endod J 2008 41; 431-435. </w:t>
      </w:r>
    </w:p>
    <w:p w:rsidR="00186F8F" w:rsidRDefault="00186F8F" w:rsidP="00B95E9D">
      <w:pPr>
        <w:pStyle w:val="Default"/>
        <w:spacing w:after="517"/>
        <w:jc w:val="both"/>
        <w:rPr>
          <w:shd w:val="clear" w:color="auto" w:fill="FFFFFF"/>
        </w:rPr>
      </w:pPr>
      <w:r>
        <w:t>19. Wu M-K, Fan B, Wesselink PR. Leakage along apical root fillings in curved root canals. Part I: effects of apical transportation on seal of root fillings. J Endod. 2000;26(4):210- 6.</w:t>
      </w:r>
    </w:p>
    <w:p w:rsidR="00186F8F" w:rsidRDefault="00186F8F" w:rsidP="00B95E9D">
      <w:pPr>
        <w:pStyle w:val="Default"/>
        <w:spacing w:after="517"/>
        <w:jc w:val="both"/>
        <w:rPr>
          <w:sz w:val="23"/>
          <w:szCs w:val="23"/>
        </w:rPr>
      </w:pPr>
    </w:p>
    <w:p w:rsidR="00B95E9D" w:rsidRDefault="00B95E9D" w:rsidP="0032568F">
      <w:pPr>
        <w:pStyle w:val="Default"/>
        <w:spacing w:after="517"/>
        <w:rPr>
          <w:sz w:val="23"/>
          <w:szCs w:val="23"/>
        </w:rPr>
      </w:pPr>
      <w:r>
        <w:rPr>
          <w:sz w:val="23"/>
          <w:szCs w:val="23"/>
        </w:rPr>
        <w:t>20</w:t>
      </w:r>
      <w:r w:rsidR="0032568F">
        <w:rPr>
          <w:sz w:val="23"/>
          <w:szCs w:val="23"/>
        </w:rPr>
        <w:t xml:space="preserve">. Schafer E and Vlassis M. Comparative investigation of two rotary Ni-Ti instruments: ProTaper versus RaCe. Part 2.Cleaning effectiveness and shaping ability in severely curved root canals of extracted teeth. Int Endod J 2004; 37: 239- 48. </w:t>
      </w:r>
    </w:p>
    <w:p w:rsidR="0032568F" w:rsidRDefault="00B95E9D" w:rsidP="0032568F">
      <w:pPr>
        <w:pStyle w:val="Default"/>
        <w:spacing w:after="517"/>
        <w:rPr>
          <w:sz w:val="23"/>
          <w:szCs w:val="23"/>
        </w:rPr>
      </w:pPr>
      <w:r>
        <w:rPr>
          <w:sz w:val="23"/>
          <w:szCs w:val="23"/>
        </w:rPr>
        <w:t>21</w:t>
      </w:r>
      <w:r w:rsidR="0032568F">
        <w:rPr>
          <w:sz w:val="23"/>
          <w:szCs w:val="23"/>
        </w:rPr>
        <w:t>. M. K. Iqbal, S. Firic, J. Tulcan, B. Karabucak and S. Kim. Comparison of apical transportation between ProFile</w:t>
      </w:r>
      <w:r w:rsidR="0032568F">
        <w:rPr>
          <w:sz w:val="16"/>
          <w:szCs w:val="16"/>
        </w:rPr>
        <w:t xml:space="preserve">TM </w:t>
      </w:r>
      <w:r w:rsidR="0032568F">
        <w:rPr>
          <w:sz w:val="23"/>
          <w:szCs w:val="23"/>
        </w:rPr>
        <w:t>and ProTaper</w:t>
      </w:r>
      <w:r w:rsidR="0032568F">
        <w:rPr>
          <w:sz w:val="16"/>
          <w:szCs w:val="16"/>
        </w:rPr>
        <w:t xml:space="preserve">TM </w:t>
      </w:r>
      <w:r w:rsidR="0032568F">
        <w:rPr>
          <w:sz w:val="23"/>
          <w:szCs w:val="23"/>
        </w:rPr>
        <w:t xml:space="preserve">NiTi rotary instruments. Int Endod J 2004; 37: 359–364. </w:t>
      </w:r>
    </w:p>
    <w:p w:rsidR="0032568F" w:rsidRDefault="00B95E9D" w:rsidP="0032568F">
      <w:pPr>
        <w:pStyle w:val="Default"/>
        <w:spacing w:after="517"/>
        <w:rPr>
          <w:sz w:val="23"/>
          <w:szCs w:val="23"/>
        </w:rPr>
      </w:pPr>
      <w:r>
        <w:rPr>
          <w:sz w:val="23"/>
          <w:szCs w:val="23"/>
        </w:rPr>
        <w:t>22</w:t>
      </w:r>
      <w:r w:rsidR="0032568F">
        <w:rPr>
          <w:sz w:val="23"/>
          <w:szCs w:val="23"/>
        </w:rPr>
        <w:t xml:space="preserve">. Tasdemir T, Aydemir H, Inan U and Unal O. Canal preparation with Hero 642 rotary Ni-Ti instruments compared with stainless steel hand K-file assessed using computed tomography. Int Endod J 2005; 38: 402-8. </w:t>
      </w:r>
    </w:p>
    <w:p w:rsidR="0032568F" w:rsidRDefault="00B95E9D" w:rsidP="0032568F">
      <w:pPr>
        <w:pStyle w:val="Default"/>
        <w:spacing w:after="517"/>
        <w:rPr>
          <w:sz w:val="23"/>
          <w:szCs w:val="23"/>
        </w:rPr>
      </w:pPr>
      <w:r>
        <w:rPr>
          <w:sz w:val="23"/>
          <w:szCs w:val="23"/>
        </w:rPr>
        <w:t>23</w:t>
      </w:r>
      <w:r w:rsidR="0032568F">
        <w:rPr>
          <w:sz w:val="23"/>
          <w:szCs w:val="23"/>
        </w:rPr>
        <w:t xml:space="preserve">. Paqué F, Musch U and Hülsmann M. Comparison of root canal preparation using RaCe and ProTaper rotary Ni-Ti instruments. Int Endod J 2005; 38: 8-16. </w:t>
      </w:r>
    </w:p>
    <w:p w:rsidR="0032568F" w:rsidRDefault="00B95E9D" w:rsidP="00F95991">
      <w:pPr>
        <w:pStyle w:val="Default"/>
        <w:spacing w:after="517"/>
        <w:jc w:val="both"/>
        <w:rPr>
          <w:shd w:val="clear" w:color="auto" w:fill="FFFFFF"/>
        </w:rPr>
      </w:pPr>
      <w:r>
        <w:t>24</w:t>
      </w:r>
      <w:r w:rsidR="0032568F" w:rsidRPr="00F95991">
        <w:t xml:space="preserve">. </w:t>
      </w:r>
      <w:r w:rsidR="00F95991" w:rsidRPr="00F95991">
        <w:rPr>
          <w:shd w:val="clear" w:color="auto" w:fill="FFFFFF"/>
        </w:rPr>
        <w:t>Rhodes JS, Pitt-Ford TR, Lynch JA, Liepins PJ, Curtis RV. Acomparison of two nickel-titanium instrumentation techniques in teeth using microcomputed tomography. Int Endod J 2000;33:279-85</w:t>
      </w:r>
      <w:r w:rsidR="00F95991">
        <w:rPr>
          <w:shd w:val="clear" w:color="auto" w:fill="FFFFFF"/>
        </w:rPr>
        <w:t>.</w:t>
      </w:r>
    </w:p>
    <w:p w:rsidR="008105B0" w:rsidRDefault="00B95E9D" w:rsidP="00F95991">
      <w:pPr>
        <w:pStyle w:val="Default"/>
        <w:spacing w:after="517"/>
        <w:jc w:val="both"/>
        <w:rPr>
          <w:rFonts w:ascii="Arial" w:hAnsi="Arial" w:cs="Arial"/>
          <w:sz w:val="27"/>
          <w:szCs w:val="27"/>
        </w:rPr>
      </w:pPr>
      <w:r>
        <w:t>25</w:t>
      </w:r>
      <w:r w:rsidR="008105B0">
        <w:t>. Dhingra</w:t>
      </w:r>
      <w:r w:rsidR="008105B0">
        <w:rPr>
          <w:rStyle w:val="apple-converted-space"/>
        </w:rPr>
        <w:t> </w:t>
      </w:r>
      <w:r w:rsidR="008105B0">
        <w:t>A,</w:t>
      </w:r>
      <w:r w:rsidR="008105B0">
        <w:rPr>
          <w:rStyle w:val="apple-converted-space"/>
        </w:rPr>
        <w:t> </w:t>
      </w:r>
      <w:r w:rsidR="008105B0">
        <w:t>Kochar</w:t>
      </w:r>
      <w:r w:rsidR="008105B0">
        <w:rPr>
          <w:rStyle w:val="apple-converted-space"/>
        </w:rPr>
        <w:t> </w:t>
      </w:r>
      <w:r w:rsidR="008105B0">
        <w:t>R,</w:t>
      </w:r>
      <w:r w:rsidR="008105B0">
        <w:rPr>
          <w:rStyle w:val="apple-converted-space"/>
        </w:rPr>
        <w:t> </w:t>
      </w:r>
      <w:r w:rsidR="008105B0">
        <w:t>Banerjee</w:t>
      </w:r>
      <w:r w:rsidR="008105B0">
        <w:rPr>
          <w:rStyle w:val="apple-converted-space"/>
        </w:rPr>
        <w:t> </w:t>
      </w:r>
      <w:r w:rsidR="008105B0">
        <w:t>S,</w:t>
      </w:r>
      <w:r w:rsidR="008105B0">
        <w:rPr>
          <w:rStyle w:val="apple-converted-space"/>
        </w:rPr>
        <w:t> </w:t>
      </w:r>
      <w:r w:rsidR="008105B0">
        <w:t>Srivastava</w:t>
      </w:r>
      <w:r w:rsidR="008105B0">
        <w:rPr>
          <w:rStyle w:val="apple-converted-space"/>
        </w:rPr>
        <w:t> </w:t>
      </w:r>
      <w:r w:rsidR="008105B0">
        <w:t>P,</w:t>
      </w:r>
      <w:r w:rsidR="008105B0">
        <w:rPr>
          <w:rStyle w:val="apple-converted-space"/>
        </w:rPr>
        <w:t> </w:t>
      </w:r>
      <w:r w:rsidR="008105B0">
        <w:t>Comparative evaluation of the canal curvature modifications after instrumentation with One Shape rotary and Wave One reciprocating files</w:t>
      </w:r>
      <w:r w:rsidR="008105B0">
        <w:rPr>
          <w:rStyle w:val="apple-converted-space"/>
          <w:rFonts w:ascii="Arial" w:hAnsi="Arial" w:cs="Arial"/>
          <w:sz w:val="27"/>
          <w:szCs w:val="27"/>
        </w:rPr>
        <w:t> </w:t>
      </w:r>
      <w:r w:rsidR="008105B0">
        <w:rPr>
          <w:rFonts w:ascii="Arial" w:hAnsi="Arial" w:cs="Arial"/>
          <w:i/>
          <w:iCs/>
          <w:sz w:val="27"/>
          <w:szCs w:val="27"/>
        </w:rPr>
        <w:t>J Conserv Dent</w:t>
      </w:r>
      <w:r w:rsidR="008105B0">
        <w:rPr>
          <w:rStyle w:val="apple-converted-space"/>
          <w:rFonts w:ascii="Arial" w:hAnsi="Arial" w:cs="Arial"/>
          <w:sz w:val="27"/>
          <w:szCs w:val="27"/>
        </w:rPr>
        <w:t> </w:t>
      </w:r>
      <w:r w:rsidR="008105B0">
        <w:rPr>
          <w:rFonts w:ascii="Arial" w:hAnsi="Arial" w:cs="Arial"/>
          <w:sz w:val="27"/>
          <w:szCs w:val="27"/>
        </w:rPr>
        <w:t>2014 17(2):138-41.</w:t>
      </w:r>
    </w:p>
    <w:p w:rsidR="00B95E9D" w:rsidRDefault="00B95E9D" w:rsidP="00B95E9D">
      <w:pPr>
        <w:pStyle w:val="Default"/>
        <w:spacing w:after="517"/>
        <w:rPr>
          <w:sz w:val="23"/>
          <w:szCs w:val="23"/>
        </w:rPr>
      </w:pPr>
      <w:r>
        <w:t>26. Capar ID, Ertas H, Ok E, Arslan H. Comparison of single cone obturation performance of different novel nickel-titanium rotary systems. Acta Odontol Scand. 2014;72(7):537-42.</w:t>
      </w:r>
    </w:p>
    <w:p w:rsidR="00B95E9D" w:rsidRPr="00F95991" w:rsidRDefault="00B95E9D" w:rsidP="00F95991">
      <w:pPr>
        <w:pStyle w:val="Default"/>
        <w:spacing w:after="517"/>
        <w:jc w:val="both"/>
      </w:pPr>
    </w:p>
    <w:p w:rsidR="00DB3ECD" w:rsidRPr="001259B0" w:rsidRDefault="00DB3ECD" w:rsidP="001259B0">
      <w:pPr>
        <w:pStyle w:val="ListParagraph"/>
        <w:spacing w:line="360" w:lineRule="auto"/>
        <w:jc w:val="both"/>
        <w:rPr>
          <w:rFonts w:ascii="Times New Roman" w:hAnsi="Times New Roman" w:cs="Times New Roman"/>
          <w:b/>
          <w:sz w:val="24"/>
          <w:szCs w:val="24"/>
        </w:rPr>
      </w:pPr>
    </w:p>
    <w:sectPr w:rsidR="00DB3ECD" w:rsidRPr="001259B0" w:rsidSect="00B82D5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1CAD" w:rsidRDefault="00B61CAD" w:rsidP="004D7B6A">
      <w:pPr>
        <w:spacing w:after="0" w:line="240" w:lineRule="auto"/>
      </w:pPr>
      <w:r>
        <w:separator/>
      </w:r>
    </w:p>
  </w:endnote>
  <w:endnote w:type="continuationSeparator" w:id="1">
    <w:p w:rsidR="00B61CAD" w:rsidRDefault="00B61CAD" w:rsidP="004D7B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fficinaSansStd-Book">
    <w:altName w:val="MS Gothic"/>
    <w:panose1 w:val="00000000000000000000"/>
    <w:charset w:val="80"/>
    <w:family w:val="swiss"/>
    <w:notTrueType/>
    <w:pitch w:val="default"/>
    <w:sig w:usb0="00000001" w:usb1="08070000" w:usb2="00000010" w:usb3="00000000" w:csb0="0002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merigoBT-RomanA">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1CAD" w:rsidRDefault="00B61CAD" w:rsidP="004D7B6A">
      <w:pPr>
        <w:spacing w:after="0" w:line="240" w:lineRule="auto"/>
      </w:pPr>
      <w:r>
        <w:separator/>
      </w:r>
    </w:p>
  </w:footnote>
  <w:footnote w:type="continuationSeparator" w:id="1">
    <w:p w:rsidR="00B61CAD" w:rsidRDefault="00B61CAD" w:rsidP="004D7B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B427BA"/>
    <w:multiLevelType w:val="hybridMultilevel"/>
    <w:tmpl w:val="74B48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E7526E6"/>
    <w:multiLevelType w:val="hybridMultilevel"/>
    <w:tmpl w:val="A73AF5F0"/>
    <w:lvl w:ilvl="0" w:tplc="21901D34">
      <w:numFmt w:val="bullet"/>
      <w:lvlText w:val=""/>
      <w:lvlJc w:val="left"/>
      <w:pPr>
        <w:ind w:left="1080" w:hanging="720"/>
      </w:pPr>
      <w:rPr>
        <w:rFonts w:ascii="Symbol" w:eastAsia="OfficinaSansStd-Book" w:hAnsi="Symbol" w:cs="Times New Roman" w:hint="default"/>
        <w:b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07E041F"/>
    <w:multiLevelType w:val="hybridMultilevel"/>
    <w:tmpl w:val="AFF266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B90C64"/>
    <w:multiLevelType w:val="hybridMultilevel"/>
    <w:tmpl w:val="74B484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A764F99"/>
    <w:multiLevelType w:val="hybridMultilevel"/>
    <w:tmpl w:val="5F8C02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20"/>
  <w:characterSpacingControl w:val="doNotCompress"/>
  <w:footnotePr>
    <w:footnote w:id="0"/>
    <w:footnote w:id="1"/>
  </w:footnotePr>
  <w:endnotePr>
    <w:endnote w:id="0"/>
    <w:endnote w:id="1"/>
  </w:endnotePr>
  <w:compat>
    <w:useFELayout/>
  </w:compat>
  <w:rsids>
    <w:rsidRoot w:val="00616CB6"/>
    <w:rsid w:val="000253A6"/>
    <w:rsid w:val="000255BB"/>
    <w:rsid w:val="000631DC"/>
    <w:rsid w:val="00074728"/>
    <w:rsid w:val="00086385"/>
    <w:rsid w:val="00087621"/>
    <w:rsid w:val="000A34BC"/>
    <w:rsid w:val="000A4E40"/>
    <w:rsid w:val="000C07AE"/>
    <w:rsid w:val="000C224A"/>
    <w:rsid w:val="001259B0"/>
    <w:rsid w:val="001306BF"/>
    <w:rsid w:val="001360BF"/>
    <w:rsid w:val="00154CE7"/>
    <w:rsid w:val="00162B56"/>
    <w:rsid w:val="00186F8F"/>
    <w:rsid w:val="001A4227"/>
    <w:rsid w:val="001B19F9"/>
    <w:rsid w:val="001C6C1A"/>
    <w:rsid w:val="001E259D"/>
    <w:rsid w:val="001E2DEA"/>
    <w:rsid w:val="001F6077"/>
    <w:rsid w:val="00216524"/>
    <w:rsid w:val="00236DB2"/>
    <w:rsid w:val="00237056"/>
    <w:rsid w:val="002427B8"/>
    <w:rsid w:val="00252E62"/>
    <w:rsid w:val="002626E8"/>
    <w:rsid w:val="00275566"/>
    <w:rsid w:val="00276072"/>
    <w:rsid w:val="00294B7D"/>
    <w:rsid w:val="002955D4"/>
    <w:rsid w:val="00297108"/>
    <w:rsid w:val="002B2FE1"/>
    <w:rsid w:val="002F0B30"/>
    <w:rsid w:val="00300C48"/>
    <w:rsid w:val="00307175"/>
    <w:rsid w:val="00310A4B"/>
    <w:rsid w:val="00316D17"/>
    <w:rsid w:val="00320FF2"/>
    <w:rsid w:val="0032568F"/>
    <w:rsid w:val="00325CEC"/>
    <w:rsid w:val="00367942"/>
    <w:rsid w:val="003A1BF9"/>
    <w:rsid w:val="003C08BC"/>
    <w:rsid w:val="003C5376"/>
    <w:rsid w:val="003E3CBA"/>
    <w:rsid w:val="003E6F16"/>
    <w:rsid w:val="004254E7"/>
    <w:rsid w:val="004278D4"/>
    <w:rsid w:val="00435512"/>
    <w:rsid w:val="00444221"/>
    <w:rsid w:val="00450DC3"/>
    <w:rsid w:val="00477B74"/>
    <w:rsid w:val="00487355"/>
    <w:rsid w:val="004926F4"/>
    <w:rsid w:val="00494975"/>
    <w:rsid w:val="004A10BA"/>
    <w:rsid w:val="004B6077"/>
    <w:rsid w:val="004D7B6A"/>
    <w:rsid w:val="004E59F7"/>
    <w:rsid w:val="005022D0"/>
    <w:rsid w:val="005223CF"/>
    <w:rsid w:val="005349A6"/>
    <w:rsid w:val="00541EB6"/>
    <w:rsid w:val="005532C6"/>
    <w:rsid w:val="00583929"/>
    <w:rsid w:val="005A0547"/>
    <w:rsid w:val="005C6464"/>
    <w:rsid w:val="005D09B7"/>
    <w:rsid w:val="005F4A34"/>
    <w:rsid w:val="00601FEE"/>
    <w:rsid w:val="00616CB6"/>
    <w:rsid w:val="00642E99"/>
    <w:rsid w:val="006720B6"/>
    <w:rsid w:val="00672308"/>
    <w:rsid w:val="006752B4"/>
    <w:rsid w:val="00676957"/>
    <w:rsid w:val="00687929"/>
    <w:rsid w:val="00691C30"/>
    <w:rsid w:val="006A4467"/>
    <w:rsid w:val="006A5AE0"/>
    <w:rsid w:val="006B220D"/>
    <w:rsid w:val="00700CAF"/>
    <w:rsid w:val="007028E1"/>
    <w:rsid w:val="00702CDB"/>
    <w:rsid w:val="00730DE1"/>
    <w:rsid w:val="00734F4D"/>
    <w:rsid w:val="00747C66"/>
    <w:rsid w:val="0075037A"/>
    <w:rsid w:val="00771EC2"/>
    <w:rsid w:val="00774A70"/>
    <w:rsid w:val="00781943"/>
    <w:rsid w:val="00795E1F"/>
    <w:rsid w:val="00796BD6"/>
    <w:rsid w:val="00797EC6"/>
    <w:rsid w:val="007A0334"/>
    <w:rsid w:val="007A37FA"/>
    <w:rsid w:val="007B5510"/>
    <w:rsid w:val="007B6DA1"/>
    <w:rsid w:val="007C4AEE"/>
    <w:rsid w:val="007E208A"/>
    <w:rsid w:val="008105B0"/>
    <w:rsid w:val="008364E8"/>
    <w:rsid w:val="00852838"/>
    <w:rsid w:val="00863C36"/>
    <w:rsid w:val="00871C9B"/>
    <w:rsid w:val="00886512"/>
    <w:rsid w:val="008B2427"/>
    <w:rsid w:val="008C1D01"/>
    <w:rsid w:val="008C1FDD"/>
    <w:rsid w:val="008D03D0"/>
    <w:rsid w:val="008F686E"/>
    <w:rsid w:val="00905C97"/>
    <w:rsid w:val="0091319D"/>
    <w:rsid w:val="009471FE"/>
    <w:rsid w:val="00952A43"/>
    <w:rsid w:val="00964324"/>
    <w:rsid w:val="00965A81"/>
    <w:rsid w:val="00973F16"/>
    <w:rsid w:val="00984347"/>
    <w:rsid w:val="00995C3A"/>
    <w:rsid w:val="0099686B"/>
    <w:rsid w:val="009A1EA5"/>
    <w:rsid w:val="009C066D"/>
    <w:rsid w:val="009C1ECE"/>
    <w:rsid w:val="009E771E"/>
    <w:rsid w:val="009F2C04"/>
    <w:rsid w:val="00A0061E"/>
    <w:rsid w:val="00A16406"/>
    <w:rsid w:val="00A259C0"/>
    <w:rsid w:val="00A46B92"/>
    <w:rsid w:val="00A501DB"/>
    <w:rsid w:val="00A55FBB"/>
    <w:rsid w:val="00A60463"/>
    <w:rsid w:val="00A67A4D"/>
    <w:rsid w:val="00AB11CA"/>
    <w:rsid w:val="00AB2599"/>
    <w:rsid w:val="00AC0636"/>
    <w:rsid w:val="00AD2E3B"/>
    <w:rsid w:val="00AF0688"/>
    <w:rsid w:val="00AF0A08"/>
    <w:rsid w:val="00B15108"/>
    <w:rsid w:val="00B35115"/>
    <w:rsid w:val="00B363F5"/>
    <w:rsid w:val="00B4213D"/>
    <w:rsid w:val="00B469D0"/>
    <w:rsid w:val="00B521B0"/>
    <w:rsid w:val="00B61CAD"/>
    <w:rsid w:val="00B808C0"/>
    <w:rsid w:val="00B82D56"/>
    <w:rsid w:val="00B95E9D"/>
    <w:rsid w:val="00B96494"/>
    <w:rsid w:val="00BB2E24"/>
    <w:rsid w:val="00BB5748"/>
    <w:rsid w:val="00BB5912"/>
    <w:rsid w:val="00BD5FDB"/>
    <w:rsid w:val="00BD6673"/>
    <w:rsid w:val="00BE335D"/>
    <w:rsid w:val="00BF14A7"/>
    <w:rsid w:val="00BF1586"/>
    <w:rsid w:val="00C516F5"/>
    <w:rsid w:val="00C74B4A"/>
    <w:rsid w:val="00C75319"/>
    <w:rsid w:val="00C767EA"/>
    <w:rsid w:val="00C82DA5"/>
    <w:rsid w:val="00C8337D"/>
    <w:rsid w:val="00C85FE7"/>
    <w:rsid w:val="00CA24F5"/>
    <w:rsid w:val="00CB3D47"/>
    <w:rsid w:val="00CB4B7A"/>
    <w:rsid w:val="00CC56E3"/>
    <w:rsid w:val="00CD36A5"/>
    <w:rsid w:val="00CD75E9"/>
    <w:rsid w:val="00CE4561"/>
    <w:rsid w:val="00D022F1"/>
    <w:rsid w:val="00D20771"/>
    <w:rsid w:val="00D2370E"/>
    <w:rsid w:val="00D269C5"/>
    <w:rsid w:val="00D41705"/>
    <w:rsid w:val="00D438D7"/>
    <w:rsid w:val="00D54EBC"/>
    <w:rsid w:val="00D7161E"/>
    <w:rsid w:val="00D87C5F"/>
    <w:rsid w:val="00D9561C"/>
    <w:rsid w:val="00DB3ECD"/>
    <w:rsid w:val="00DC52D0"/>
    <w:rsid w:val="00DE1A28"/>
    <w:rsid w:val="00DE3946"/>
    <w:rsid w:val="00E13B30"/>
    <w:rsid w:val="00E14573"/>
    <w:rsid w:val="00E367D1"/>
    <w:rsid w:val="00E7010E"/>
    <w:rsid w:val="00EA3734"/>
    <w:rsid w:val="00EB31BB"/>
    <w:rsid w:val="00EB451D"/>
    <w:rsid w:val="00EC031A"/>
    <w:rsid w:val="00ED69E4"/>
    <w:rsid w:val="00EF0AEB"/>
    <w:rsid w:val="00F20867"/>
    <w:rsid w:val="00F31B6E"/>
    <w:rsid w:val="00F51B94"/>
    <w:rsid w:val="00F93CEC"/>
    <w:rsid w:val="00F95991"/>
    <w:rsid w:val="00FA40CA"/>
    <w:rsid w:val="00FC528E"/>
    <w:rsid w:val="00FD1475"/>
    <w:rsid w:val="00FE0855"/>
    <w:rsid w:val="00FE2C71"/>
    <w:rsid w:val="00FE4082"/>
    <w:rsid w:val="00FF29B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56"/>
  </w:style>
  <w:style w:type="paragraph" w:styleId="Heading3">
    <w:name w:val="heading 3"/>
    <w:basedOn w:val="Normal"/>
    <w:link w:val="Heading3Char"/>
    <w:uiPriority w:val="9"/>
    <w:qFormat/>
    <w:rsid w:val="00700CA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7942"/>
    <w:pPr>
      <w:ind w:left="720"/>
      <w:contextualSpacing/>
    </w:pPr>
    <w:rPr>
      <w:rFonts w:eastAsiaTheme="minorHAnsi"/>
    </w:rPr>
  </w:style>
  <w:style w:type="paragraph" w:customStyle="1" w:styleId="Default">
    <w:name w:val="Default"/>
    <w:rsid w:val="006752B4"/>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7028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28E1"/>
    <w:rPr>
      <w:rFonts w:ascii="Tahoma" w:hAnsi="Tahoma" w:cs="Tahoma"/>
      <w:sz w:val="16"/>
      <w:szCs w:val="16"/>
    </w:rPr>
  </w:style>
  <w:style w:type="paragraph" w:styleId="Header">
    <w:name w:val="header"/>
    <w:basedOn w:val="Normal"/>
    <w:link w:val="HeaderChar"/>
    <w:uiPriority w:val="99"/>
    <w:semiHidden/>
    <w:unhideWhenUsed/>
    <w:rsid w:val="004D7B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D7B6A"/>
  </w:style>
  <w:style w:type="paragraph" w:styleId="Footer">
    <w:name w:val="footer"/>
    <w:basedOn w:val="Normal"/>
    <w:link w:val="FooterChar"/>
    <w:uiPriority w:val="99"/>
    <w:semiHidden/>
    <w:unhideWhenUsed/>
    <w:rsid w:val="004D7B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D7B6A"/>
  </w:style>
  <w:style w:type="character" w:customStyle="1" w:styleId="apple-converted-space">
    <w:name w:val="apple-converted-space"/>
    <w:basedOn w:val="DefaultParagraphFont"/>
    <w:rsid w:val="007A37FA"/>
  </w:style>
  <w:style w:type="character" w:customStyle="1" w:styleId="ref-journal">
    <w:name w:val="ref-journal"/>
    <w:basedOn w:val="DefaultParagraphFont"/>
    <w:rsid w:val="007A37FA"/>
  </w:style>
  <w:style w:type="character" w:customStyle="1" w:styleId="ref-vol">
    <w:name w:val="ref-vol"/>
    <w:basedOn w:val="DefaultParagraphFont"/>
    <w:rsid w:val="007A37FA"/>
  </w:style>
  <w:style w:type="table" w:styleId="TableGrid">
    <w:name w:val="Table Grid"/>
    <w:basedOn w:val="TableNormal"/>
    <w:uiPriority w:val="59"/>
    <w:rsid w:val="00ED69E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700CAF"/>
    <w:rPr>
      <w:rFonts w:ascii="Times New Roman" w:eastAsia="Times New Roman" w:hAnsi="Times New Roman" w:cs="Times New Roman"/>
      <w:b/>
      <w:bCs/>
      <w:sz w:val="27"/>
      <w:szCs w:val="27"/>
    </w:rPr>
  </w:style>
  <w:style w:type="paragraph" w:styleId="NormalWeb">
    <w:name w:val="Normal (Web)"/>
    <w:basedOn w:val="Normal"/>
    <w:uiPriority w:val="99"/>
    <w:unhideWhenUsed/>
    <w:rsid w:val="00700CA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926F4"/>
    <w:rPr>
      <w:color w:val="0000FF"/>
      <w:u w:val="single"/>
    </w:rPr>
  </w:style>
</w:styles>
</file>

<file path=word/webSettings.xml><?xml version="1.0" encoding="utf-8"?>
<w:webSettings xmlns:r="http://schemas.openxmlformats.org/officeDocument/2006/relationships" xmlns:w="http://schemas.openxmlformats.org/wordprocessingml/2006/main">
  <w:divs>
    <w:div w:id="47463436">
      <w:bodyDiv w:val="1"/>
      <w:marLeft w:val="0"/>
      <w:marRight w:val="0"/>
      <w:marTop w:val="0"/>
      <w:marBottom w:val="0"/>
      <w:divBdr>
        <w:top w:val="none" w:sz="0" w:space="0" w:color="auto"/>
        <w:left w:val="none" w:sz="0" w:space="0" w:color="auto"/>
        <w:bottom w:val="none" w:sz="0" w:space="0" w:color="auto"/>
        <w:right w:val="none" w:sz="0" w:space="0" w:color="auto"/>
      </w:divBdr>
    </w:div>
    <w:div w:id="521555855">
      <w:bodyDiv w:val="1"/>
      <w:marLeft w:val="0"/>
      <w:marRight w:val="0"/>
      <w:marTop w:val="0"/>
      <w:marBottom w:val="0"/>
      <w:divBdr>
        <w:top w:val="none" w:sz="0" w:space="0" w:color="auto"/>
        <w:left w:val="none" w:sz="0" w:space="0" w:color="auto"/>
        <w:bottom w:val="none" w:sz="0" w:space="0" w:color="auto"/>
        <w:right w:val="none" w:sz="0" w:space="0" w:color="auto"/>
      </w:divBdr>
    </w:div>
    <w:div w:id="1276905546">
      <w:bodyDiv w:val="1"/>
      <w:marLeft w:val="0"/>
      <w:marRight w:val="0"/>
      <w:marTop w:val="0"/>
      <w:marBottom w:val="0"/>
      <w:divBdr>
        <w:top w:val="none" w:sz="0" w:space="0" w:color="auto"/>
        <w:left w:val="none" w:sz="0" w:space="0" w:color="auto"/>
        <w:bottom w:val="none" w:sz="0" w:space="0" w:color="auto"/>
        <w:right w:val="none" w:sz="0" w:space="0" w:color="auto"/>
      </w:divBdr>
      <w:divsChild>
        <w:div w:id="804200476">
          <w:marLeft w:val="0"/>
          <w:marRight w:val="0"/>
          <w:marTop w:val="0"/>
          <w:marBottom w:val="0"/>
          <w:divBdr>
            <w:top w:val="none" w:sz="0" w:space="0" w:color="auto"/>
            <w:left w:val="none" w:sz="0" w:space="0" w:color="auto"/>
            <w:bottom w:val="none" w:sz="0" w:space="0" w:color="auto"/>
            <w:right w:val="none" w:sz="0" w:space="0" w:color="auto"/>
          </w:divBdr>
        </w:div>
        <w:div w:id="1561670338">
          <w:marLeft w:val="0"/>
          <w:marRight w:val="0"/>
          <w:marTop w:val="0"/>
          <w:marBottom w:val="0"/>
          <w:divBdr>
            <w:top w:val="none" w:sz="0" w:space="0" w:color="auto"/>
            <w:left w:val="none" w:sz="0" w:space="0" w:color="auto"/>
            <w:bottom w:val="none" w:sz="0" w:space="0" w:color="auto"/>
            <w:right w:val="none" w:sz="0" w:space="0" w:color="auto"/>
          </w:divBdr>
        </w:div>
      </w:divsChild>
    </w:div>
    <w:div w:id="1957565933">
      <w:bodyDiv w:val="1"/>
      <w:marLeft w:val="0"/>
      <w:marRight w:val="0"/>
      <w:marTop w:val="0"/>
      <w:marBottom w:val="0"/>
      <w:divBdr>
        <w:top w:val="none" w:sz="0" w:space="0" w:color="auto"/>
        <w:left w:val="none" w:sz="0" w:space="0" w:color="auto"/>
        <w:bottom w:val="none" w:sz="0" w:space="0" w:color="auto"/>
        <w:right w:val="none" w:sz="0" w:space="0" w:color="auto"/>
      </w:divBdr>
      <w:divsChild>
        <w:div w:id="12286894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171</TotalTime>
  <Pages>11</Pages>
  <Words>3294</Words>
  <Characters>18776</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dcterms:created xsi:type="dcterms:W3CDTF">2017-10-14T06:58:00Z</dcterms:created>
  <dcterms:modified xsi:type="dcterms:W3CDTF">2018-03-12T05:15:00Z</dcterms:modified>
</cp:coreProperties>
</file>