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both"/>
        <w:rPr>
          <w:sz w:val="22"/>
          <w:szCs w:val="22"/>
          <w:lang w:val="en-US"/>
        </w:rPr>
      </w:pPr>
      <w:r>
        <w:rPr>
          <w:lang w:val="en-US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4288649</wp:posOffset>
            </wp:positionH>
            <wp:positionV relativeFrom="page">
              <wp:posOffset>0</wp:posOffset>
            </wp:positionV>
            <wp:extent cx="2541411" cy="2075486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leksandar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1411" cy="20754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2"/>
          <w:szCs w:val="22"/>
          <w:rtl w:val="0"/>
          <w:lang w:val="en-US"/>
        </w:rPr>
        <w:t xml:space="preserve">                                                                                                                       </w:t>
      </w:r>
    </w:p>
    <w:p>
      <w:pPr>
        <w:pStyle w:val="Normal.0"/>
        <w:jc w:val="both"/>
        <w:rPr>
          <w:sz w:val="22"/>
          <w:szCs w:val="22"/>
          <w:lang w:val="en-US"/>
        </w:rPr>
      </w:pPr>
    </w:p>
    <w:p>
      <w:pPr>
        <w:pStyle w:val="Normal.0"/>
        <w:jc w:val="both"/>
        <w:rPr>
          <w:sz w:val="22"/>
          <w:szCs w:val="22"/>
          <w:lang w:val="en-US"/>
        </w:rPr>
      </w:pPr>
    </w:p>
    <w:p>
      <w:pPr>
        <w:pStyle w:val="Normal.0"/>
        <w:jc w:val="both"/>
        <w:rPr>
          <w:sz w:val="22"/>
          <w:szCs w:val="22"/>
          <w:lang w:val="en-US"/>
        </w:rPr>
      </w:pPr>
    </w:p>
    <w:p>
      <w:pPr>
        <w:pStyle w:val="Normal.0"/>
        <w:jc w:val="both"/>
        <w:rPr>
          <w:sz w:val="22"/>
          <w:szCs w:val="22"/>
          <w:lang w:val="en-US"/>
        </w:rPr>
      </w:pPr>
    </w:p>
    <w:p>
      <w:pPr>
        <w:pStyle w:val="Normal.0"/>
        <w:jc w:val="both"/>
        <w:rPr>
          <w:sz w:val="22"/>
          <w:szCs w:val="22"/>
          <w:lang w:val="en-US"/>
        </w:rPr>
      </w:pPr>
    </w:p>
    <w:p>
      <w:pPr>
        <w:pStyle w:val="Normal.0"/>
        <w:jc w:val="both"/>
        <w:rPr>
          <w:sz w:val="22"/>
          <w:szCs w:val="22"/>
          <w:lang w:val="en-US"/>
        </w:rPr>
      </w:pPr>
    </w:p>
    <w:p>
      <w:pPr>
        <w:pStyle w:val="Normal.0"/>
        <w:jc w:val="both"/>
        <w:rPr>
          <w:sz w:val="22"/>
          <w:szCs w:val="22"/>
          <w:lang w:val="en-US"/>
        </w:rPr>
      </w:pPr>
    </w:p>
    <w:p>
      <w:pPr>
        <w:pStyle w:val="Normal.0"/>
        <w:jc w:val="both"/>
        <w:rPr>
          <w:sz w:val="22"/>
          <w:szCs w:val="22"/>
          <w:lang w:val="en-US"/>
        </w:rPr>
      </w:pPr>
    </w:p>
    <w:p>
      <w:pPr>
        <w:pStyle w:val="Normal.0"/>
        <w:jc w:val="both"/>
        <w:rPr>
          <w:sz w:val="22"/>
          <w:szCs w:val="22"/>
          <w:lang w:val="en-US"/>
        </w:rPr>
      </w:pPr>
    </w:p>
    <w:p>
      <w:pPr>
        <w:pStyle w:val="Normal.0"/>
        <w:rPr>
          <w:b w:val="1"/>
          <w:bCs w:val="1"/>
          <w:color w:val="000000"/>
          <w:sz w:val="28"/>
          <w:szCs w:val="28"/>
          <w:u w:color="000000"/>
        </w:rPr>
      </w:pPr>
      <w:r>
        <w:rPr>
          <w:b w:val="1"/>
          <w:bCs w:val="1"/>
          <w:color w:val="000000"/>
          <w:sz w:val="28"/>
          <w:szCs w:val="28"/>
          <w:u w:color="000000"/>
          <w:rtl w:val="0"/>
          <w:lang w:val="it-IT"/>
        </w:rPr>
        <w:t xml:space="preserve">Title: </w:t>
      </w:r>
      <w:r>
        <w:rPr>
          <w:b w:val="1"/>
          <w:bCs w:val="1"/>
          <w:color w:val="000000"/>
          <w:sz w:val="28"/>
          <w:szCs w:val="28"/>
          <w:u w:color="000000"/>
          <w:rtl w:val="0"/>
          <w:lang w:val="it-IT"/>
        </w:rPr>
        <w:t>“</w:t>
      </w:r>
      <w:r>
        <w:rPr>
          <w:b w:val="1"/>
          <w:bCs w:val="1"/>
          <w:color w:val="000000"/>
          <w:sz w:val="28"/>
          <w:szCs w:val="28"/>
          <w:u w:color="000000"/>
          <w:rtl w:val="0"/>
          <w:lang w:val="it-IT"/>
        </w:rPr>
        <w:t>What if</w:t>
      </w:r>
      <w:r>
        <w:rPr>
          <w:b w:val="1"/>
          <w:bCs w:val="1"/>
          <w:color w:val="000000"/>
          <w:sz w:val="28"/>
          <w:szCs w:val="28"/>
          <w:u w:color="000000"/>
          <w:rtl w:val="0"/>
          <w:lang w:val="it-IT"/>
        </w:rPr>
        <w:t>…</w:t>
      </w:r>
      <w:r>
        <w:rPr>
          <w:b w:val="1"/>
          <w:bCs w:val="1"/>
          <w:color w:val="000000"/>
          <w:sz w:val="28"/>
          <w:szCs w:val="28"/>
          <w:u w:color="000000"/>
          <w:rtl w:val="0"/>
          <w:lang w:val="it-IT"/>
        </w:rPr>
        <w:t>?</w:t>
      </w:r>
      <w:r>
        <w:rPr>
          <w:b w:val="1"/>
          <w:bCs w:val="1"/>
          <w:color w:val="000000"/>
          <w:sz w:val="28"/>
          <w:szCs w:val="28"/>
          <w:u w:color="000000"/>
          <w:rtl w:val="0"/>
          <w:lang w:val="it-IT"/>
        </w:rPr>
        <w:t>”</w:t>
      </w:r>
    </w:p>
    <w:p>
      <w:pPr>
        <w:pStyle w:val="Normal.0"/>
        <w:rPr>
          <w:color w:val="000000"/>
          <w:u w:color="000000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u w:color="000000"/>
        </w:rPr>
        <w:br w:type="textWrapping"/>
      </w:r>
      <w:r>
        <w:rPr>
          <w:b w:val="1"/>
          <w:bCs w:val="1"/>
          <w:sz w:val="28"/>
          <w:szCs w:val="28"/>
          <w:rtl w:val="0"/>
          <w:lang w:val="it-IT"/>
        </w:rPr>
        <w:t xml:space="preserve">                                            </w:t>
      </w:r>
      <w:r>
        <w:rPr>
          <w:color w:val="000000"/>
          <w:u w:color="000000"/>
          <w:rtl w:val="0"/>
          <w:lang w:val="it-IT"/>
        </w:rPr>
        <w:t xml:space="preserve">Name: Aleksandar Gulin, DMD, </w:t>
      </w:r>
    </w:p>
    <w:p>
      <w:pPr>
        <w:pStyle w:val="Normal.0"/>
        <w:rPr>
          <w:color w:val="000000"/>
          <w:u w:color="000000"/>
        </w:rPr>
      </w:pPr>
      <w:r>
        <w:rPr>
          <w:b w:val="1"/>
          <w:bCs w:val="1"/>
          <w:sz w:val="28"/>
          <w:szCs w:val="28"/>
          <w:rtl w:val="0"/>
          <w:lang w:val="it-IT"/>
        </w:rPr>
        <w:t xml:space="preserve">                    </w:t>
      </w:r>
      <w:r>
        <w:rPr>
          <w:b w:val="1"/>
          <w:bCs w:val="1"/>
          <w:sz w:val="28"/>
          <w:szCs w:val="28"/>
        </w:rPr>
        <w:tab/>
        <w:tab/>
      </w:r>
      <w:r>
        <w:rPr>
          <w:rtl w:val="0"/>
        </w:rPr>
        <w:t xml:space="preserve">orthodontist, private practice, </w:t>
      </w:r>
      <w:r>
        <w:rPr>
          <w:rtl w:val="0"/>
        </w:rPr>
        <w:t xml:space="preserve">10000 </w:t>
      </w:r>
      <w:r>
        <w:rPr>
          <w:rtl w:val="0"/>
        </w:rPr>
        <w:t>Zagreb, Croatia</w:t>
      </w:r>
    </w:p>
    <w:p>
      <w:pPr>
        <w:pStyle w:val="Normal.0"/>
        <w:jc w:val="center"/>
        <w:rPr>
          <w:color w:val="0000ff"/>
          <w:sz w:val="36"/>
          <w:szCs w:val="36"/>
          <w:u w:color="0000ff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ind w:left="0" w:right="0" w:firstLine="0"/>
        <w:jc w:val="left"/>
        <w:rPr>
          <w:rFonts w:ascii="Helvetica" w:cs="Helvetica" w:hAnsi="Helvetica" w:eastAsia="Helvetica"/>
          <w:color w:val="000000"/>
          <w:sz w:val="22"/>
          <w:szCs w:val="22"/>
          <w:u w:color="000000"/>
          <w:rtl w:val="0"/>
        </w:rPr>
      </w:pPr>
      <w:r>
        <w:rPr>
          <w:rFonts w:ascii="Helvetica" w:hAnsi="Helvetica"/>
          <w:color w:val="000000"/>
          <w:sz w:val="22"/>
          <w:szCs w:val="22"/>
          <w:u w:color="000000"/>
          <w:rtl w:val="0"/>
        </w:rPr>
        <w:t xml:space="preserve">Abstract 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ind w:left="0" w:right="0" w:firstLine="0"/>
        <w:jc w:val="left"/>
        <w:rPr>
          <w:rFonts w:ascii="Helvetica" w:cs="Helvetica" w:hAnsi="Helvetica" w:eastAsia="Helvetica"/>
          <w:color w:val="000000"/>
          <w:sz w:val="22"/>
          <w:szCs w:val="22"/>
          <w:u w:color="000000"/>
          <w:rtl w:val="0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ind w:left="0" w:right="0" w:firstLine="0"/>
        <w:jc w:val="left"/>
        <w:rPr>
          <w:rFonts w:ascii="Helvetica" w:cs="Helvetica" w:hAnsi="Helvetica" w:eastAsia="Helvetica"/>
          <w:color w:val="000000"/>
          <w:sz w:val="22"/>
          <w:szCs w:val="22"/>
          <w:u w:color="000000"/>
          <w:rtl w:val="0"/>
        </w:rPr>
      </w:pPr>
      <w:r>
        <w:rPr>
          <w:rFonts w:ascii="Helvetica" w:hAnsi="Helvetica"/>
          <w:color w:val="000000"/>
          <w:sz w:val="22"/>
          <w:szCs w:val="22"/>
          <w:u w:color="000000"/>
          <w:rtl w:val="0"/>
          <w:lang w:val="en-US"/>
        </w:rPr>
        <w:t>Today</w:t>
      </w:r>
      <w:r>
        <w:rPr>
          <w:rFonts w:ascii="Helvetica" w:hAnsi="Helvetica" w:hint="default"/>
          <w:color w:val="000000"/>
          <w:sz w:val="22"/>
          <w:szCs w:val="22"/>
          <w:u w:color="000000"/>
          <w:rtl w:val="0"/>
        </w:rPr>
        <w:t>’</w:t>
      </w:r>
      <w:r>
        <w:rPr>
          <w:rFonts w:ascii="Helvetica" w:hAnsi="Helvetica"/>
          <w:color w:val="000000"/>
          <w:sz w:val="22"/>
          <w:szCs w:val="22"/>
          <w:u w:color="000000"/>
          <w:rtl w:val="0"/>
          <w:lang w:val="en-US"/>
        </w:rPr>
        <w:t>s orthodontic practice is not driven by proffesional clinical decisions only, it is also highly influenced by the patient</w:t>
      </w:r>
      <w:r>
        <w:rPr>
          <w:rFonts w:ascii="Helvetica" w:hAnsi="Helvetica" w:hint="default"/>
          <w:color w:val="000000"/>
          <w:sz w:val="22"/>
          <w:szCs w:val="22"/>
          <w:u w:color="000000"/>
          <w:rtl w:val="0"/>
        </w:rPr>
        <w:t>’</w:t>
      </w:r>
      <w:r>
        <w:rPr>
          <w:rFonts w:ascii="Helvetica" w:hAnsi="Helvetica"/>
          <w:color w:val="000000"/>
          <w:sz w:val="22"/>
          <w:szCs w:val="22"/>
          <w:u w:color="000000"/>
          <w:rtl w:val="0"/>
          <w:lang w:val="en-US"/>
        </w:rPr>
        <w:t>s different demands. Nowadays internet has enabled a direct access to information, thus enabling the patient to become more easily self-informed and determined in his/her requests. In this lecture, presentation of possibilities of combining corticotom</w:t>
      </w:r>
      <w:r>
        <w:rPr>
          <w:rFonts w:ascii="Helvetica" w:hAnsi="Helvetica"/>
          <w:color w:val="000000"/>
          <w:sz w:val="22"/>
          <w:szCs w:val="22"/>
          <w:u w:color="000000"/>
          <w:rtl w:val="0"/>
        </w:rPr>
        <w:t>y</w:t>
      </w:r>
      <w:r>
        <w:rPr>
          <w:rFonts w:ascii="Helvetica" w:hAnsi="Helvetica"/>
          <w:color w:val="000000"/>
          <w:sz w:val="22"/>
          <w:szCs w:val="22"/>
          <w:u w:color="000000"/>
          <w:rtl w:val="0"/>
          <w:lang w:val="en-US"/>
        </w:rPr>
        <w:t xml:space="preserve"> and its RAP phenomenon, TADs and cortical plates, shall be based on real cases with </w:t>
      </w:r>
      <w:r>
        <w:rPr>
          <w:rFonts w:ascii="Helvetica" w:hAnsi="Helvetica" w:hint="default"/>
          <w:color w:val="000000"/>
          <w:sz w:val="22"/>
          <w:szCs w:val="22"/>
          <w:u w:color="000000"/>
          <w:rtl w:val="0"/>
        </w:rPr>
        <w:t>“</w:t>
      </w:r>
      <w:r>
        <w:rPr>
          <w:rFonts w:ascii="Helvetica" w:hAnsi="Helvetica"/>
          <w:color w:val="000000"/>
          <w:sz w:val="22"/>
          <w:szCs w:val="22"/>
          <w:u w:color="000000"/>
          <w:rtl w:val="0"/>
          <w:lang w:val="en-US"/>
        </w:rPr>
        <w:t>what if</w:t>
      </w:r>
      <w:r>
        <w:rPr>
          <w:rFonts w:ascii="Helvetica" w:hAnsi="Helvetica" w:hint="default"/>
          <w:color w:val="000000"/>
          <w:sz w:val="22"/>
          <w:szCs w:val="22"/>
          <w:u w:color="000000"/>
          <w:rtl w:val="0"/>
        </w:rPr>
        <w:t>…</w:t>
      </w:r>
      <w:r>
        <w:rPr>
          <w:rFonts w:ascii="Helvetica" w:hAnsi="Helvetica"/>
          <w:color w:val="000000"/>
          <w:sz w:val="22"/>
          <w:szCs w:val="22"/>
          <w:u w:color="000000"/>
          <w:rtl w:val="0"/>
        </w:rPr>
        <w:t>?</w:t>
      </w:r>
      <w:r>
        <w:rPr>
          <w:rFonts w:ascii="Helvetica" w:hAnsi="Helvetica" w:hint="default"/>
          <w:color w:val="000000"/>
          <w:sz w:val="22"/>
          <w:szCs w:val="22"/>
          <w:u w:color="000000"/>
          <w:rtl w:val="0"/>
        </w:rPr>
        <w:t xml:space="preserve">” </w:t>
      </w:r>
      <w:r>
        <w:rPr>
          <w:rFonts w:ascii="Helvetica" w:hAnsi="Helvetica"/>
          <w:color w:val="000000"/>
          <w:sz w:val="22"/>
          <w:szCs w:val="22"/>
          <w:u w:color="000000"/>
          <w:rtl w:val="0"/>
          <w:lang w:val="en-US"/>
        </w:rPr>
        <w:t>moments, when the patients posed different kinds of demand, such as: What if we try to save this tooth? What if I don</w:t>
      </w:r>
      <w:r>
        <w:rPr>
          <w:rFonts w:ascii="Helvetica" w:hAnsi="Helvetica" w:hint="default"/>
          <w:color w:val="000000"/>
          <w:sz w:val="22"/>
          <w:szCs w:val="22"/>
          <w:u w:color="000000"/>
          <w:rtl w:val="0"/>
        </w:rPr>
        <w:t>’</w:t>
      </w:r>
      <w:r>
        <w:rPr>
          <w:rFonts w:ascii="Helvetica" w:hAnsi="Helvetica"/>
          <w:color w:val="000000"/>
          <w:sz w:val="22"/>
          <w:szCs w:val="22"/>
          <w:u w:color="000000"/>
          <w:rtl w:val="0"/>
          <w:lang w:val="en-US"/>
        </w:rPr>
        <w:t>t want to extract my premolars? What if we only help my GP to place implants and prosthetics by segmental orthodontics instead having braces on all teeth?</w:t>
      </w:r>
      <w:r>
        <w:rPr>
          <w:rFonts w:ascii="Helvetica" w:hAnsi="Helvetica"/>
          <w:color w:val="000000"/>
          <w:sz w:val="22"/>
          <w:szCs w:val="22"/>
          <w:u w:color="000000"/>
          <w:rtl w:val="0"/>
        </w:rPr>
        <w:t xml:space="preserve"> </w:t>
      </w:r>
      <w:r>
        <w:rPr>
          <w:rFonts w:ascii="Helvetica" w:hAnsi="Helvetica"/>
          <w:color w:val="000000"/>
          <w:sz w:val="22"/>
          <w:szCs w:val="22"/>
          <w:u w:color="000000"/>
          <w:rtl w:val="0"/>
          <w:lang w:val="en-US"/>
        </w:rPr>
        <w:t>What if we do it by shortening the treatment to 9 (or 3) months, because otherwise I cannot accept it?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ind w:left="0" w:right="0" w:firstLine="0"/>
        <w:jc w:val="left"/>
        <w:rPr>
          <w:rFonts w:ascii="Helvetica" w:cs="Helvetica" w:hAnsi="Helvetica" w:eastAsia="Helvetica"/>
          <w:color w:val="000000"/>
          <w:sz w:val="22"/>
          <w:szCs w:val="22"/>
          <w:u w:color="000000"/>
          <w:rtl w:val="0"/>
        </w:rPr>
      </w:pPr>
      <w:r>
        <w:rPr>
          <w:rFonts w:ascii="Helvetica" w:hAnsi="Helvetica"/>
          <w:color w:val="000000"/>
          <w:sz w:val="22"/>
          <w:szCs w:val="22"/>
          <w:u w:color="000000"/>
          <w:rtl w:val="0"/>
        </w:rPr>
        <w:t xml:space="preserve">5 cases will be presented in about </w:t>
      </w:r>
      <w:r>
        <w:rPr>
          <w:rFonts w:ascii="Helvetica" w:hAnsi="Helvetica"/>
          <w:color w:val="000000"/>
          <w:sz w:val="22"/>
          <w:szCs w:val="22"/>
          <w:u w:color="000000"/>
          <w:rtl w:val="0"/>
          <w:lang w:val="da-DK"/>
        </w:rPr>
        <w:t xml:space="preserve">45 min </w:t>
      </w:r>
      <w:r>
        <w:rPr>
          <w:rFonts w:ascii="Helvetica" w:hAnsi="Helvetica"/>
          <w:color w:val="000000"/>
          <w:sz w:val="22"/>
          <w:szCs w:val="22"/>
          <w:u w:color="000000"/>
          <w:rtl w:val="0"/>
        </w:rPr>
        <w:t xml:space="preserve">long </w:t>
      </w:r>
      <w:r>
        <w:rPr>
          <w:rFonts w:ascii="Helvetica" w:hAnsi="Helvetica"/>
          <w:color w:val="000000"/>
          <w:sz w:val="22"/>
          <w:szCs w:val="22"/>
          <w:u w:color="000000"/>
          <w:rtl w:val="0"/>
          <w:lang w:val="fr-FR"/>
        </w:rPr>
        <w:t>lecture</w:t>
      </w:r>
      <w:r>
        <w:rPr>
          <w:rFonts w:ascii="Helvetica" w:hAnsi="Helvetica"/>
          <w:color w:val="000000"/>
          <w:sz w:val="22"/>
          <w:szCs w:val="22"/>
          <w:u w:color="000000"/>
          <w:rtl w:val="0"/>
        </w:rPr>
        <w:t>.</w:t>
      </w:r>
    </w:p>
    <w:p>
      <w:pPr>
        <w:pStyle w:val="Normal.0"/>
        <w:jc w:val="both"/>
        <w:rPr>
          <w:color w:val="000000"/>
          <w:u w:color="000000"/>
        </w:rPr>
      </w:pPr>
    </w:p>
    <w:p>
      <w:pPr>
        <w:pStyle w:val="Normal.0"/>
        <w:jc w:val="both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Biography</w:t>
      </w:r>
    </w:p>
    <w:p>
      <w:pPr>
        <w:pStyle w:val="Normal.0"/>
        <w:jc w:val="both"/>
        <w:rPr>
          <w:b w:val="1"/>
          <w:bCs w:val="1"/>
        </w:rPr>
      </w:pPr>
    </w:p>
    <w:p>
      <w:pPr>
        <w:pStyle w:val="Normal.0"/>
        <w:jc w:val="both"/>
      </w:pPr>
      <w:r>
        <w:rPr>
          <w:rtl w:val="0"/>
          <w:lang w:val="it-IT"/>
        </w:rPr>
        <w:t xml:space="preserve">Aleksandar Gulin has completed his PhD at the age of </w:t>
      </w:r>
      <w:r>
        <w:rPr>
          <w:rtl w:val="0"/>
        </w:rPr>
        <w:t>28</w:t>
      </w:r>
      <w:r>
        <w:rPr>
          <w:rtl w:val="0"/>
          <w:lang w:val="it-IT"/>
        </w:rPr>
        <w:t xml:space="preserve"> years from University </w:t>
      </w:r>
      <w:r>
        <w:rPr>
          <w:rtl w:val="0"/>
        </w:rPr>
        <w:t xml:space="preserve">of </w:t>
      </w:r>
      <w:r>
        <w:rPr>
          <w:rtl w:val="0"/>
          <w:lang w:val="it-IT"/>
        </w:rPr>
        <w:t>Zagreb</w:t>
      </w:r>
      <w:r>
        <w:rPr>
          <w:rtl w:val="0"/>
        </w:rPr>
        <w:t xml:space="preserve"> </w:t>
      </w:r>
      <w:r>
        <w:rPr>
          <w:rtl w:val="0"/>
          <w:lang w:val="it-IT"/>
        </w:rPr>
        <w:t xml:space="preserve">School of </w:t>
      </w:r>
      <w:r>
        <w:rPr>
          <w:rtl w:val="0"/>
        </w:rPr>
        <w:t xml:space="preserve">Dental </w:t>
      </w:r>
      <w:r>
        <w:rPr>
          <w:rtl w:val="0"/>
          <w:lang w:val="it-IT"/>
        </w:rPr>
        <w:t>Medicine and</w:t>
      </w:r>
      <w:r>
        <w:rPr>
          <w:rtl w:val="0"/>
        </w:rPr>
        <w:t xml:space="preserve"> Orthodontic </w:t>
      </w:r>
      <w:r>
        <w:rPr>
          <w:rtl w:val="0"/>
          <w:lang w:val="it-IT"/>
        </w:rPr>
        <w:t>residency</w:t>
      </w:r>
      <w:r>
        <w:rPr>
          <w:rtl w:val="0"/>
        </w:rPr>
        <w:t xml:space="preserve"> as well</w:t>
      </w:r>
      <w:r>
        <w:rPr>
          <w:rtl w:val="0"/>
          <w:lang w:val="it-IT"/>
        </w:rPr>
        <w:t xml:space="preserve"> from University of Zagreb School of Dental Medicine. He is </w:t>
      </w:r>
      <w:r>
        <w:rPr>
          <w:rtl w:val="0"/>
        </w:rPr>
        <w:t>running his own private practice from 2011. He is a vice president of Croatian Society of Orthodontics</w:t>
      </w:r>
      <w:r>
        <w:rPr>
          <w:rtl w:val="0"/>
          <w:lang w:val="it-IT"/>
        </w:rPr>
        <w:t xml:space="preserve">. He </w:t>
      </w:r>
      <w:r>
        <w:rPr>
          <w:rtl w:val="0"/>
        </w:rPr>
        <w:t>is lecturing</w:t>
      </w:r>
      <w:r>
        <w:rPr>
          <w:rtl w:val="0"/>
          <w:lang w:val="it-IT"/>
        </w:rPr>
        <w:t xml:space="preserve"> </w:t>
      </w:r>
      <w:r>
        <w:rPr>
          <w:rtl w:val="0"/>
        </w:rPr>
        <w:t>in Croatia and internationaly</w:t>
      </w:r>
      <w:r>
        <w:rPr>
          <w:rtl w:val="0"/>
          <w:lang w:val="it-IT"/>
        </w:rPr>
        <w:t xml:space="preserve"> </w:t>
      </w:r>
      <w:r>
        <w:rPr>
          <w:rtl w:val="0"/>
        </w:rPr>
        <w:t>as well.</w:t>
      </w:r>
    </w:p>
    <w:p>
      <w:pPr>
        <w:pStyle w:val="Normal.0"/>
        <w:jc w:val="both"/>
        <w:rPr>
          <w:b w:val="1"/>
          <w:bCs w:val="1"/>
          <w:color w:val="000000"/>
          <w:u w:color="000000"/>
        </w:rPr>
      </w:pPr>
    </w:p>
    <w:p>
      <w:pPr>
        <w:pStyle w:val="Normal.0"/>
        <w:rPr>
          <w:b w:val="1"/>
          <w:bCs w:val="1"/>
          <w:lang w:val="en-US"/>
        </w:rPr>
      </w:pPr>
      <w:r>
        <w:rPr>
          <w:b w:val="1"/>
          <w:bCs w:val="1"/>
          <w:rtl w:val="0"/>
          <w:lang w:val="en-US"/>
        </w:rPr>
        <w:t xml:space="preserve">Presenting author details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  <w:r>
        <w:rPr>
          <w:rtl w:val="0"/>
          <w:lang w:val="en-US"/>
        </w:rPr>
        <w:t xml:space="preserve">Full name: </w:t>
      </w:r>
      <w:r>
        <w:rPr>
          <w:rtl w:val="0"/>
          <w:lang w:val="en-US"/>
        </w:rPr>
        <w:t>Aleksandar Gulin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  <w:r>
        <w:rPr>
          <w:rtl w:val="0"/>
          <w:lang w:val="en-US"/>
        </w:rPr>
        <w:t>Contact number:</w:t>
      </w:r>
      <w:r>
        <w:rPr>
          <w:rtl w:val="0"/>
          <w:lang w:val="en-US"/>
        </w:rPr>
        <w:t xml:space="preserve"> +385994854601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  <w:r>
        <w:rPr>
          <w:rtl w:val="0"/>
          <w:lang w:val="en-US"/>
        </w:rPr>
        <w:t>Linked In account:</w:t>
      </w:r>
      <w:r>
        <w:rPr>
          <w:rtl w:val="0"/>
          <w:lang w:val="en-US"/>
        </w:rPr>
        <w:t xml:space="preserve"> Aleksandar Gulin</w:t>
      </w:r>
    </w:p>
    <w:p>
      <w:pPr>
        <w:pStyle w:val="Normal.0"/>
        <w:rPr>
          <w:lang w:val="en-US"/>
        </w:rPr>
      </w:pPr>
      <w:r>
        <w:rPr>
          <w:rtl w:val="0"/>
          <w:lang w:val="en-US"/>
        </w:rPr>
        <w:t>Session name/ number:</w:t>
      </w:r>
      <w:r>
        <w:rPr>
          <w:rtl w:val="0"/>
          <w:lang w:val="en-US"/>
        </w:rPr>
        <w:t xml:space="preserve"> Orthodontics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  <w:r>
        <w:rPr>
          <w:rtl w:val="0"/>
          <w:lang w:val="en-US"/>
        </w:rPr>
        <w:t>Category: (Oral presentation)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en-US"/>
        </w:rPr>
        <w:br w:type="textWrapping"/>
      </w:r>
    </w:p>
    <w:p>
      <w:pPr>
        <w:pStyle w:val="Normal.0"/>
        <w:rPr>
          <w:lang w:val="en-US"/>
        </w:rPr>
      </w:pPr>
    </w:p>
    <w:p>
      <w:pPr>
        <w:pStyle w:val="Normal.0"/>
        <w:rPr>
          <w:lang w:val="en-US"/>
        </w:rPr>
      </w:pPr>
    </w:p>
    <w:p>
      <w:pPr>
        <w:pStyle w:val="Normal.0"/>
        <w:rPr>
          <w:lang w:val="en-US"/>
        </w:rPr>
      </w:pPr>
    </w:p>
    <w:p>
      <w:pPr>
        <w:pStyle w:val="Normal.0"/>
        <w:rPr>
          <w:lang w:val="en-US"/>
        </w:rPr>
      </w:pPr>
    </w:p>
    <w:p>
      <w:pPr>
        <w:pStyle w:val="Normal.0"/>
        <w:rPr>
          <w:lang w:val="en-US"/>
        </w:rPr>
      </w:pPr>
    </w:p>
    <w:p>
      <w:pPr>
        <w:pStyle w:val="Normal.0"/>
      </w:pPr>
      <w:r>
        <w:rPr>
          <w:lang w:val="en-US"/>
        </w:rPr>
      </w:r>
    </w:p>
    <w:sectPr>
      <w:headerReference w:type="default" r:id="rId5"/>
      <w:headerReference w:type="even" r:id="rId6"/>
      <w:footerReference w:type="default" r:id="rId7"/>
      <w:footerReference w:type="even" r:id="rId8"/>
      <w:pgSz w:w="11900" w:h="16840" w:orient="portrait"/>
      <w:pgMar w:top="851" w:right="1134" w:bottom="1134" w:left="1134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1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