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E38D08" w14:textId="719FA837" w:rsidR="001F6A6D" w:rsidRDefault="008270E3">
      <w:r>
        <w:rPr>
          <w:noProof/>
          <w:lang w:val="en-AU" w:eastAsia="en-AU"/>
        </w:rPr>
        <w:drawing>
          <wp:inline distT="0" distB="0" distL="0" distR="0" wp14:anchorId="1D4E2649" wp14:editId="5906B6CC">
            <wp:extent cx="1667435" cy="22233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9557679_213028392897768_1682135778408267776_n 2.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82311" cy="2243143"/>
                    </a:xfrm>
                    <a:prstGeom prst="rect">
                      <a:avLst/>
                    </a:prstGeom>
                  </pic:spPr>
                </pic:pic>
              </a:graphicData>
            </a:graphic>
          </wp:inline>
        </w:drawing>
      </w:r>
    </w:p>
    <w:p w14:paraId="05F86A78" w14:textId="77777777" w:rsidR="008270E3" w:rsidRPr="008270E3" w:rsidRDefault="008270E3" w:rsidP="008270E3">
      <w:pPr>
        <w:rPr>
          <w:rFonts w:ascii="Times" w:hAnsi="Times"/>
          <w:bCs/>
          <w:lang w:val="en-AU"/>
        </w:rPr>
      </w:pPr>
      <w:r w:rsidRPr="008270E3">
        <w:rPr>
          <w:rFonts w:ascii="Times" w:hAnsi="Times"/>
        </w:rPr>
        <w:t xml:space="preserve">Title: </w:t>
      </w:r>
      <w:r w:rsidRPr="008270E3">
        <w:rPr>
          <w:rFonts w:ascii="Times" w:hAnsi="Times"/>
          <w:bCs/>
          <w:lang w:val="en-AU"/>
        </w:rPr>
        <w:t xml:space="preserve">Case Report: Type V </w:t>
      </w:r>
      <w:proofErr w:type="spellStart"/>
      <w:r w:rsidRPr="008270E3">
        <w:rPr>
          <w:rFonts w:ascii="Times" w:hAnsi="Times"/>
          <w:bCs/>
          <w:lang w:val="en-AU"/>
        </w:rPr>
        <w:t>Cardiorenal</w:t>
      </w:r>
      <w:proofErr w:type="spellEnd"/>
      <w:r w:rsidRPr="008270E3">
        <w:rPr>
          <w:rFonts w:ascii="Times" w:hAnsi="Times"/>
          <w:bCs/>
          <w:lang w:val="en-AU"/>
        </w:rPr>
        <w:t xml:space="preserve"> Syndrome complicating a progressive wild-type transthyretin amyloidosis (</w:t>
      </w:r>
      <w:proofErr w:type="spellStart"/>
      <w:r w:rsidRPr="008270E3">
        <w:rPr>
          <w:rFonts w:ascii="Times" w:hAnsi="Times"/>
          <w:bCs/>
          <w:lang w:val="en-AU"/>
        </w:rPr>
        <w:t>ATTRwt</w:t>
      </w:r>
      <w:proofErr w:type="spellEnd"/>
      <w:r w:rsidRPr="008270E3">
        <w:rPr>
          <w:rFonts w:ascii="Times" w:hAnsi="Times"/>
          <w:bCs/>
          <w:lang w:val="en-AU"/>
        </w:rPr>
        <w:t>)</w:t>
      </w:r>
    </w:p>
    <w:p w14:paraId="22B3A15E" w14:textId="3D9F1CD6" w:rsidR="0066482B" w:rsidRDefault="008270E3">
      <w:pPr>
        <w:rPr>
          <w:rFonts w:ascii="Times" w:hAnsi="Times"/>
        </w:rPr>
      </w:pPr>
      <w:r>
        <w:rPr>
          <w:rFonts w:ascii="Times" w:hAnsi="Times"/>
        </w:rPr>
        <w:t>Author Names: Shaun K</w:t>
      </w:r>
      <w:r w:rsidR="0066482B">
        <w:rPr>
          <w:rFonts w:ascii="Times" w:hAnsi="Times"/>
        </w:rPr>
        <w:t>hanna, Henry Chen, Aditya Bhat,</w:t>
      </w:r>
      <w:r>
        <w:rPr>
          <w:rFonts w:ascii="Times" w:hAnsi="Times"/>
        </w:rPr>
        <w:t xml:space="preserve"> </w:t>
      </w:r>
      <w:proofErr w:type="spellStart"/>
      <w:r>
        <w:rPr>
          <w:rFonts w:ascii="Times" w:hAnsi="Times"/>
        </w:rPr>
        <w:t>Kum</w:t>
      </w:r>
      <w:proofErr w:type="spellEnd"/>
      <w:r>
        <w:rPr>
          <w:rFonts w:ascii="Times" w:hAnsi="Times"/>
        </w:rPr>
        <w:t xml:space="preserve"> </w:t>
      </w:r>
      <w:proofErr w:type="spellStart"/>
      <w:r>
        <w:rPr>
          <w:rFonts w:ascii="Times" w:hAnsi="Times"/>
        </w:rPr>
        <w:t>Wah</w:t>
      </w:r>
      <w:proofErr w:type="spellEnd"/>
      <w:r>
        <w:rPr>
          <w:rFonts w:ascii="Times" w:hAnsi="Times"/>
        </w:rPr>
        <w:t xml:space="preserve"> </w:t>
      </w:r>
      <w:proofErr w:type="spellStart"/>
      <w:r>
        <w:rPr>
          <w:rFonts w:ascii="Times" w:hAnsi="Times"/>
        </w:rPr>
        <w:t>Ho</w:t>
      </w:r>
      <w:proofErr w:type="spellEnd"/>
      <w:r>
        <w:rPr>
          <w:rFonts w:ascii="Times" w:hAnsi="Times"/>
        </w:rPr>
        <w:t>,</w:t>
      </w:r>
      <w:r w:rsidR="0066482B">
        <w:rPr>
          <w:rFonts w:ascii="Times" w:hAnsi="Times"/>
        </w:rPr>
        <w:t xml:space="preserve"> </w:t>
      </w:r>
      <w:proofErr w:type="spellStart"/>
      <w:r w:rsidR="0066482B">
        <w:rPr>
          <w:rFonts w:ascii="Times" w:hAnsi="Times"/>
        </w:rPr>
        <w:t>Winny</w:t>
      </w:r>
      <w:proofErr w:type="spellEnd"/>
      <w:r w:rsidR="0066482B">
        <w:rPr>
          <w:rFonts w:ascii="Times" w:hAnsi="Times"/>
        </w:rPr>
        <w:t xml:space="preserve"> </w:t>
      </w:r>
      <w:proofErr w:type="spellStart"/>
      <w:r w:rsidR="0066482B">
        <w:rPr>
          <w:rFonts w:ascii="Times" w:hAnsi="Times"/>
        </w:rPr>
        <w:t>Varikatt</w:t>
      </w:r>
      <w:proofErr w:type="spellEnd"/>
      <w:r w:rsidR="0066482B">
        <w:rPr>
          <w:rFonts w:ascii="Times" w:hAnsi="Times"/>
        </w:rPr>
        <w:t xml:space="preserve">, Gary </w:t>
      </w:r>
      <w:proofErr w:type="spellStart"/>
      <w:r w:rsidR="0066482B">
        <w:rPr>
          <w:rFonts w:ascii="Times" w:hAnsi="Times"/>
        </w:rPr>
        <w:t>Gan</w:t>
      </w:r>
      <w:proofErr w:type="spellEnd"/>
    </w:p>
    <w:p w14:paraId="1DE93B83" w14:textId="60425276" w:rsidR="008270E3" w:rsidRDefault="008270E3">
      <w:pPr>
        <w:rPr>
          <w:rFonts w:ascii="Times" w:hAnsi="Times"/>
        </w:rPr>
      </w:pPr>
      <w:proofErr w:type="spellStart"/>
      <w:r>
        <w:rPr>
          <w:rFonts w:ascii="Times" w:hAnsi="Times"/>
        </w:rPr>
        <w:t>Blacktown</w:t>
      </w:r>
      <w:proofErr w:type="spellEnd"/>
      <w:r>
        <w:rPr>
          <w:rFonts w:ascii="Times" w:hAnsi="Times"/>
        </w:rPr>
        <w:t xml:space="preserve"> Hospital, NSW, Australia</w:t>
      </w:r>
    </w:p>
    <w:p w14:paraId="45CDC286" w14:textId="77777777" w:rsidR="008270E3" w:rsidRPr="008270E3" w:rsidRDefault="008270E3" w:rsidP="008270E3">
      <w:pPr>
        <w:shd w:val="clear" w:color="auto" w:fill="FFFFFF"/>
        <w:spacing w:before="100" w:beforeAutospacing="1" w:after="100" w:afterAutospacing="1"/>
        <w:rPr>
          <w:rFonts w:ascii="Times" w:hAnsi="Times" w:cs="Arial"/>
          <w:shd w:val="clear" w:color="auto" w:fill="FFFFFE"/>
          <w:lang w:val="en-AU"/>
        </w:rPr>
      </w:pPr>
      <w:bookmarkStart w:id="0" w:name="_GoBack"/>
      <w:bookmarkEnd w:id="0"/>
      <w:r w:rsidRPr="008270E3">
        <w:rPr>
          <w:rFonts w:ascii="Times" w:hAnsi="Times" w:cs="Arial"/>
          <w:shd w:val="clear" w:color="auto" w:fill="FFFFFE"/>
          <w:lang w:val="en-AU"/>
        </w:rPr>
        <w:t>Systemic amyloidosis is a disease that causes extracellular deposition of misassembled proteins in various organs causing dysfunction. Wild-type Transthyretin amyloidosis (</w:t>
      </w:r>
      <w:proofErr w:type="spellStart"/>
      <w:r w:rsidRPr="008270E3">
        <w:rPr>
          <w:rFonts w:ascii="Times" w:hAnsi="Times" w:cs="Arial"/>
          <w:shd w:val="clear" w:color="auto" w:fill="FFFFFE"/>
          <w:lang w:val="en-AU"/>
        </w:rPr>
        <w:t>ATTRwt</w:t>
      </w:r>
      <w:proofErr w:type="spellEnd"/>
      <w:r w:rsidRPr="008270E3">
        <w:rPr>
          <w:rFonts w:ascii="Times" w:hAnsi="Times" w:cs="Arial"/>
          <w:shd w:val="clear" w:color="auto" w:fill="FFFFFE"/>
          <w:lang w:val="en-AU"/>
        </w:rPr>
        <w:t xml:space="preserve">) accounts for 18% of all cases of cardiac amyloidosis.  </w:t>
      </w:r>
    </w:p>
    <w:p w14:paraId="01AC75DC" w14:textId="77777777" w:rsidR="008270E3" w:rsidRPr="008270E3" w:rsidRDefault="008270E3" w:rsidP="008270E3">
      <w:pPr>
        <w:shd w:val="clear" w:color="auto" w:fill="FFFFFF"/>
        <w:spacing w:before="100" w:beforeAutospacing="1" w:after="100" w:afterAutospacing="1"/>
        <w:rPr>
          <w:rFonts w:ascii="Times" w:hAnsi="Times" w:cs="Arial"/>
          <w:shd w:val="clear" w:color="auto" w:fill="FFFFFE"/>
        </w:rPr>
      </w:pPr>
      <w:r w:rsidRPr="008270E3">
        <w:rPr>
          <w:rFonts w:ascii="Times" w:hAnsi="Times" w:cs="Arial"/>
          <w:shd w:val="clear" w:color="auto" w:fill="FFFFFE"/>
        </w:rPr>
        <w:t xml:space="preserve">We describe a case of a 73-year-old African gentleman who frequently presented to our facility with recurrent episodes of CCF. There was progressive deterioration noted in his left ventricular systolic function and worsening diastolic dysfunction (E’E of 18) leading to a RV biopsy. </w:t>
      </w:r>
      <w:r w:rsidRPr="008270E3">
        <w:rPr>
          <w:rFonts w:ascii="Times" w:hAnsi="Times" w:cs="Arial"/>
          <w:noProof/>
          <w:shd w:val="clear" w:color="auto" w:fill="FFFFFE"/>
          <w:lang w:eastAsia="en-AU"/>
        </w:rPr>
        <w:t xml:space="preserve">The biopsy results revealed the diagnosis of cardiac amyloid disease with typical apple green birefringence under polarized light. </w:t>
      </w:r>
      <w:r w:rsidRPr="008270E3">
        <w:rPr>
          <w:rFonts w:ascii="Times" w:hAnsi="Times" w:cs="Arial"/>
          <w:b/>
          <w:noProof/>
          <w:shd w:val="clear" w:color="auto" w:fill="FFFFFE"/>
          <w:lang w:eastAsia="en-AU"/>
        </w:rPr>
        <w:t>See Figure 1.</w:t>
      </w:r>
      <w:r w:rsidRPr="008270E3">
        <w:rPr>
          <w:rFonts w:ascii="Times" w:hAnsi="Times" w:cs="Arial"/>
          <w:noProof/>
          <w:shd w:val="clear" w:color="auto" w:fill="FFFFFE"/>
          <w:lang w:eastAsia="en-AU"/>
        </w:rPr>
        <w:t xml:space="preserve"> </w:t>
      </w:r>
      <w:r w:rsidRPr="008270E3">
        <w:rPr>
          <w:rFonts w:ascii="Times" w:hAnsi="Times" w:cs="Arial"/>
          <w:shd w:val="clear" w:color="auto" w:fill="FFFFFE"/>
        </w:rPr>
        <w:t xml:space="preserve">He was followed up in haematology clinic and diagnosed with </w:t>
      </w:r>
      <w:proofErr w:type="spellStart"/>
      <w:r w:rsidRPr="008270E3">
        <w:rPr>
          <w:rFonts w:ascii="Times" w:hAnsi="Times" w:cs="Arial"/>
          <w:shd w:val="clear" w:color="auto" w:fill="FFFFFE"/>
        </w:rPr>
        <w:t>ATTRwt</w:t>
      </w:r>
      <w:proofErr w:type="spellEnd"/>
      <w:r w:rsidRPr="008270E3">
        <w:rPr>
          <w:rFonts w:ascii="Times" w:hAnsi="Times" w:cs="Arial"/>
          <w:shd w:val="clear" w:color="auto" w:fill="FFFFFE"/>
        </w:rPr>
        <w:t xml:space="preserve"> amyloidosis.</w:t>
      </w:r>
    </w:p>
    <w:p w14:paraId="503230F8" w14:textId="77777777" w:rsidR="008270E3" w:rsidRPr="008270E3" w:rsidRDefault="008270E3" w:rsidP="008270E3">
      <w:pPr>
        <w:shd w:val="clear" w:color="auto" w:fill="FFFFFF"/>
        <w:spacing w:before="100" w:beforeAutospacing="1" w:after="100" w:afterAutospacing="1"/>
        <w:rPr>
          <w:rFonts w:ascii="Times" w:hAnsi="Times" w:cs="Arial"/>
          <w:noProof/>
          <w:shd w:val="clear" w:color="auto" w:fill="FFFFFE"/>
          <w:lang w:eastAsia="en-AU"/>
        </w:rPr>
      </w:pPr>
      <w:r w:rsidRPr="008270E3">
        <w:rPr>
          <w:rFonts w:ascii="Times" w:hAnsi="Times" w:cs="Arial"/>
          <w:noProof/>
          <w:shd w:val="clear" w:color="auto" w:fill="FFFFFE"/>
          <w:lang w:eastAsia="en-AU"/>
        </w:rPr>
        <w:t xml:space="preserve">He has multiple other comorbidites including of VT arrest requiring AICD insertion, atrial arrhythmias, cirrhosis, portal hypertension complicated by recurrent ascites and chronic kidney disease (secondary to Type V Cardio Renal Syndrome). During his last admission, he was inotrope dependant which unfortunately failed to improve his renal function, subsequently becoming anuric (Cr 643 umol/L) with uremic complications. He passed away within weeks of this episode. </w:t>
      </w:r>
    </w:p>
    <w:p w14:paraId="3CE2094B" w14:textId="09C8DDAC" w:rsidR="008270E3" w:rsidRPr="008270E3" w:rsidRDefault="008270E3" w:rsidP="008270E3">
      <w:pPr>
        <w:shd w:val="clear" w:color="auto" w:fill="FFFFFF"/>
        <w:spacing w:before="100" w:beforeAutospacing="1" w:after="100" w:afterAutospacing="1"/>
        <w:rPr>
          <w:rFonts w:ascii="Times" w:hAnsi="Times"/>
        </w:rPr>
      </w:pPr>
      <w:r w:rsidRPr="008270E3">
        <w:rPr>
          <w:rFonts w:ascii="Times" w:hAnsi="Times" w:cs="Arial"/>
          <w:noProof/>
          <w:shd w:val="clear" w:color="auto" w:fill="FFFFFE"/>
          <w:lang w:eastAsia="en-AU"/>
        </w:rPr>
        <w:t xml:space="preserve">Cardiac Amyloidosis carries a significant heart failure and arrhythmia burden, with a median survival of 13 months. Echocardiograph typically showed concentric wall thickening and abnormal myocardial sparkling texture. </w:t>
      </w:r>
      <w:r w:rsidRPr="008270E3">
        <w:rPr>
          <w:rFonts w:ascii="Times" w:hAnsi="Times" w:cs="Arial"/>
          <w:b/>
          <w:noProof/>
          <w:shd w:val="clear" w:color="auto" w:fill="FFFFFE"/>
          <w:lang w:eastAsia="en-AU"/>
        </w:rPr>
        <w:t>See Figure 2.</w:t>
      </w:r>
      <w:r w:rsidRPr="008270E3">
        <w:rPr>
          <w:rFonts w:ascii="Times" w:hAnsi="Times" w:cs="Arial"/>
          <w:noProof/>
          <w:shd w:val="clear" w:color="auto" w:fill="FFFFFE"/>
          <w:lang w:eastAsia="en-AU"/>
        </w:rPr>
        <w:t xml:space="preserve"> Definitive diagnosis remains via endomyocardial biopsy. Type 5 Cardio-renal syndrome is a poorly</w:t>
      </w:r>
      <w:r w:rsidRPr="008270E3">
        <w:rPr>
          <w:rFonts w:ascii="Times" w:hAnsi="Times"/>
        </w:rPr>
        <w:t xml:space="preserve"> understood entity that further worsens the prognosis in these patients. </w:t>
      </w:r>
      <w:r w:rsidRPr="008270E3">
        <w:rPr>
          <w:rFonts w:ascii="Times" w:hAnsi="Times" w:cs="Arial"/>
          <w:noProof/>
          <w:shd w:val="clear" w:color="auto" w:fill="FFFFFE"/>
          <w:lang w:val="en-AU"/>
        </w:rPr>
        <w:t xml:space="preserve">Further studies are required in both ATTRwt and CRS to improve morbidity and mortality. </w:t>
      </w:r>
    </w:p>
    <w:p w14:paraId="28257C1A" w14:textId="3043B165" w:rsidR="008270E3" w:rsidRPr="008270E3" w:rsidRDefault="008270E3" w:rsidP="008270E3">
      <w:pPr>
        <w:shd w:val="clear" w:color="auto" w:fill="FFFFFF"/>
        <w:spacing w:before="100" w:beforeAutospacing="1" w:after="100" w:afterAutospacing="1"/>
        <w:rPr>
          <w:rFonts w:ascii="Times" w:hAnsi="Times" w:cs="Arial"/>
          <w:noProof/>
          <w:shd w:val="clear" w:color="auto" w:fill="FFFFFE"/>
          <w:lang w:val="en-AU"/>
        </w:rPr>
      </w:pPr>
      <w:r w:rsidRPr="008270E3">
        <w:rPr>
          <w:rFonts w:ascii="Times" w:hAnsi="Times" w:cs="Arial"/>
          <w:noProof/>
          <w:shd w:val="clear" w:color="auto" w:fill="FFFFFE"/>
          <w:lang w:val="en-AU" w:eastAsia="en-AU"/>
        </w:rPr>
        <w:lastRenderedPageBreak/>
        <w:drawing>
          <wp:inline distT="0" distB="0" distL="0" distR="0" wp14:anchorId="21A14B48" wp14:editId="43D1CAB8">
            <wp:extent cx="2405496" cy="1875597"/>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09506" cy="1878724"/>
                    </a:xfrm>
                    <a:prstGeom prst="rect">
                      <a:avLst/>
                    </a:prstGeom>
                  </pic:spPr>
                </pic:pic>
              </a:graphicData>
            </a:graphic>
          </wp:inline>
        </w:drawing>
      </w:r>
      <w:r w:rsidRPr="008270E3">
        <w:rPr>
          <w:rFonts w:ascii="Times" w:hAnsi="Times" w:cs="Arial"/>
          <w:noProof/>
          <w:shd w:val="clear" w:color="auto" w:fill="FFFFFE"/>
          <w:lang w:val="en-AU" w:eastAsia="en-AU"/>
        </w:rPr>
        <w:drawing>
          <wp:inline distT="0" distB="0" distL="0" distR="0" wp14:anchorId="2FF9481C" wp14:editId="09501A8A">
            <wp:extent cx="2307542" cy="1883987"/>
            <wp:effectExtent l="0" t="0" r="0" b="254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rotWithShape="1">
                    <a:blip r:embed="rId6" cstate="print">
                      <a:extLst>
                        <a:ext uri="{28A0092B-C50C-407E-A947-70E740481C1C}">
                          <a14:useLocalDpi xmlns:a14="http://schemas.microsoft.com/office/drawing/2010/main" val="0"/>
                        </a:ext>
                      </a:extLst>
                    </a:blip>
                    <a:srcRect l="17465" t="-487" r="20668" b="487"/>
                    <a:stretch/>
                  </pic:blipFill>
                  <pic:spPr>
                    <a:xfrm>
                      <a:off x="0" y="0"/>
                      <a:ext cx="2322881" cy="1896511"/>
                    </a:xfrm>
                    <a:prstGeom prst="rect">
                      <a:avLst/>
                    </a:prstGeom>
                  </pic:spPr>
                </pic:pic>
              </a:graphicData>
            </a:graphic>
          </wp:inline>
        </w:drawing>
      </w:r>
    </w:p>
    <w:p w14:paraId="7DDF40F6" w14:textId="77777777" w:rsidR="008270E3" w:rsidRPr="008270E3" w:rsidRDefault="008270E3" w:rsidP="008270E3">
      <w:pPr>
        <w:contextualSpacing/>
        <w:rPr>
          <w:rFonts w:ascii="Times" w:hAnsi="Times" w:cs="Arial"/>
          <w:b/>
          <w:lang w:val="en-US"/>
        </w:rPr>
      </w:pPr>
      <w:r w:rsidRPr="008270E3">
        <w:rPr>
          <w:rFonts w:ascii="Times" w:hAnsi="Times" w:cs="Arial"/>
          <w:b/>
          <w:lang w:val="en-US"/>
        </w:rPr>
        <w:t>Biography</w:t>
      </w:r>
    </w:p>
    <w:p w14:paraId="78CC23EF" w14:textId="692A0FDF" w:rsidR="008270E3" w:rsidRPr="008270E3" w:rsidRDefault="008270E3" w:rsidP="008270E3">
      <w:pPr>
        <w:contextualSpacing/>
        <w:rPr>
          <w:rFonts w:ascii="Times" w:hAnsi="Times" w:cs="Arial"/>
          <w:lang w:val="en-US"/>
        </w:rPr>
      </w:pPr>
      <w:r w:rsidRPr="008270E3">
        <w:rPr>
          <w:rFonts w:ascii="Times" w:hAnsi="Times" w:cs="Arial"/>
          <w:lang w:val="en-US"/>
        </w:rPr>
        <w:t xml:space="preserve">Dr. Shaun Khanna has completed his MBBS in 2016 from Bond University and is currently completing his Master of Medicine (Advanced) with the University of Sydney. He has a current appointment with </w:t>
      </w:r>
      <w:proofErr w:type="spellStart"/>
      <w:r w:rsidRPr="008270E3">
        <w:rPr>
          <w:rFonts w:ascii="Times" w:hAnsi="Times" w:cs="Arial"/>
          <w:lang w:val="en-US"/>
        </w:rPr>
        <w:t>Blacktown</w:t>
      </w:r>
      <w:proofErr w:type="spellEnd"/>
      <w:r w:rsidRPr="008270E3">
        <w:rPr>
          <w:rFonts w:ascii="Times" w:hAnsi="Times" w:cs="Arial"/>
          <w:lang w:val="en-US"/>
        </w:rPr>
        <w:t xml:space="preserve"> Hospital as a medical officer and as a conjoint lecturer with the University of Western Sydney. He is heavily involved in research with interests in arrhythmias and cardiovascular imaging. </w:t>
      </w:r>
    </w:p>
    <w:p w14:paraId="4A8B90B8" w14:textId="77777777" w:rsidR="008270E3" w:rsidRPr="008270E3" w:rsidRDefault="008270E3" w:rsidP="008270E3">
      <w:pPr>
        <w:contextualSpacing/>
        <w:rPr>
          <w:rFonts w:ascii="Times" w:hAnsi="Times" w:cs="Arial"/>
          <w:lang w:val="en-US"/>
        </w:rPr>
      </w:pPr>
    </w:p>
    <w:p w14:paraId="673BB749" w14:textId="77777777" w:rsidR="008270E3" w:rsidRPr="008270E3" w:rsidRDefault="008270E3" w:rsidP="008270E3">
      <w:pPr>
        <w:autoSpaceDE w:val="0"/>
        <w:autoSpaceDN w:val="0"/>
        <w:adjustRightInd w:val="0"/>
        <w:contextualSpacing/>
        <w:rPr>
          <w:rFonts w:ascii="Times" w:hAnsi="Times" w:cs="Arial"/>
          <w:b/>
          <w:lang w:val="en-NZ"/>
        </w:rPr>
      </w:pPr>
      <w:r w:rsidRPr="008270E3">
        <w:rPr>
          <w:rFonts w:ascii="Times" w:hAnsi="Times" w:cs="Arial"/>
          <w:b/>
          <w:lang w:val="en-NZ"/>
        </w:rPr>
        <w:t xml:space="preserve">Presenting author details </w:t>
      </w:r>
      <w:r w:rsidRPr="008270E3">
        <w:rPr>
          <w:rFonts w:ascii="Times" w:hAnsi="Times" w:cs="Arial"/>
          <w:b/>
          <w:lang w:val="en-NZ"/>
        </w:rPr>
        <w:br/>
      </w:r>
      <w:r w:rsidRPr="008270E3">
        <w:rPr>
          <w:rFonts w:ascii="Times" w:hAnsi="Times" w:cs="Arial"/>
          <w:lang w:val="en-NZ"/>
        </w:rPr>
        <w:t>Full name: Shaun Khanna</w:t>
      </w:r>
      <w:r w:rsidRPr="008270E3">
        <w:rPr>
          <w:rFonts w:ascii="Times" w:hAnsi="Times" w:cs="Arial"/>
          <w:lang w:val="en-NZ"/>
        </w:rPr>
        <w:br/>
        <w:t>Contact number: (+61) 401852696</w:t>
      </w:r>
      <w:r w:rsidRPr="008270E3">
        <w:rPr>
          <w:rFonts w:ascii="Times" w:hAnsi="Times" w:cs="Arial"/>
          <w:lang w:val="en-NZ"/>
        </w:rPr>
        <w:br/>
        <w:t>Email: shaunkhanna@hotmail.com</w:t>
      </w:r>
    </w:p>
    <w:p w14:paraId="78F3608E" w14:textId="114DBC49" w:rsidR="008270E3" w:rsidRDefault="008270E3" w:rsidP="008270E3">
      <w:pPr>
        <w:contextualSpacing/>
        <w:rPr>
          <w:lang w:val="en-US"/>
        </w:rPr>
      </w:pPr>
      <w:r w:rsidRPr="008270E3">
        <w:rPr>
          <w:rFonts w:ascii="Times" w:hAnsi="Times" w:cs="Arial"/>
          <w:lang w:val="en-NZ"/>
        </w:rPr>
        <w:t xml:space="preserve">Session name: </w:t>
      </w:r>
      <w:r w:rsidR="009A6CF0">
        <w:rPr>
          <w:rFonts w:ascii="Times" w:hAnsi="Times" w:cs="Arial"/>
          <w:lang w:val="en-NZ"/>
        </w:rPr>
        <w:t>World Cardiology Summit 2019: Feb 28-March 01, 2019. Osaka Japan</w:t>
      </w:r>
      <w:r w:rsidRPr="008270E3">
        <w:rPr>
          <w:rFonts w:ascii="Times" w:hAnsi="Times" w:cs="Arial"/>
          <w:lang w:val="en-NZ"/>
        </w:rPr>
        <w:br/>
        <w:t xml:space="preserve">Category: </w:t>
      </w:r>
      <w:r w:rsidR="009A6CF0">
        <w:rPr>
          <w:rFonts w:ascii="Times" w:hAnsi="Times" w:cs="Arial"/>
          <w:lang w:val="en-NZ"/>
        </w:rPr>
        <w:t>E-</w:t>
      </w:r>
      <w:r w:rsidRPr="008270E3">
        <w:rPr>
          <w:rFonts w:ascii="Times" w:hAnsi="Times" w:cs="Arial"/>
          <w:lang w:val="en-NZ"/>
        </w:rPr>
        <w:t>Poster Presentation</w:t>
      </w:r>
    </w:p>
    <w:p w14:paraId="2BCC1D26" w14:textId="77777777" w:rsidR="008270E3" w:rsidRPr="00715105" w:rsidRDefault="008270E3" w:rsidP="008270E3">
      <w:pPr>
        <w:rPr>
          <w:lang w:val="en-US"/>
        </w:rPr>
      </w:pPr>
    </w:p>
    <w:p w14:paraId="1E51DE66" w14:textId="77777777" w:rsidR="008270E3" w:rsidRPr="008270E3" w:rsidRDefault="008270E3">
      <w:pPr>
        <w:rPr>
          <w:rFonts w:ascii="Times" w:hAnsi="Times"/>
        </w:rPr>
      </w:pPr>
    </w:p>
    <w:sectPr w:rsidR="008270E3" w:rsidRPr="008270E3" w:rsidSect="00031B3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13C"/>
    <w:rsid w:val="00031B34"/>
    <w:rsid w:val="0066482B"/>
    <w:rsid w:val="008270E3"/>
    <w:rsid w:val="00827589"/>
    <w:rsid w:val="009A6CF0"/>
    <w:rsid w:val="009B1240"/>
    <w:rsid w:val="00A6713C"/>
    <w:rsid w:val="00B56265"/>
    <w:rsid w:val="00D839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BF978"/>
  <w14:defaultImageDpi w14:val="32767"/>
  <w15:chartTrackingRefBased/>
  <w15:docId w15:val="{6864737A-3CF0-A44A-9333-A9EE33CC1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tiff"/><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386</Words>
  <Characters>2202</Characters>
  <Application>Microsoft Office Word</Application>
  <DocSecurity>0</DocSecurity>
  <Lines>18</Lines>
  <Paragraphs>5</Paragraphs>
  <ScaleCrop>false</ScaleCrop>
  <Company/>
  <LinksUpToDate>false</LinksUpToDate>
  <CharactersWithSpaces>2583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Meghna Mehra</dc:creator>
  <cp:keywords/>
  <dc:description/>
  <cp:lastModifiedBy>Kusr-BLKHRHB-037340K</cp:lastModifiedBy>
  <cp:revision>5</cp:revision>
  <dcterms:created xsi:type="dcterms:W3CDTF">2018-08-19T00:00:00Z</dcterms:created>
  <dcterms:modified xsi:type="dcterms:W3CDTF">2018-12-03T09:38:00Z</dcterms:modified>
</cp:coreProperties>
</file>