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3037D" w14:textId="61B97805" w:rsidR="006A7253" w:rsidRPr="003E1E2B" w:rsidRDefault="002D621C" w:rsidP="005C2CE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 xml:space="preserve">Diabetes </w:t>
      </w:r>
      <w:r w:rsidR="006A7253" w:rsidRPr="003E1E2B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 xml:space="preserve">and </w:t>
      </w:r>
      <w:r w:rsidR="006A7253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 xml:space="preserve">cardiovascular </w:t>
      </w:r>
      <w:r w:rsidR="006A7253" w:rsidRPr="003E1E2B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>risk in</w:t>
      </w:r>
      <w:r w:rsidR="00122B73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 xml:space="preserve"> a women population from </w:t>
      </w:r>
      <w:proofErr w:type="spellStart"/>
      <w:r w:rsidR="006E0F6A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>G</w:t>
      </w:r>
      <w:r w:rsidR="00050F18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>hazaouet</w:t>
      </w:r>
      <w:proofErr w:type="spellEnd"/>
      <w:r w:rsidR="006A7253" w:rsidRPr="003E1E2B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>, Northwest Algeria</w:t>
      </w:r>
    </w:p>
    <w:p w14:paraId="7A09A85A" w14:textId="77777777" w:rsidR="006A7253" w:rsidRDefault="006A7253" w:rsidP="006A725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</w:pPr>
    </w:p>
    <w:p w14:paraId="7D038133" w14:textId="77777777" w:rsidR="006A7253" w:rsidRDefault="006A7253" w:rsidP="006A7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</w:pPr>
    </w:p>
    <w:p w14:paraId="0A807479" w14:textId="77777777" w:rsidR="006A7253" w:rsidRPr="006535E6" w:rsidRDefault="006A7253" w:rsidP="006A7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</w:pPr>
      <w:r w:rsidRPr="00CE7DC3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S. Khater</w:t>
      </w:r>
      <w:r w:rsidRPr="00CE7DC3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A. Aouar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N. Chabni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2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H. Hamdaoui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A. Moussouni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3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Z. Moqaddem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D. Belkhatir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H. Bouazza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</w:p>
    <w:p w14:paraId="7D00EBA4" w14:textId="77777777" w:rsidR="006A7253" w:rsidRPr="00B80FD9" w:rsidRDefault="006A7253" w:rsidP="006A725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275D00CB" w14:textId="77777777" w:rsidR="006A7253" w:rsidRPr="009130E7" w:rsidRDefault="006A7253" w:rsidP="006A725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lang w:val="en-US" w:eastAsia="en-US"/>
        </w:rPr>
      </w:pPr>
      <w:r w:rsidRPr="009130E7">
        <w:rPr>
          <w:rFonts w:ascii="Times New Roman" w:eastAsiaTheme="minorHAnsi" w:hAnsi="Times New Roman" w:cs="Times New Roman"/>
          <w:color w:val="000000"/>
          <w:vertAlign w:val="superscript"/>
          <w:lang w:val="en-US" w:eastAsia="en-US"/>
        </w:rPr>
        <w:t>1</w:t>
      </w:r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Valorisation of Human Actions for the Protection of the Environment and Application in Public Health Laboratory,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Abou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Beker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Belkaid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University, 13000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, Algeria </w:t>
      </w:r>
    </w:p>
    <w:p w14:paraId="35F43C4C" w14:textId="77777777" w:rsidR="006A7253" w:rsidRPr="009130E7" w:rsidRDefault="006A7253" w:rsidP="006A725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lang w:val="en-US" w:eastAsia="en-US"/>
        </w:rPr>
      </w:pPr>
      <w:r w:rsidRPr="009130E7">
        <w:rPr>
          <w:rFonts w:ascii="Times New Roman" w:eastAsiaTheme="minorHAnsi" w:hAnsi="Times New Roman" w:cs="Times New Roman"/>
          <w:color w:val="000000"/>
          <w:vertAlign w:val="superscript"/>
          <w:lang w:val="en-US" w:eastAsia="en-US"/>
        </w:rPr>
        <w:t>2</w:t>
      </w:r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Department of Epidemiology, University Hospital of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, 13000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, Algeria </w:t>
      </w:r>
    </w:p>
    <w:p w14:paraId="75B9ED33" w14:textId="77777777" w:rsidR="006A7253" w:rsidRPr="009130E7" w:rsidRDefault="006A7253" w:rsidP="006A7253">
      <w:pPr>
        <w:rPr>
          <w:lang w:val="en-US"/>
        </w:rPr>
      </w:pPr>
      <w:r w:rsidRPr="009130E7">
        <w:rPr>
          <w:rFonts w:ascii="Times New Roman" w:eastAsiaTheme="minorHAnsi" w:hAnsi="Times New Roman" w:cs="Times New Roman"/>
          <w:color w:val="000000"/>
          <w:vertAlign w:val="superscript"/>
          <w:lang w:val="en-US" w:eastAsia="en-US"/>
        </w:rPr>
        <w:t>3</w:t>
      </w:r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Anthropology Laboratory,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Abou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Beker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Belkaid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University, 13000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, Algeria</w:t>
      </w:r>
    </w:p>
    <w:p w14:paraId="78CDA334" w14:textId="4FAF9E5A" w:rsidR="006A7253" w:rsidRDefault="006A7253" w:rsidP="006A7253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31D4CE7D" w14:textId="41FCC317" w:rsidR="00050F18" w:rsidRDefault="005C2CE2" w:rsidP="002D3FA3">
      <w:pPr>
        <w:pStyle w:val="Default"/>
        <w:spacing w:line="276" w:lineRule="auto"/>
        <w:jc w:val="both"/>
        <w:rPr>
          <w:rFonts w:asciiTheme="majorBidi" w:hAnsiTheme="majorBidi" w:cstheme="majorBidi"/>
          <w:lang w:val="en-US"/>
        </w:rPr>
      </w:pPr>
      <w:r w:rsidRPr="006535E6">
        <w:rPr>
          <w:rFonts w:asciiTheme="majorBidi" w:hAnsiTheme="majorBidi" w:cstheme="majorBidi"/>
          <w:b/>
          <w:lang w:val="en-US"/>
        </w:rPr>
        <w:t>Background</w:t>
      </w:r>
      <w:r w:rsidR="002D3FA3">
        <w:rPr>
          <w:rFonts w:asciiTheme="majorBidi" w:hAnsiTheme="majorBidi" w:cstheme="majorBidi"/>
          <w:b/>
          <w:lang w:val="en-US"/>
        </w:rPr>
        <w:t>:</w:t>
      </w:r>
      <w:r w:rsidR="00B77350" w:rsidRPr="00B77350">
        <w:rPr>
          <w:rFonts w:asciiTheme="majorBidi" w:hAnsiTheme="majorBidi" w:cstheme="majorBidi"/>
          <w:lang w:val="en-US"/>
        </w:rPr>
        <w:t xml:space="preserve"> </w:t>
      </w:r>
      <w:r w:rsidR="00B42018" w:rsidRPr="00666471">
        <w:rPr>
          <w:rFonts w:asciiTheme="majorBidi" w:hAnsiTheme="majorBidi" w:cstheme="majorBidi"/>
          <w:lang w:val="en-US"/>
        </w:rPr>
        <w:t xml:space="preserve">Type 2 diabetes </w:t>
      </w:r>
      <w:r w:rsidR="006B1A6D">
        <w:rPr>
          <w:rFonts w:asciiTheme="majorBidi" w:hAnsiTheme="majorBidi" w:cstheme="majorBidi"/>
          <w:bCs/>
          <w:lang w:val="en-US"/>
        </w:rPr>
        <w:t xml:space="preserve">(T2D) </w:t>
      </w:r>
      <w:r w:rsidR="00B42018" w:rsidRPr="00666471">
        <w:rPr>
          <w:rFonts w:asciiTheme="majorBidi" w:hAnsiTheme="majorBidi" w:cstheme="majorBidi"/>
          <w:lang w:val="en-US"/>
        </w:rPr>
        <w:t>is a chronic disease with many complications and consequences.</w:t>
      </w:r>
      <w:r w:rsidR="006B1A6D">
        <w:rPr>
          <w:rFonts w:asciiTheme="majorBidi" w:hAnsiTheme="majorBidi" w:cstheme="majorBidi"/>
          <w:lang w:val="en-US"/>
        </w:rPr>
        <w:t xml:space="preserve"> </w:t>
      </w:r>
      <w:r w:rsidR="006B1A6D" w:rsidRPr="00666471">
        <w:rPr>
          <w:rFonts w:asciiTheme="majorBidi" w:hAnsiTheme="majorBidi" w:cstheme="majorBidi"/>
          <w:lang w:val="en-US"/>
        </w:rPr>
        <w:t xml:space="preserve">In Algeria the prevalence of </w:t>
      </w:r>
      <w:r w:rsidR="006B1A6D">
        <w:rPr>
          <w:rFonts w:asciiTheme="majorBidi" w:hAnsiTheme="majorBidi" w:cstheme="majorBidi"/>
          <w:lang w:val="en-US"/>
        </w:rPr>
        <w:t>T2D</w:t>
      </w:r>
      <w:r w:rsidR="006B1A6D" w:rsidRPr="00666471">
        <w:rPr>
          <w:rFonts w:asciiTheme="majorBidi" w:hAnsiTheme="majorBidi" w:cstheme="majorBidi"/>
          <w:lang w:val="en-US"/>
        </w:rPr>
        <w:t xml:space="preserve"> is constantly increasing. </w:t>
      </w:r>
      <w:r w:rsidR="00562BF7" w:rsidRPr="00562BF7">
        <w:rPr>
          <w:rFonts w:asciiTheme="majorBidi" w:hAnsiTheme="majorBidi" w:cstheme="majorBidi"/>
          <w:lang w:val="en-US"/>
        </w:rPr>
        <w:t xml:space="preserve">Several studies have confirmed that </w:t>
      </w:r>
      <w:r w:rsidR="00147519">
        <w:rPr>
          <w:rFonts w:asciiTheme="majorBidi" w:hAnsiTheme="majorBidi" w:cstheme="majorBidi"/>
          <w:lang w:val="en-US"/>
        </w:rPr>
        <w:t xml:space="preserve">T2D </w:t>
      </w:r>
      <w:r w:rsidR="00147519" w:rsidRPr="00147519">
        <w:rPr>
          <w:rFonts w:asciiTheme="majorBidi" w:hAnsiTheme="majorBidi" w:cstheme="majorBidi"/>
          <w:lang w:val="en-US"/>
        </w:rPr>
        <w:t>is a prime risk factor for cardiovascular disease</w:t>
      </w:r>
      <w:r w:rsidR="00E362D4">
        <w:rPr>
          <w:rFonts w:asciiTheme="majorBidi" w:hAnsiTheme="majorBidi" w:cstheme="majorBidi"/>
          <w:lang w:val="en-US"/>
        </w:rPr>
        <w:t xml:space="preserve">. </w:t>
      </w:r>
      <w:r w:rsidR="00050F18" w:rsidRPr="00050F18">
        <w:rPr>
          <w:rFonts w:asciiTheme="majorBidi" w:hAnsiTheme="majorBidi" w:cstheme="majorBidi"/>
          <w:lang w:val="en-US"/>
        </w:rPr>
        <w:t xml:space="preserve">This study aims to evaluate the impact of </w:t>
      </w:r>
      <w:r w:rsidR="00FD36F3">
        <w:rPr>
          <w:rFonts w:asciiTheme="majorBidi" w:hAnsiTheme="majorBidi" w:cstheme="majorBidi"/>
          <w:lang w:val="en-US"/>
        </w:rPr>
        <w:t>T2D</w:t>
      </w:r>
      <w:r w:rsidR="00050F18" w:rsidRPr="00050F18">
        <w:rPr>
          <w:rFonts w:asciiTheme="majorBidi" w:hAnsiTheme="majorBidi" w:cstheme="majorBidi"/>
          <w:lang w:val="en-US"/>
        </w:rPr>
        <w:t xml:space="preserve"> on cardiovascular risk </w:t>
      </w:r>
      <w:r w:rsidR="00433E44">
        <w:rPr>
          <w:rFonts w:asciiTheme="majorBidi" w:hAnsiTheme="majorBidi" w:cstheme="majorBidi"/>
          <w:lang w:val="en-US"/>
        </w:rPr>
        <w:t>in</w:t>
      </w:r>
      <w:r w:rsidR="00050F18" w:rsidRPr="00050F18">
        <w:rPr>
          <w:rFonts w:asciiTheme="majorBidi" w:hAnsiTheme="majorBidi" w:cstheme="majorBidi"/>
          <w:lang w:val="en-US"/>
        </w:rPr>
        <w:t xml:space="preserve"> a women population from </w:t>
      </w:r>
      <w:proofErr w:type="spellStart"/>
      <w:r w:rsidR="00050F18" w:rsidRPr="00050F18">
        <w:rPr>
          <w:rFonts w:asciiTheme="majorBidi" w:hAnsiTheme="majorBidi" w:cstheme="majorBidi"/>
          <w:lang w:val="en-US"/>
        </w:rPr>
        <w:t>Ghazaouet</w:t>
      </w:r>
      <w:proofErr w:type="spellEnd"/>
      <w:r w:rsidR="00050F18" w:rsidRPr="00050F18">
        <w:rPr>
          <w:rFonts w:asciiTheme="majorBidi" w:hAnsiTheme="majorBidi" w:cstheme="majorBidi"/>
          <w:lang w:val="en-US"/>
        </w:rPr>
        <w:t>, Northwest Algeria</w:t>
      </w:r>
      <w:r w:rsidR="002D3FA3">
        <w:rPr>
          <w:rFonts w:asciiTheme="majorBidi" w:hAnsiTheme="majorBidi" w:cstheme="majorBidi"/>
          <w:lang w:val="en-US"/>
        </w:rPr>
        <w:t>.</w:t>
      </w:r>
    </w:p>
    <w:p w14:paraId="083F94CF" w14:textId="3E6D487E" w:rsidR="006E0F6A" w:rsidRDefault="006E0F6A" w:rsidP="002D3FA3">
      <w:pPr>
        <w:spacing w:before="240"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F0F7A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</w:t>
      </w:r>
      <w:r w:rsidR="002D3FA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This is a case-control study of a population of </w:t>
      </w:r>
      <w:r w:rsidR="00D54FDC">
        <w:rPr>
          <w:rFonts w:asciiTheme="majorBidi" w:hAnsiTheme="majorBidi" w:cstheme="majorBidi"/>
          <w:sz w:val="24"/>
          <w:szCs w:val="24"/>
          <w:lang w:val="en-US"/>
        </w:rPr>
        <w:t>193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 women including </w:t>
      </w:r>
      <w:r w:rsidR="00D54FDC">
        <w:rPr>
          <w:rFonts w:asciiTheme="majorBidi" w:hAnsiTheme="majorBidi" w:cstheme="majorBidi"/>
          <w:sz w:val="24"/>
          <w:szCs w:val="24"/>
          <w:lang w:val="en-US"/>
        </w:rPr>
        <w:t>90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54FDC">
        <w:rPr>
          <w:rFonts w:asciiTheme="majorBidi" w:hAnsiTheme="majorBidi" w:cstheme="majorBidi"/>
          <w:sz w:val="24"/>
          <w:szCs w:val="24"/>
          <w:lang w:val="en-US"/>
        </w:rPr>
        <w:t xml:space="preserve">diabetes 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>women</w:t>
      </w:r>
      <w:r w:rsidR="006B1A6D">
        <w:rPr>
          <w:rFonts w:asciiTheme="majorBidi" w:hAnsiTheme="majorBidi" w:cstheme="majorBidi"/>
          <w:sz w:val="24"/>
          <w:szCs w:val="24"/>
          <w:lang w:val="en-US"/>
        </w:rPr>
        <w:t xml:space="preserve"> with T2D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="00050F18">
        <w:rPr>
          <w:rFonts w:asciiTheme="majorBidi" w:hAnsiTheme="majorBidi" w:cstheme="majorBidi"/>
          <w:sz w:val="24"/>
          <w:szCs w:val="24"/>
          <w:lang w:val="en-US"/>
        </w:rPr>
        <w:t>1</w:t>
      </w:r>
      <w:r w:rsidR="00D54FDC">
        <w:rPr>
          <w:rFonts w:asciiTheme="majorBidi" w:hAnsiTheme="majorBidi" w:cstheme="majorBidi"/>
          <w:sz w:val="24"/>
          <w:szCs w:val="24"/>
          <w:lang w:val="en-US"/>
        </w:rPr>
        <w:t>03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E1EEA" w:rsidRPr="003A22D6">
        <w:rPr>
          <w:rFonts w:asciiTheme="majorBidi" w:hAnsiTheme="majorBidi" w:cstheme="majorBidi"/>
          <w:sz w:val="24"/>
          <w:szCs w:val="24"/>
          <w:lang w:val="en-US"/>
        </w:rPr>
        <w:t xml:space="preserve">controls </w:t>
      </w:r>
      <w:r w:rsidR="00433E44" w:rsidRPr="003A22D6">
        <w:rPr>
          <w:rFonts w:asciiTheme="majorBidi" w:hAnsiTheme="majorBidi" w:cstheme="majorBidi"/>
          <w:sz w:val="24"/>
          <w:szCs w:val="24"/>
          <w:lang w:val="en-US"/>
        </w:rPr>
        <w:t>women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, at the PH (Public Hospital) </w:t>
      </w:r>
      <w:r w:rsidR="00050F18">
        <w:rPr>
          <w:rFonts w:asciiTheme="majorBidi" w:hAnsiTheme="majorBidi" w:cstheme="majorBidi"/>
          <w:sz w:val="24"/>
          <w:szCs w:val="24"/>
          <w:lang w:val="en-US"/>
        </w:rPr>
        <w:t>of</w:t>
      </w:r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3A22D6">
        <w:rPr>
          <w:rFonts w:asciiTheme="majorBidi" w:hAnsiTheme="majorBidi" w:cstheme="majorBidi"/>
          <w:sz w:val="24"/>
          <w:szCs w:val="24"/>
          <w:lang w:val="en-US"/>
        </w:rPr>
        <w:t>Ghazaouet</w:t>
      </w:r>
      <w:proofErr w:type="spellEnd"/>
      <w:r w:rsidRPr="003A22D6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222AAB" w:rsidRPr="00CF25F4">
        <w:rPr>
          <w:rFonts w:asciiTheme="majorBidi" w:hAnsiTheme="majorBidi" w:cstheme="majorBidi"/>
          <w:sz w:val="24"/>
          <w:szCs w:val="24"/>
          <w:lang w:val="en-US"/>
        </w:rPr>
        <w:t xml:space="preserve">Data collection was conducted using a questionnaire. </w:t>
      </w:r>
      <w:r w:rsidRPr="00CF25F4">
        <w:rPr>
          <w:rFonts w:asciiTheme="majorBidi" w:hAnsiTheme="majorBidi" w:cstheme="majorBidi"/>
          <w:sz w:val="24"/>
          <w:szCs w:val="24"/>
          <w:lang w:val="en-US"/>
        </w:rPr>
        <w:t xml:space="preserve">The data were analyzed by a logistic regression processed by the R </w:t>
      </w:r>
      <w:r w:rsidR="00820C2D" w:rsidRPr="00CF25F4">
        <w:rPr>
          <w:rFonts w:asciiTheme="majorBidi" w:hAnsiTheme="majorBidi" w:cstheme="majorBidi"/>
          <w:sz w:val="24"/>
          <w:szCs w:val="24"/>
          <w:lang w:val="en-US"/>
        </w:rPr>
        <w:t>software (</w:t>
      </w:r>
      <w:r w:rsidRPr="00CF25F4">
        <w:rPr>
          <w:rFonts w:asciiTheme="majorBidi" w:hAnsiTheme="majorBidi" w:cstheme="majorBidi"/>
          <w:sz w:val="24"/>
          <w:szCs w:val="24"/>
          <w:lang w:val="en-US"/>
        </w:rPr>
        <w:t>version 3.3.2</w:t>
      </w:r>
      <w:r w:rsidR="00820C2D" w:rsidRPr="00CF25F4">
        <w:rPr>
          <w:rFonts w:asciiTheme="majorBidi" w:hAnsiTheme="majorBidi" w:cstheme="majorBidi"/>
          <w:sz w:val="24"/>
          <w:szCs w:val="24"/>
          <w:lang w:val="en-US"/>
        </w:rPr>
        <w:t>)</w:t>
      </w:r>
      <w:r w:rsidRPr="00CF25F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14:paraId="4FA71214" w14:textId="161DA74E" w:rsidR="006E0F6A" w:rsidRPr="002D3FA3" w:rsidRDefault="006E0F6A" w:rsidP="00B42018">
      <w:pPr>
        <w:spacing w:before="240"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F0F7A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 w:rsidR="002D3FA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>The mean age of the participants was 5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6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82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 xml:space="preserve"> years</w:t>
      </w:r>
      <w:r w:rsidR="00C3633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 xml:space="preserve">confidence interval (CI) (95% CI, 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53.23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60.47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 xml:space="preserve">) (range 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41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>-7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7</w:t>
      </w:r>
      <w:r w:rsidR="00A3280D" w:rsidRPr="00A3280D">
        <w:rPr>
          <w:rFonts w:asciiTheme="majorBidi" w:hAnsiTheme="majorBidi" w:cstheme="majorBidi"/>
          <w:sz w:val="24"/>
          <w:szCs w:val="24"/>
          <w:lang w:val="en-US"/>
        </w:rPr>
        <w:t xml:space="preserve"> years</w:t>
      </w:r>
      <w:r w:rsidR="00C36330" w:rsidRPr="00A3280D">
        <w:rPr>
          <w:rFonts w:asciiTheme="majorBidi" w:hAnsiTheme="majorBidi" w:cstheme="majorBidi"/>
          <w:sz w:val="24"/>
          <w:szCs w:val="24"/>
          <w:lang w:val="en-US"/>
        </w:rPr>
        <w:t xml:space="preserve">). </w:t>
      </w:r>
      <w:r w:rsidR="000F5BA7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n this population, 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>T2D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 was linked to an increased cardiovascular risk, </w:t>
      </w:r>
      <w:r w:rsidR="00392D2E">
        <w:rPr>
          <w:rFonts w:asciiTheme="majorBidi" w:hAnsiTheme="majorBidi" w:cstheme="majorBidi"/>
          <w:sz w:val="24"/>
          <w:szCs w:val="24"/>
          <w:lang w:val="en-US"/>
        </w:rPr>
        <w:t xml:space="preserve">diabetes 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in women was associated with </w:t>
      </w:r>
      <w:r w:rsidR="005D4C0F" w:rsidRPr="000F5BA7">
        <w:rPr>
          <w:rFonts w:asciiTheme="majorBidi" w:hAnsiTheme="majorBidi" w:cstheme="majorBidi"/>
          <w:sz w:val="24"/>
          <w:szCs w:val="24"/>
          <w:lang w:val="en-US"/>
        </w:rPr>
        <w:t>dyslipidemia (p=0.000) (</w:t>
      </w:r>
      <w:r w:rsidR="00B42018" w:rsidRPr="000F5BA7">
        <w:rPr>
          <w:rFonts w:asciiTheme="majorBidi" w:hAnsiTheme="majorBidi" w:cstheme="majorBidi"/>
          <w:sz w:val="24"/>
          <w:szCs w:val="24"/>
          <w:lang w:val="en-US"/>
        </w:rPr>
        <w:t>odds ratio (OR</w:t>
      </w:r>
      <w:r w:rsidR="005D4C0F" w:rsidRPr="000F5BA7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7.69</w:t>
      </w:r>
      <w:r w:rsidR="005D4C0F" w:rsidRPr="000F5BA7">
        <w:rPr>
          <w:rFonts w:asciiTheme="majorBidi" w:hAnsiTheme="majorBidi" w:cstheme="majorBidi"/>
          <w:sz w:val="24"/>
          <w:szCs w:val="24"/>
          <w:lang w:val="en-US"/>
        </w:rPr>
        <w:t xml:space="preserve">, 95% CI, 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3.02</w:t>
      </w:r>
      <w:r w:rsidR="005D4C0F" w:rsidRPr="000F5BA7">
        <w:rPr>
          <w:rFonts w:asciiTheme="majorBidi" w:hAnsiTheme="majorBidi" w:cstheme="majorBidi"/>
          <w:sz w:val="24"/>
          <w:szCs w:val="24"/>
          <w:lang w:val="en-US"/>
        </w:rPr>
        <w:t xml:space="preserve"> -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19.59</w:t>
      </w:r>
      <w:r w:rsidR="005D4C0F" w:rsidRPr="000F5BA7">
        <w:rPr>
          <w:rFonts w:asciiTheme="majorBidi" w:hAnsiTheme="majorBidi" w:cstheme="majorBidi"/>
          <w:sz w:val="24"/>
          <w:szCs w:val="24"/>
          <w:lang w:val="en-US"/>
        </w:rPr>
        <w:t>)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B42018" w:rsidRPr="000F5BA7">
        <w:rPr>
          <w:rFonts w:asciiTheme="majorBidi" w:hAnsiTheme="majorBidi" w:cstheme="majorBidi"/>
          <w:sz w:val="24"/>
          <w:szCs w:val="24"/>
          <w:lang w:val="en-US"/>
        </w:rPr>
        <w:t>with</w:t>
      </w:r>
      <w:r w:rsidR="00B42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637359" w:rsidRPr="00637359">
        <w:rPr>
          <w:rFonts w:asciiTheme="majorBidi" w:hAnsiTheme="majorBidi" w:cstheme="majorBidi"/>
          <w:sz w:val="24"/>
          <w:szCs w:val="24"/>
          <w:lang w:val="en-US"/>
        </w:rPr>
        <w:t>arterial</w:t>
      </w:r>
      <w:r w:rsidR="006373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hypertension</w:t>
      </w:r>
      <w:r w:rsidR="006373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(p=0.00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0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) 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 xml:space="preserve">(OR: 7.57, 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95% CI, 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3.71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15.45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)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with coronary </w:t>
      </w:r>
      <w:r w:rsidR="00291590">
        <w:rPr>
          <w:rFonts w:asciiTheme="majorBidi" w:hAnsiTheme="majorBidi" w:cstheme="majorBidi"/>
          <w:sz w:val="24"/>
          <w:szCs w:val="24"/>
          <w:lang w:val="en-US"/>
        </w:rPr>
        <w:t xml:space="preserve">heart 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diseases (p = 0.00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7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) (OR: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3.18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 xml:space="preserve">, 95% CI, 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1.37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7.73</w:t>
      </w:r>
      <w:r w:rsidR="000F5BA7" w:rsidRPr="000F5BA7">
        <w:rPr>
          <w:rFonts w:asciiTheme="majorBidi" w:hAnsiTheme="majorBidi" w:cstheme="majorBidi"/>
          <w:sz w:val="24"/>
          <w:szCs w:val="24"/>
          <w:lang w:val="en-US"/>
        </w:rPr>
        <w:t>)</w:t>
      </w:r>
      <w:r w:rsidR="00B42018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2DDC9633" w14:textId="2FC71B02" w:rsidR="00E362D4" w:rsidRPr="002D3FA3" w:rsidRDefault="006E0F6A" w:rsidP="002D3FA3">
      <w:pPr>
        <w:spacing w:before="240"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F0F7A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</w:t>
      </w:r>
      <w:r w:rsidR="002D3FA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  <w:r w:rsidR="00E362D4" w:rsidRPr="00E362D4">
        <w:rPr>
          <w:rFonts w:asciiTheme="majorBidi" w:hAnsiTheme="majorBidi" w:cstheme="majorBidi"/>
          <w:sz w:val="24"/>
          <w:szCs w:val="24"/>
          <w:lang w:val="en-US"/>
        </w:rPr>
        <w:t xml:space="preserve">Currently in Algeria, the problem of </w:t>
      </w:r>
      <w:r w:rsidR="006B1A6D">
        <w:rPr>
          <w:rFonts w:asciiTheme="majorBidi" w:hAnsiTheme="majorBidi" w:cstheme="majorBidi"/>
          <w:sz w:val="24"/>
          <w:szCs w:val="24"/>
          <w:lang w:val="en-US"/>
        </w:rPr>
        <w:t>diabetes</w:t>
      </w:r>
      <w:r w:rsidR="00E362D4" w:rsidRPr="00E362D4">
        <w:rPr>
          <w:rFonts w:asciiTheme="majorBidi" w:hAnsiTheme="majorBidi" w:cstheme="majorBidi"/>
          <w:sz w:val="24"/>
          <w:szCs w:val="24"/>
          <w:lang w:val="en-US"/>
        </w:rPr>
        <w:t xml:space="preserve"> is a major concern of public health. A better understanding of the risk factors for </w:t>
      </w:r>
      <w:r w:rsidR="006B1A6D">
        <w:rPr>
          <w:rFonts w:asciiTheme="majorBidi" w:hAnsiTheme="majorBidi" w:cstheme="majorBidi"/>
          <w:sz w:val="24"/>
          <w:szCs w:val="24"/>
          <w:lang w:val="en-US"/>
        </w:rPr>
        <w:t>T2D</w:t>
      </w:r>
      <w:r w:rsidR="00E362D4" w:rsidRPr="00E362D4">
        <w:rPr>
          <w:rFonts w:asciiTheme="majorBidi" w:hAnsiTheme="majorBidi" w:cstheme="majorBidi"/>
          <w:sz w:val="24"/>
          <w:szCs w:val="24"/>
          <w:lang w:val="en-US"/>
        </w:rPr>
        <w:t xml:space="preserve"> is essential for the implementation of primary prevention policies for this disease and its complications in Algeria.</w:t>
      </w:r>
    </w:p>
    <w:p w14:paraId="6B63FBC8" w14:textId="10C508DC" w:rsidR="006A7253" w:rsidRPr="00E362D4" w:rsidRDefault="006E0F6A" w:rsidP="002D3FA3">
      <w:pPr>
        <w:spacing w:before="240"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Keywords:</w:t>
      </w:r>
      <w:r w:rsidR="00837B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C840B3">
        <w:rPr>
          <w:rFonts w:asciiTheme="majorBidi" w:hAnsiTheme="majorBidi" w:cstheme="majorBidi"/>
          <w:b/>
          <w:bCs/>
          <w:sz w:val="24"/>
          <w:szCs w:val="24"/>
          <w:lang w:val="en-US"/>
        </w:rPr>
        <w:t>C</w:t>
      </w:r>
      <w:r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oronary</w:t>
      </w:r>
      <w:r w:rsidR="00C840B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CF25F4"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heart</w:t>
      </w:r>
      <w:r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disease, </w:t>
      </w:r>
      <w:r w:rsidR="00C840B3">
        <w:rPr>
          <w:rFonts w:asciiTheme="majorBidi" w:hAnsiTheme="majorBidi" w:cstheme="majorBidi"/>
          <w:b/>
          <w:bCs/>
          <w:sz w:val="24"/>
          <w:szCs w:val="24"/>
          <w:lang w:val="en-US"/>
        </w:rPr>
        <w:t>A</w:t>
      </w:r>
      <w:r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rterial hypertension,</w:t>
      </w:r>
      <w:r w:rsidR="0063735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D</w:t>
      </w:r>
      <w:r w:rsidR="00637359"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yslipidemia,</w:t>
      </w:r>
      <w:r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837BF3">
        <w:rPr>
          <w:rFonts w:asciiTheme="majorBidi" w:hAnsiTheme="majorBidi" w:cstheme="majorBidi"/>
          <w:b/>
          <w:bCs/>
          <w:sz w:val="24"/>
          <w:szCs w:val="24"/>
          <w:lang w:val="en-US"/>
        </w:rPr>
        <w:t>Type 2 diabetes</w:t>
      </w:r>
      <w:r w:rsidR="00837B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r w:rsidR="00837BF3"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Women,</w:t>
      </w:r>
      <w:r w:rsidR="00837B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bookmarkStart w:id="0" w:name="_GoBack"/>
      <w:bookmarkEnd w:id="0"/>
      <w:r w:rsidRPr="006E0F6A">
        <w:rPr>
          <w:rFonts w:asciiTheme="majorBidi" w:hAnsiTheme="majorBidi" w:cstheme="majorBidi"/>
          <w:b/>
          <w:bCs/>
          <w:sz w:val="24"/>
          <w:szCs w:val="24"/>
          <w:lang w:val="en-US"/>
        </w:rPr>
        <w:t>Northwest Algeria.</w:t>
      </w:r>
    </w:p>
    <w:p w14:paraId="07D3CF8E" w14:textId="63CE31A8" w:rsidR="00B047E3" w:rsidRDefault="00B047E3" w:rsidP="00637359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853E746" w14:textId="45DC6230" w:rsidR="00B047E3" w:rsidRDefault="00B047E3" w:rsidP="00637359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32AFABB9" w14:textId="77777777" w:rsidR="00B047E3" w:rsidRPr="00B047E3" w:rsidRDefault="00B047E3" w:rsidP="00637359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3FCB074B" w14:textId="367CFE03" w:rsidR="006A7253" w:rsidRDefault="006A7253" w:rsidP="00637359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74299240" w14:textId="79DCA74B" w:rsidR="004B1CC5" w:rsidRDefault="004B1CC5" w:rsidP="00637359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6397C43" w14:textId="77777777" w:rsidR="00977FD9" w:rsidRPr="006A7253" w:rsidRDefault="00977FD9" w:rsidP="00637359">
      <w:pPr>
        <w:jc w:val="both"/>
        <w:rPr>
          <w:lang w:val="en-US"/>
        </w:rPr>
      </w:pPr>
    </w:p>
    <w:sectPr w:rsidR="00977FD9" w:rsidRPr="006A7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05CED"/>
    <w:rsid w:val="00050F18"/>
    <w:rsid w:val="000F5BA7"/>
    <w:rsid w:val="001053D1"/>
    <w:rsid w:val="00122B73"/>
    <w:rsid w:val="00147519"/>
    <w:rsid w:val="00222AAB"/>
    <w:rsid w:val="00291590"/>
    <w:rsid w:val="002D3FA3"/>
    <w:rsid w:val="002D621C"/>
    <w:rsid w:val="00351277"/>
    <w:rsid w:val="00392D2E"/>
    <w:rsid w:val="003F4FAC"/>
    <w:rsid w:val="00433E44"/>
    <w:rsid w:val="004B1CC5"/>
    <w:rsid w:val="00562BF7"/>
    <w:rsid w:val="005C2CE2"/>
    <w:rsid w:val="005D4C0F"/>
    <w:rsid w:val="00605CED"/>
    <w:rsid w:val="00637359"/>
    <w:rsid w:val="006A7253"/>
    <w:rsid w:val="006B1A6D"/>
    <w:rsid w:val="006E0F6A"/>
    <w:rsid w:val="006E7249"/>
    <w:rsid w:val="007C7C89"/>
    <w:rsid w:val="00820C2D"/>
    <w:rsid w:val="00837BF3"/>
    <w:rsid w:val="00860548"/>
    <w:rsid w:val="008A71FF"/>
    <w:rsid w:val="008A7FBB"/>
    <w:rsid w:val="008C13D8"/>
    <w:rsid w:val="00917B8F"/>
    <w:rsid w:val="00977FD9"/>
    <w:rsid w:val="00A3280D"/>
    <w:rsid w:val="00B03502"/>
    <w:rsid w:val="00B047E3"/>
    <w:rsid w:val="00B42018"/>
    <w:rsid w:val="00B77350"/>
    <w:rsid w:val="00BE1EEA"/>
    <w:rsid w:val="00C36330"/>
    <w:rsid w:val="00C840B3"/>
    <w:rsid w:val="00CF25F4"/>
    <w:rsid w:val="00D54FDC"/>
    <w:rsid w:val="00E362D4"/>
    <w:rsid w:val="00E810CE"/>
    <w:rsid w:val="00FD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12F7"/>
  <w15:chartTrackingRefBased/>
  <w15:docId w15:val="{89EBA8B2-DB96-40DE-B835-24129AADD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7253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72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1CC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21C"/>
    <w:rPr>
      <w:rFonts w:ascii="Segoe UI" w:eastAsiaTheme="minorEastAsia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2830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</dc:creator>
  <cp:keywords/>
  <dc:description/>
  <cp:lastModifiedBy>K.S</cp:lastModifiedBy>
  <cp:revision>18</cp:revision>
  <dcterms:created xsi:type="dcterms:W3CDTF">2019-06-25T20:45:00Z</dcterms:created>
  <dcterms:modified xsi:type="dcterms:W3CDTF">2019-10-29T18:29:00Z</dcterms:modified>
</cp:coreProperties>
</file>