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DB521" w14:textId="05240116" w:rsidR="00564FEA" w:rsidRDefault="00564FEA" w:rsidP="00564FEA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</w:rPr>
      </w:pPr>
      <w:r w:rsidRPr="00E9000D">
        <w:rPr>
          <w:sz w:val="28"/>
          <w:szCs w:val="28"/>
        </w:rPr>
        <w:t>Feasibility, Safety, and Effectiveness of a Novel Mobile Application in Cardiac Rehabilitation</w:t>
      </w:r>
      <w:r w:rsidRPr="00401713">
        <w:rPr>
          <w:rFonts w:ascii="Times New Roman" w:hAnsi="Times New Roman" w:cs="Times New Roman"/>
          <w:sz w:val="22"/>
        </w:rPr>
        <w:t xml:space="preserve"> </w:t>
      </w:r>
    </w:p>
    <w:p w14:paraId="514A671B" w14:textId="77777777" w:rsidR="0013427E" w:rsidRDefault="0013427E" w:rsidP="00564FEA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</w:rPr>
      </w:pPr>
    </w:p>
    <w:p w14:paraId="434493F8" w14:textId="17C115A2" w:rsidR="0013427E" w:rsidRPr="0013427E" w:rsidRDefault="0013427E" w:rsidP="0013427E">
      <w:pPr>
        <w:pStyle w:val="Heading1"/>
        <w:spacing w:before="170" w:line="240" w:lineRule="auto"/>
        <w:ind w:left="0"/>
        <w:jc w:val="both"/>
        <w:rPr>
          <w:sz w:val="24"/>
          <w:szCs w:val="24"/>
        </w:rPr>
      </w:pPr>
      <w:r w:rsidRPr="0013427E">
        <w:rPr>
          <w:sz w:val="24"/>
          <w:szCs w:val="24"/>
        </w:rPr>
        <w:t>Irene Nabutovsky  PhD Candidate</w:t>
      </w:r>
      <w:r w:rsidRPr="0013427E">
        <w:rPr>
          <w:sz w:val="24"/>
          <w:szCs w:val="24"/>
        </w:rPr>
        <w:t xml:space="preserve">. </w:t>
      </w:r>
      <w:r w:rsidRPr="0013427E">
        <w:rPr>
          <w:sz w:val="24"/>
          <w:szCs w:val="24"/>
        </w:rPr>
        <w:t>The Department of Health Systems Management, Faculty of Health Sciences, Ariel University, I</w:t>
      </w:r>
      <w:r w:rsidRPr="0013427E">
        <w:rPr>
          <w:sz w:val="24"/>
          <w:szCs w:val="24"/>
        </w:rPr>
        <w:t xml:space="preserve">srael &amp; </w:t>
      </w:r>
      <w:r w:rsidRPr="0013427E">
        <w:rPr>
          <w:sz w:val="24"/>
          <w:szCs w:val="24"/>
        </w:rPr>
        <w:t xml:space="preserve"> Cardiac Prevention and Rehabilitation Institute, Leviev Heart Center, Sheba Medical Center,</w:t>
      </w:r>
      <w:r w:rsidRPr="0013427E">
        <w:rPr>
          <w:sz w:val="24"/>
          <w:szCs w:val="24"/>
        </w:rPr>
        <w:t xml:space="preserve"> </w:t>
      </w:r>
      <w:r w:rsidRPr="0013427E">
        <w:rPr>
          <w:sz w:val="24"/>
          <w:szCs w:val="24"/>
        </w:rPr>
        <w:t>Tel HaShomer, Israel</w:t>
      </w:r>
    </w:p>
    <w:p w14:paraId="22B14B5A" w14:textId="0E44B655"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5A619C1" w14:textId="77777777" w:rsidR="00852736" w:rsidRDefault="00852736" w:rsidP="0013427E">
      <w:pPr>
        <w:spacing w:line="360" w:lineRule="auto"/>
        <w:jc w:val="both"/>
        <w:rPr>
          <w:b/>
          <w:bCs/>
        </w:rPr>
      </w:pPr>
    </w:p>
    <w:p w14:paraId="0DA6BD42" w14:textId="02774BDD" w:rsidR="0013427E" w:rsidRDefault="0013427E" w:rsidP="0013427E">
      <w:pPr>
        <w:spacing w:line="360" w:lineRule="auto"/>
        <w:jc w:val="both"/>
      </w:pPr>
      <w:r w:rsidRPr="004F0773">
        <w:rPr>
          <w:b/>
          <w:bCs/>
        </w:rPr>
        <w:t>Introduction:</w:t>
      </w:r>
      <w:r>
        <w:t xml:space="preserve"> </w:t>
      </w:r>
      <w:r w:rsidRPr="002974AE">
        <w:t>In a pilot study, we assessed the feasibility, safety, and effectiveness of a cardiac rehabilitation program, using a combination of mobile application and multidisciplinary caregiver control center. We also evaluated clinical and physiological outcomes as well as adherence to the exercise program in patients with low cardiovascular risk.</w:t>
      </w:r>
      <w:r>
        <w:t xml:space="preserve"> </w:t>
      </w:r>
    </w:p>
    <w:p w14:paraId="21F3EB05" w14:textId="77777777" w:rsidR="0013427E" w:rsidRDefault="0013427E" w:rsidP="0013427E">
      <w:pPr>
        <w:spacing w:line="360" w:lineRule="auto"/>
        <w:jc w:val="both"/>
      </w:pPr>
      <w:r w:rsidRPr="002974AE">
        <w:rPr>
          <w:b/>
          <w:bCs/>
          <w:lang w:val="en-CA"/>
        </w:rPr>
        <w:t xml:space="preserve">Methods: </w:t>
      </w:r>
      <w:r w:rsidRPr="002974AE">
        <w:t xml:space="preserve">A total of 22 patients with established coronary artery disease participated in a 6-month </w:t>
      </w:r>
      <w:r w:rsidRPr="002974AE">
        <w:rPr>
          <w:color w:val="000000"/>
        </w:rPr>
        <w:t>tele-cardiac rehabilitation (</w:t>
      </w:r>
      <w:r w:rsidRPr="002974AE">
        <w:t>tele-CR) program. Datos Health, a novel digital health application and care-team dashboard, was used for remote monitoring, communication and management of the patient.</w:t>
      </w:r>
      <w:r>
        <w:t xml:space="preserve"> </w:t>
      </w:r>
    </w:p>
    <w:p w14:paraId="03FD6BA8" w14:textId="77777777" w:rsidR="0013427E" w:rsidRDefault="0013427E" w:rsidP="0013427E">
      <w:pPr>
        <w:spacing w:line="360" w:lineRule="auto"/>
        <w:jc w:val="both"/>
      </w:pPr>
      <w:r w:rsidRPr="002974AE">
        <w:rPr>
          <w:b/>
          <w:bCs/>
          <w:lang w:val="en-CA"/>
        </w:rPr>
        <w:t>Results:</w:t>
      </w:r>
      <w:r>
        <w:t xml:space="preserve"> </w:t>
      </w:r>
      <w:r w:rsidRPr="002974AE">
        <w:rPr>
          <w:color w:val="000000"/>
          <w:lang w:eastAsia="en-CA"/>
        </w:rPr>
        <w:t xml:space="preserve">Following the 6-month tele-CR intervention, there was a significant improvement in exercise capacity, assessed by estimated </w:t>
      </w:r>
      <w:r w:rsidRPr="002974AE">
        <w:t>Metabolic Equivalents (</w:t>
      </w:r>
      <w:r w:rsidRPr="002974AE">
        <w:rPr>
          <w:color w:val="000000"/>
          <w:lang w:eastAsia="en-CA"/>
        </w:rPr>
        <w:t>METS). H</w:t>
      </w:r>
      <w:r w:rsidRPr="002974AE">
        <w:t>igh-density lipoproteins (</w:t>
      </w:r>
      <w:r w:rsidRPr="002974AE">
        <w:rPr>
          <w:color w:val="000000"/>
          <w:lang w:eastAsia="en-CA"/>
        </w:rPr>
        <w:t xml:space="preserve">HDL) levels significantly improved, whereas </w:t>
      </w:r>
      <w:r w:rsidRPr="002974AE">
        <w:t>low-density lipoproteins (LDL), triglyceride (TG) glycosylated hemoglobin (HbA1c), systolic (SBP) and diastolic (DBP) blood pressures levels w</w:t>
      </w:r>
      <w:r w:rsidRPr="002974AE">
        <w:rPr>
          <w:color w:val="000000"/>
          <w:lang w:eastAsia="en-CA"/>
        </w:rPr>
        <w:t xml:space="preserve">ere not significantly changed. Exercise adherence was consistent among patients, with </w:t>
      </w:r>
      <w:r w:rsidRPr="002974AE">
        <w:t>more than 63% of patents who participated in a program of moderately intense exercise for 150 minutes per week.</w:t>
      </w:r>
      <w:r>
        <w:t xml:space="preserve"> </w:t>
      </w:r>
    </w:p>
    <w:p w14:paraId="1992A5B4" w14:textId="258BEC85" w:rsidR="0013427E" w:rsidRPr="002974AE" w:rsidRDefault="0013427E" w:rsidP="0013427E">
      <w:pPr>
        <w:spacing w:line="360" w:lineRule="auto"/>
        <w:jc w:val="both"/>
      </w:pPr>
      <w:r w:rsidRPr="002974AE">
        <w:rPr>
          <w:b/>
          <w:bCs/>
          <w:lang w:val="en-CA"/>
        </w:rPr>
        <w:t>Conclusion:</w:t>
      </w:r>
    </w:p>
    <w:p w14:paraId="29EBB924" w14:textId="1A5C4BEE" w:rsidR="0013427E" w:rsidRPr="002974AE" w:rsidRDefault="0013427E" w:rsidP="0013427E">
      <w:pPr>
        <w:spacing w:line="360" w:lineRule="auto"/>
        <w:jc w:val="both"/>
      </w:pPr>
      <w:r w:rsidRPr="002974AE">
        <w:rPr>
          <w:lang w:val="en-CA"/>
        </w:rPr>
        <w:t xml:space="preserve">Patients who participated in </w:t>
      </w:r>
      <w:r w:rsidRPr="002974AE">
        <w:t xml:space="preserve">tele-CR adhere well to the exercise program and attained good functional improvement. Tele-CR program is a viable option for populations that cannot, or elect not to participate in center based </w:t>
      </w:r>
      <w:bookmarkStart w:id="0" w:name="_GoBack"/>
      <w:bookmarkEnd w:id="0"/>
      <w:r w:rsidRPr="002974AE">
        <w:t xml:space="preserve">CR programs. </w:t>
      </w:r>
    </w:p>
    <w:p w14:paraId="7B5B699E" w14:textId="4036CAFF" w:rsidR="00AE3E37" w:rsidRPr="00401713" w:rsidRDefault="00A9710C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14:paraId="7CEFC45C" w14:textId="2267F293" w:rsidR="00AE3E37" w:rsidRDefault="00B351C4">
      <w:pPr>
        <w:pStyle w:val="BodyText"/>
        <w:spacing w:before="2"/>
        <w:rPr>
          <w:noProof/>
          <w:lang w:val="en-IN" w:eastAsia="en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1C6F9" wp14:editId="0FCA39B4">
                <wp:simplePos x="0" y="0"/>
                <wp:positionH relativeFrom="margin">
                  <wp:align>right</wp:align>
                </wp:positionH>
                <wp:positionV relativeFrom="paragraph">
                  <wp:posOffset>107950</wp:posOffset>
                </wp:positionV>
                <wp:extent cx="3295650" cy="21526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513A5C" w14:textId="31E6C75F" w:rsidR="00B351C4" w:rsidRDefault="00B351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AF8D98" wp14:editId="5083A1A2">
                                  <wp:extent cx="3106420" cy="19050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642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D1C6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3pt;margin-top:8.5pt;width:259.5pt;height:169.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1mvSQIAAKIEAAAOAAAAZHJzL2Uyb0RvYy54bWysVN9P2zAQfp+0/8Hy+0gbWgYVKepATJMQ&#10;IJWJZ9dx2miOz7PdJuyv32cnLR3sadqLc7/8+e67u1xedY1mO+V8Tabg45MRZ8pIKmuzLvj3p9tP&#10;55z5IEwpNBlV8Bfl+dX844fL1s5UThvSpXIMIMbPWlvwTQh2lmVeblQj/AlZZeCsyDUiQHXrrHSi&#10;BXqjs3w0OstacqV1JJX3sN70Tj5P+FWlZHioKq8C0wVHbiGdLp2reGbzSzFbO2E3tRzSEP+QRSNq&#10;g0cPUDciCLZ19TuoppaOPFXhRFKTUVXVUqUaUM149Kaa5UZYlWoBOd4eaPL/D1be7x4dq8uC55wZ&#10;0aBFT6oL7At1LI/stNbPELS0CAsdzOjy3u5hjEV3lWviF+Uw+MHzy4HbCCZhPM0vpmdTuCR8+Xia&#10;RwX42et163z4qqhhUSi4Q/MSp2J350Mfug+Jr3nSdXlba52UODDqWju2E2i1DilJgP8RpQ1rC352&#10;iqffIUTow/2VFvLHkN4RAvC0Qc6RlL74KIVu1Q1Mrah8AVGO+kHzVt7WwL0TPjwKh8kCAdiW8ICj&#10;0oRkaJA425D79Td7jEfD4eWsxaQW3P/cCqc4098MRuFiPJnE0U7KZPo5h+KOPatjj9k21wSGxthL&#10;K5MY44Pei5Wj5hlLtYivwiWMxNsFD3vxOvT7g6WUarFIQRhmK8KdWVoZoSO5kc+n7lk4O/QzYBTu&#10;aT/TYvamrX1svGlosQ1U1annkeCe1YF3LEKammFp46Yd6ynq9dcy/w0AAP//AwBQSwMEFAAGAAgA&#10;AAAhAH1VRjPbAAAABwEAAA8AAABkcnMvZG93bnJldi54bWxMj81OwzAQhO9IvIO1SNyoU1BLmsap&#10;ABUunFoQ5228ta3GdhS7aXh7lhOc9mdWM9/Wm8l3YqQhuRgUzGcFCApt1C4YBZ8fr3cliJQxaOxi&#10;IAXflGDTXF/VWOl4CTsa99kINgmpQgU2576SMrWWPKZZ7CmwdoyDx8zjYKQe8MLmvpP3RbGUHl3g&#10;BIs9vVhqT/uzV7B9NivTljjYbamdG6ev47t5U+r2Znpag8g05b9j+MVndGiY6RDPQSfRKeBHMm8f&#10;ubK6mK+4OSh4WCwLkE0t//M3PwAAAP//AwBQSwECLQAUAAYACAAAACEAtoM4kv4AAADhAQAAEwAA&#10;AAAAAAAAAAAAAAAAAAAAW0NvbnRlbnRfVHlwZXNdLnhtbFBLAQItABQABgAIAAAAIQA4/SH/1gAA&#10;AJQBAAALAAAAAAAAAAAAAAAAAC8BAABfcmVscy8ucmVsc1BLAQItABQABgAIAAAAIQBgQ1mvSQIA&#10;AKIEAAAOAAAAAAAAAAAAAAAAAC4CAABkcnMvZTJvRG9jLnhtbFBLAQItABQABgAIAAAAIQB9VUYz&#10;2wAAAAcBAAAPAAAAAAAAAAAAAAAAAKMEAABkcnMvZG93bnJldi54bWxQSwUGAAAAAAQABADzAAAA&#10;qwUAAAAA&#10;" fillcolor="white [3201]" strokeweight=".5pt">
                <v:textbox>
                  <w:txbxContent>
                    <w:p w14:paraId="19513A5C" w14:textId="31E6C75F" w:rsidR="00B351C4" w:rsidRDefault="00B351C4">
                      <w:r>
                        <w:rPr>
                          <w:noProof/>
                        </w:rPr>
                        <w:drawing>
                          <wp:inline distT="0" distB="0" distL="0" distR="0" wp14:anchorId="66AF8D98" wp14:editId="5083A1A2">
                            <wp:extent cx="3106420" cy="19050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642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EF25BC" w14:textId="12B383A0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0BCD3DDC" w14:textId="5BCAE541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11C9E1A2" w14:textId="08E1B05D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55378F37" w14:textId="4F7E09FF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31524D62" w14:textId="3D6F88F6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7AE60F78" w14:textId="66EC6115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15555173" w14:textId="0522750F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15F1707B" w14:textId="6A74E2B7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212A83FD" w14:textId="77163DE6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2B519B37" w14:textId="74BC4DCA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77014327" w14:textId="067A2A47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17B4AA0E" w14:textId="08ECA0C6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78E07C8E" w14:textId="57174F5E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344CA5B0" w14:textId="7B7D10EC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07FF3296" w14:textId="644459EA" w:rsidR="00B351C4" w:rsidRDefault="00B351C4">
      <w:pPr>
        <w:pStyle w:val="BodyText"/>
        <w:spacing w:before="2"/>
        <w:rPr>
          <w:noProof/>
          <w:lang w:val="en-IN" w:eastAsia="en-IN"/>
        </w:rPr>
      </w:pPr>
    </w:p>
    <w:p w14:paraId="2D3A5368" w14:textId="77777777" w:rsidR="00B351C4" w:rsidRPr="00401713" w:rsidRDefault="00B351C4">
      <w:pPr>
        <w:pStyle w:val="BodyText"/>
        <w:spacing w:before="2"/>
        <w:rPr>
          <w:rFonts w:ascii="Arial"/>
          <w:b/>
        </w:rPr>
      </w:pPr>
    </w:p>
    <w:p w14:paraId="700F0324" w14:textId="53EA4798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  <w:r>
        <w:rPr>
          <w:rFonts w:ascii="Arial"/>
          <w:b/>
          <w:noProof/>
          <w:color w:val="BF5A1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C979FE" wp14:editId="10DD75F8">
                <wp:simplePos x="0" y="0"/>
                <wp:positionH relativeFrom="column">
                  <wp:posOffset>84455</wp:posOffset>
                </wp:positionH>
                <wp:positionV relativeFrom="paragraph">
                  <wp:posOffset>182880</wp:posOffset>
                </wp:positionV>
                <wp:extent cx="3314700" cy="7239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57559C" w14:textId="2E5C63CC" w:rsidR="00B351C4" w:rsidRDefault="00B351C4">
                            <w:r w:rsidRPr="00B351C4">
                              <w:rPr>
                                <w:b/>
                                <w:bCs/>
                              </w:rPr>
                              <w:t>Figure 1.</w:t>
                            </w:r>
                            <w:r w:rsidRPr="00B351C4">
                              <w:t xml:space="preserve"> Pre and Post 6-Month Tele-CR intervention Metabolic Equivalents Changes</w:t>
                            </w:r>
                            <w:r>
                              <w:t>.</w:t>
                            </w:r>
                          </w:p>
                          <w:p w14:paraId="296D674C" w14:textId="15C2A77D" w:rsidR="00B351C4" w:rsidRDefault="00B351C4">
                            <w:r w:rsidRPr="00B351C4">
                              <w:rPr>
                                <w:b/>
                                <w:bCs/>
                              </w:rPr>
                              <w:t>Figure 3.</w:t>
                            </w:r>
                            <w:r w:rsidRPr="00B351C4">
                              <w:t xml:space="preserve"> Percentage of Time of Aerobic Exercise Bellow and at the Target HR Across 6Months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979FE" id="Text Box 4" o:spid="_x0000_s1027" type="#_x0000_t202" style="position:absolute;left:0;text-align:left;margin-left:6.65pt;margin-top:14.4pt;width:261pt;height:5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ay+TQIAAKgEAAAOAAAAZHJzL2Uyb0RvYy54bWysVE1vGjEQvVfqf7B8L8tXkgaxRJSIqlKU&#10;REqqnI3XC6t6Pa5t2KW/vs9eICTtqerFjGfePs+8mWF609aa7ZTzFZmcD3p9zpSRVFRmnfPvz8tP&#10;nznzQZhCaDIq53vl+c3s44dpYydqSBvShXIMJMZPGpvzTQh2kmVeblQtfI+sMgiW5GoRcHXrrHCi&#10;AXuts2G/f5k15ArrSCrv4b3tgnyW+MtSyfBQll4FpnOO3EI6XTpX8cxmUzFZO2E3lTykIf4hi1pU&#10;Bo+eqG5FEGzrqj+o6ko68lSGnqQ6o7KspEo1oJpB/101TxthVaoF4nh7ksn/P1p5v3t0rCpyPubM&#10;iBotelZtYF+oZeOoTmP9BKAnC1ho4UaXj34PZyy6LV0df1EOQxw670/aRjIJ52g0GF/1EZKIXQ1H&#10;17BBn71+bZ0PXxXVLBo5d+hdklTs7nzooEdIfMyTroplpXW6xHlRC+3YTqDTOqQcQf4GpQ1rcn45&#10;uugn4jexSH36fqWF/HFI7wwFPm2Qc9Skqz1aoV21ScGTLisq9pDLUTdu3splBfo74cOjcJgvyICd&#10;CQ84Sk3IiQ4WZxtyv/7mj3i0HVHOGsxrzv3PrXCKM/3NYCCuB+NxHPB0GV9cDXFx55HVecRs6wVB&#10;qAG208pkRnzQR7N0VL9gtebxVYSEkXg75+FoLkK3RVhNqebzBMJIWxHuzJOVkTo2Jsr63L4IZw9t&#10;DRiIezpOtpi8626HjV8amm8DlVVqfdS5U/UgP9YhDc9hdeO+nd8T6vUPZvYbAAD//wMAUEsDBBQA&#10;BgAIAAAAIQCkLoBX2gAAAAkBAAAPAAAAZHJzL2Rvd25yZXYueG1sTI/BTsMwEETvSPyDtUjcqENC&#10;kQlxKkCFCycK4uzGrm0RryPbTcPfs5zgOPtGszPdZgkjm03KPqKE61UFzOAQtUcr4eP9+UoAy0Wh&#10;VmNEI+HbZNj052edanU84ZuZd8UyCsHcKgmulKnlPA/OBJVXcTJI7BBTUIVkslwndaLwMPK6qm55&#10;UB7pg1OTeXJm+Nodg4Tto72zg1DJbYX2fl4+D6/2RcrLi+XhHlgxS/kzw299qg49ddrHI+rMRtJN&#10;Q04JtaAFxNfNmg57Aje1AN53/P+C/gcAAP//AwBQSwECLQAUAAYACAAAACEAtoM4kv4AAADhAQAA&#10;EwAAAAAAAAAAAAAAAAAAAAAAW0NvbnRlbnRfVHlwZXNdLnhtbFBLAQItABQABgAIAAAAIQA4/SH/&#10;1gAAAJQBAAALAAAAAAAAAAAAAAAAAC8BAABfcmVscy8ucmVsc1BLAQItABQABgAIAAAAIQAD6ay+&#10;TQIAAKgEAAAOAAAAAAAAAAAAAAAAAC4CAABkcnMvZTJvRG9jLnhtbFBLAQItABQABgAIAAAAIQCk&#10;LoBX2gAAAAkBAAAPAAAAAAAAAAAAAAAAAKcEAABkcnMvZG93bnJldi54bWxQSwUGAAAAAAQABADz&#10;AAAArgUAAAAA&#10;" fillcolor="white [3201]" strokeweight=".5pt">
                <v:textbox>
                  <w:txbxContent>
                    <w:p w14:paraId="3157559C" w14:textId="2E5C63CC" w:rsidR="00B351C4" w:rsidRDefault="00B351C4">
                      <w:r w:rsidRPr="00B351C4">
                        <w:rPr>
                          <w:b/>
                          <w:bCs/>
                        </w:rPr>
                        <w:t>Figure 1.</w:t>
                      </w:r>
                      <w:r w:rsidRPr="00B351C4">
                        <w:t xml:space="preserve"> Pre and Post 6-Month Tele-CR intervention Metabolic Equivalents Changes</w:t>
                      </w:r>
                      <w:r>
                        <w:t>.</w:t>
                      </w:r>
                    </w:p>
                    <w:p w14:paraId="296D674C" w14:textId="15C2A77D" w:rsidR="00B351C4" w:rsidRDefault="00B351C4">
                      <w:r w:rsidRPr="00B351C4">
                        <w:rPr>
                          <w:b/>
                          <w:bCs/>
                        </w:rPr>
                        <w:t>Figure 3.</w:t>
                      </w:r>
                      <w:r w:rsidRPr="00B351C4">
                        <w:t xml:space="preserve"> Percentage of Time of Aerobic Exercise Bellow and at the Target HR Across 6Months</w:t>
                      </w:r>
                    </w:p>
                  </w:txbxContent>
                </v:textbox>
              </v:shape>
            </w:pict>
          </mc:Fallback>
        </mc:AlternateContent>
      </w:r>
      <w:r w:rsidR="005973B9" w:rsidRPr="00401713">
        <w:rPr>
          <w:rFonts w:ascii="Arial"/>
          <w:b/>
          <w:color w:val="BF5A14"/>
          <w:sz w:val="18"/>
          <w:szCs w:val="18"/>
        </w:rPr>
        <w:br/>
      </w:r>
    </w:p>
    <w:p w14:paraId="7A9C3E46" w14:textId="77777777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14:paraId="51603C25" w14:textId="77777777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14:paraId="61600029" w14:textId="77777777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14:paraId="1BB24F77" w14:textId="77777777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14:paraId="06D9AAF0" w14:textId="77777777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14:paraId="1FDA1786" w14:textId="77777777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14:paraId="0657B3DD" w14:textId="77777777" w:rsidR="00B351C4" w:rsidRDefault="00B351C4" w:rsidP="00401713">
      <w:pPr>
        <w:spacing w:line="204" w:lineRule="exact"/>
        <w:jc w:val="both"/>
        <w:rPr>
          <w:rFonts w:ascii="Times New Roman" w:hAnsi="Times New Roman" w:cs="Times New Roman"/>
          <w:b/>
          <w:color w:val="BF5A14"/>
          <w:sz w:val="18"/>
          <w:szCs w:val="18"/>
        </w:rPr>
      </w:pPr>
    </w:p>
    <w:p w14:paraId="154D0844" w14:textId="49189A69" w:rsidR="005973B9" w:rsidRPr="00404B1B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4B1B">
        <w:rPr>
          <w:rFonts w:ascii="Times New Roman" w:hAnsi="Times New Roman" w:cs="Times New Roman"/>
          <w:b/>
          <w:sz w:val="18"/>
          <w:szCs w:val="18"/>
        </w:rPr>
        <w:t xml:space="preserve">Recent Publications </w:t>
      </w:r>
    </w:p>
    <w:p w14:paraId="35A0AFBD" w14:textId="50A12E87" w:rsidR="000A1DAF" w:rsidRDefault="000A1DAF" w:rsidP="000A1DAF">
      <w:pPr>
        <w:pStyle w:val="ListParagraph"/>
        <w:numPr>
          <w:ilvl w:val="0"/>
          <w:numId w:val="5"/>
        </w:numPr>
        <w:shd w:val="clear" w:color="auto" w:fill="FFFFFF"/>
        <w:spacing w:line="360" w:lineRule="auto"/>
      </w:pPr>
      <w:r w:rsidRPr="000A1DAF">
        <w:rPr>
          <w:u w:val="single"/>
        </w:rPr>
        <w:t>Nabutovsky I</w:t>
      </w:r>
      <w:r>
        <w:t>, Tesler R, Shapiro Y, Grabarnick A, Kolobov T., Harel-Fisch Y. (2018). Israeli health-promoting schools: The ecological approach to the implementation of a policy to promote an active and healthy lifestyle in an educational framework. Time for Education, 4. [In Hebrew, IF-NA, peer reviewed Journal]</w:t>
      </w:r>
    </w:p>
    <w:p w14:paraId="61DFAFD8" w14:textId="45E6414F" w:rsidR="000A1DAF" w:rsidRDefault="000A1DAF" w:rsidP="000A1DAF">
      <w:pPr>
        <w:pStyle w:val="ListParagraph"/>
        <w:numPr>
          <w:ilvl w:val="0"/>
          <w:numId w:val="5"/>
        </w:numPr>
        <w:shd w:val="clear" w:color="auto" w:fill="FFFFFF"/>
        <w:spacing w:line="360" w:lineRule="auto"/>
      </w:pPr>
      <w:r w:rsidRPr="000A1DAF">
        <w:rPr>
          <w:u w:val="single"/>
        </w:rPr>
        <w:t>Nabutovsky I</w:t>
      </w:r>
      <w:r>
        <w:t>, Nachshon A, Klempfner R, Shapiro Y, Tesler R. (2019). Digital Cardiac Rehabilitation Programs: The Future of Patient-Centered Medicine. Telemedicine Journal and e-Health</w:t>
      </w:r>
    </w:p>
    <w:p w14:paraId="5D69DF16" w14:textId="6CA631DB" w:rsidR="000A1DAF" w:rsidRPr="000A1DAF" w:rsidRDefault="000A1DAF" w:rsidP="000A1DAF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b/>
          <w:bCs/>
          <w:rtl/>
        </w:rPr>
      </w:pPr>
      <w:r>
        <w:t xml:space="preserve">Tesler R, Fisch YH, Kolobov T, Shtainmetz N, </w:t>
      </w:r>
      <w:r w:rsidRPr="000A1DAF">
        <w:rPr>
          <w:u w:val="single"/>
        </w:rPr>
        <w:t>Nabutovsky I</w:t>
      </w:r>
      <w:r>
        <w:t xml:space="preserve">, et al. (2017). Assessing the Relationship between Tobacco Control School Policies and Adolescent Smoking in Israel: A </w:t>
      </w:r>
      <w:r>
        <w:lastRenderedPageBreak/>
        <w:t>Multilevel Analysis. Journal of Addiction Research &amp; Therapy, 5(1): 1028.</w:t>
      </w:r>
    </w:p>
    <w:p w14:paraId="6C9856F7" w14:textId="77777777"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14:paraId="2B4D41A2" w14:textId="77777777"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14:paraId="4DDBC016" w14:textId="77777777" w:rsidR="00AE3E37" w:rsidRDefault="00AE3E37">
      <w:pPr>
        <w:pStyle w:val="BodyText"/>
        <w:rPr>
          <w:rFonts w:ascii="Calibri"/>
          <w:sz w:val="20"/>
        </w:rPr>
      </w:pPr>
    </w:p>
    <w:p w14:paraId="0264FCD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F246132" wp14:editId="11B1B22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368B3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E12E5A2" w14:textId="77777777" w:rsidR="000A1DAF" w:rsidRDefault="008756E6" w:rsidP="00404E5B">
      <w:pPr>
        <w:spacing w:before="92"/>
        <w:ind w:right="4234"/>
        <w:rPr>
          <w:noProof/>
          <w:lang w:val="en-IN" w:eastAsia="en-IN"/>
        </w:rPr>
      </w:pPr>
      <w:r>
        <w:rPr>
          <w:noProof/>
        </w:rPr>
        <w:t xml:space="preserve">              </w:t>
      </w:r>
      <w:r w:rsidR="000A1DAF">
        <w:rPr>
          <w:noProof/>
        </w:rPr>
        <w:drawing>
          <wp:inline distT="0" distB="0" distL="0" distR="0" wp14:anchorId="1B9195E7" wp14:editId="3B30717F">
            <wp:extent cx="1400175" cy="1790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940FD" w14:textId="77777777" w:rsidR="0067468E" w:rsidRDefault="0067468E" w:rsidP="00404B1B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7446658" w14:textId="0142281B" w:rsidR="00AE3E37" w:rsidRPr="00404B1B" w:rsidRDefault="00A9710C" w:rsidP="00404B1B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4B1B">
        <w:rPr>
          <w:rFonts w:ascii="Times New Roman" w:hAnsi="Times New Roman" w:cs="Times New Roman"/>
          <w:b/>
          <w:sz w:val="18"/>
          <w:szCs w:val="18"/>
        </w:rPr>
        <w:t>Biography</w:t>
      </w:r>
      <w:r w:rsidR="00404E5B" w:rsidRPr="00404B1B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53C70276" w14:textId="77777777" w:rsidR="004C1900" w:rsidRPr="00401713" w:rsidRDefault="004C1900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</w:p>
    <w:p w14:paraId="36B7E62D" w14:textId="316CF06F" w:rsidR="004C1900" w:rsidRDefault="004C1900" w:rsidP="004C1900">
      <w:pPr>
        <w:spacing w:line="360" w:lineRule="auto"/>
        <w:rPr>
          <w:lang w:bidi="he-IL"/>
        </w:rPr>
      </w:pPr>
      <w:r>
        <w:rPr>
          <w:rFonts w:ascii="Arial" w:hAnsi="Arial" w:cs="Arial"/>
          <w:color w:val="222222"/>
          <w:shd w:val="clear" w:color="auto" w:fill="FFFFFF"/>
        </w:rPr>
        <w:t>Irene</w:t>
      </w:r>
      <w:r>
        <w:rPr>
          <w:rFonts w:ascii="Arial" w:hAnsi="Arial" w:cs="Arial"/>
          <w:color w:val="222222"/>
          <w:shd w:val="clear" w:color="auto" w:fill="FFFFFF"/>
        </w:rPr>
        <w:t xml:space="preserve"> Nabutovsky</w:t>
      </w:r>
      <w:r>
        <w:rPr>
          <w:rFonts w:ascii="Arial" w:hAnsi="Arial" w:cs="Arial"/>
          <w:color w:val="222222"/>
          <w:shd w:val="clear" w:color="auto" w:fill="FFFFFF"/>
        </w:rPr>
        <w:t xml:space="preserve"> is a research leader at the Cardiac Prevention and Rehabilitation Institute in middle east’s biggest medical center, Tel HaShomer, Israel. </w:t>
      </w:r>
    </w:p>
    <w:p w14:paraId="48061135" w14:textId="77777777" w:rsidR="004C1900" w:rsidRDefault="004C1900" w:rsidP="004C1900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She is leading remote cardio rehabilitation study which heavily uses wearable devices, web and mobile applications.</w:t>
      </w:r>
    </w:p>
    <w:p w14:paraId="2BCEF552" w14:textId="77777777" w:rsidR="004C1900" w:rsidRDefault="004C1900" w:rsidP="004C1900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Irene works closely and advising various Health-Tech startups.</w:t>
      </w:r>
      <w:r>
        <w:rPr>
          <w:rFonts w:ascii="Arial" w:hAnsi="Arial" w:cs="Arial"/>
          <w:color w:val="222222"/>
        </w:rPr>
        <w:br/>
        <w:t>She is in the middle of her Ph.D. study at Ariel University. </w:t>
      </w:r>
    </w:p>
    <w:p w14:paraId="3DA6272D" w14:textId="77777777" w:rsidR="004C1900" w:rsidRDefault="004C1900" w:rsidP="004C1900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Irene published several papers and presented her research in conferences.</w:t>
      </w:r>
    </w:p>
    <w:p w14:paraId="14C76617" w14:textId="6C97AB4C" w:rsidR="00AE3E37" w:rsidRPr="002A5ABA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4"/>
          <w:szCs w:val="24"/>
        </w:rPr>
      </w:pPr>
      <w:r w:rsidRPr="002A5ABA">
        <w:rPr>
          <w:rFonts w:ascii="Times New Roman" w:hAnsi="Times New Roman" w:cs="Times New Roman"/>
          <w:sz w:val="24"/>
          <w:szCs w:val="24"/>
        </w:rPr>
        <w:t>Email:</w:t>
      </w:r>
      <w:r w:rsidR="00B351C4" w:rsidRPr="002A5ABA">
        <w:rPr>
          <w:rFonts w:ascii="Times New Roman" w:hAnsi="Times New Roman" w:cs="Times New Roman"/>
          <w:sz w:val="24"/>
          <w:szCs w:val="24"/>
        </w:rPr>
        <w:t xml:space="preserve"> irene.n@sheba.health.gov.il</w:t>
      </w:r>
    </w:p>
    <w:p w14:paraId="40A4430B" w14:textId="780925FF" w:rsidR="00401713" w:rsidRPr="0067468E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Full N</w:t>
      </w:r>
      <w:r w:rsidR="00401713" w:rsidRPr="0067468E">
        <w:rPr>
          <w:rFonts w:ascii="Times New Roman" w:hAnsi="Times New Roman" w:cs="Times New Roman"/>
          <w:sz w:val="24"/>
          <w:szCs w:val="24"/>
        </w:rPr>
        <w:t xml:space="preserve">ame: </w:t>
      </w:r>
      <w:r w:rsidR="00B351C4" w:rsidRPr="0067468E">
        <w:rPr>
          <w:sz w:val="24"/>
          <w:szCs w:val="24"/>
          <w:lang w:val="en-NZ"/>
        </w:rPr>
        <w:t>Irene Nabutovsky</w:t>
      </w:r>
    </w:p>
    <w:p w14:paraId="78ACC9CB" w14:textId="180F180F" w:rsidR="00401713" w:rsidRPr="0067468E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P</w:t>
      </w:r>
      <w:r w:rsidR="00EB5503" w:rsidRPr="0067468E">
        <w:rPr>
          <w:rFonts w:ascii="Times New Roman" w:hAnsi="Times New Roman" w:cs="Times New Roman"/>
          <w:sz w:val="24"/>
          <w:szCs w:val="24"/>
        </w:rPr>
        <w:t>ersonal E</w:t>
      </w:r>
      <w:r w:rsidRPr="0067468E">
        <w:rPr>
          <w:rFonts w:ascii="Times New Roman" w:hAnsi="Times New Roman" w:cs="Times New Roman"/>
          <w:sz w:val="24"/>
          <w:szCs w:val="24"/>
        </w:rPr>
        <w:t xml:space="preserve">mail: </w:t>
      </w:r>
      <w:r w:rsidR="00B351C4" w:rsidRPr="0067468E">
        <w:rPr>
          <w:rFonts w:ascii="Times New Roman" w:hAnsi="Times New Roman" w:cs="Times New Roman"/>
          <w:sz w:val="24"/>
          <w:szCs w:val="24"/>
        </w:rPr>
        <w:t>k.irishke@gmail.com</w:t>
      </w:r>
    </w:p>
    <w:p w14:paraId="17C677EB" w14:textId="36FD7B48" w:rsidR="00401713" w:rsidRPr="0067468E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Mobile Number:</w:t>
      </w:r>
      <w:r w:rsidR="00B351C4" w:rsidRPr="0067468E">
        <w:rPr>
          <w:rFonts w:ascii="Times New Roman" w:hAnsi="Times New Roman" w:cs="Times New Roman"/>
          <w:sz w:val="24"/>
          <w:szCs w:val="24"/>
        </w:rPr>
        <w:t xml:space="preserve"> </w:t>
      </w:r>
      <w:r w:rsidR="00B351C4" w:rsidRPr="0067468E">
        <w:rPr>
          <w:sz w:val="24"/>
          <w:szCs w:val="24"/>
          <w:lang w:val="en-NZ"/>
        </w:rPr>
        <w:t>+972546411261</w:t>
      </w:r>
    </w:p>
    <w:p w14:paraId="33F33FEC" w14:textId="5897429A" w:rsidR="00401713" w:rsidRPr="0067468E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Linked In:</w:t>
      </w:r>
      <w:r w:rsidR="00B351C4" w:rsidRPr="0067468E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B351C4" w:rsidRPr="0067468E">
          <w:rPr>
            <w:rStyle w:val="Hyperlink"/>
            <w:sz w:val="24"/>
            <w:szCs w:val="24"/>
          </w:rPr>
          <w:t>https://www.linkedin.com/in/irene-nabutovsky-7aa3b6136/</w:t>
        </w:r>
      </w:hyperlink>
    </w:p>
    <w:p w14:paraId="15E81A80" w14:textId="45ED9E83" w:rsidR="00401713" w:rsidRPr="0067468E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Facebook:</w:t>
      </w:r>
      <w:r w:rsidR="00B351C4" w:rsidRPr="0067468E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0A1DAF" w:rsidRPr="0067468E">
          <w:rPr>
            <w:rStyle w:val="Hyperlink"/>
            <w:sz w:val="24"/>
            <w:szCs w:val="24"/>
          </w:rPr>
          <w:t>https://www.facebook.com/irene.nabutovskywissotsky</w:t>
        </w:r>
      </w:hyperlink>
    </w:p>
    <w:p w14:paraId="044D6B35" w14:textId="33337844" w:rsidR="00401713" w:rsidRPr="0067468E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Session N</w:t>
      </w:r>
      <w:r w:rsidR="00401713" w:rsidRPr="0067468E">
        <w:rPr>
          <w:rFonts w:ascii="Times New Roman" w:hAnsi="Times New Roman" w:cs="Times New Roman"/>
          <w:sz w:val="24"/>
          <w:szCs w:val="24"/>
        </w:rPr>
        <w:t>ame/ number:</w:t>
      </w:r>
      <w:r w:rsidR="00B351C4" w:rsidRPr="0067468E">
        <w:rPr>
          <w:rFonts w:ascii="Times New Roman" w:hAnsi="Times New Roman" w:cs="Times New Roman"/>
          <w:sz w:val="24"/>
          <w:szCs w:val="24"/>
        </w:rPr>
        <w:t xml:space="preserve"> </w:t>
      </w:r>
      <w:r w:rsidR="00B351C4" w:rsidRPr="0067468E">
        <w:rPr>
          <w:rFonts w:ascii="Times New Roman" w:hAnsi="Times New Roman" w:cs="Times New Roman"/>
          <w:sz w:val="24"/>
          <w:szCs w:val="24"/>
          <w:lang w:val="en-NZ" w:eastAsia="it-IT"/>
        </w:rPr>
        <w:t>34th World Cardiology Conference.</w:t>
      </w:r>
    </w:p>
    <w:p w14:paraId="29168767" w14:textId="1193831D" w:rsidR="00401713" w:rsidRPr="0067468E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Category: (Poster presentation)</w:t>
      </w:r>
    </w:p>
    <w:p w14:paraId="60554844" w14:textId="79C336C3" w:rsidR="00401713" w:rsidRPr="0067468E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>Date of Birth:</w:t>
      </w:r>
      <w:r w:rsidR="00B351C4" w:rsidRPr="0067468E">
        <w:rPr>
          <w:rFonts w:ascii="Times New Roman" w:hAnsi="Times New Roman" w:cs="Times New Roman"/>
          <w:sz w:val="24"/>
          <w:szCs w:val="24"/>
        </w:rPr>
        <w:t xml:space="preserve"> 1980</w:t>
      </w:r>
    </w:p>
    <w:p w14:paraId="42C24E57" w14:textId="50A8CBFB" w:rsidR="00AE3E37" w:rsidRPr="0067468E" w:rsidRDefault="00401713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7468E">
        <w:rPr>
          <w:rFonts w:ascii="Times New Roman" w:hAnsi="Times New Roman" w:cs="Times New Roman"/>
          <w:sz w:val="24"/>
          <w:szCs w:val="24"/>
        </w:rPr>
        <w:t xml:space="preserve">Postal Address: </w:t>
      </w:r>
      <w:r w:rsidR="00B351C4" w:rsidRPr="0067468E">
        <w:rPr>
          <w:rFonts w:ascii="Times New Roman" w:hAnsi="Times New Roman" w:cs="Times New Roman"/>
          <w:sz w:val="24"/>
          <w:szCs w:val="24"/>
        </w:rPr>
        <w:t>Ha-Oren 4 str. Beit Shemesh, israel</w:t>
      </w:r>
    </w:p>
    <w:p w14:paraId="33444030" w14:textId="77777777"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14:paraId="5C5F5072" w14:textId="77777777"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F9E0B8A" w14:textId="77777777" w:rsidR="00AE3E37" w:rsidRPr="00401713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33245" w14:textId="77777777" w:rsidR="00587C11" w:rsidRDefault="00587C11">
      <w:r>
        <w:separator/>
      </w:r>
    </w:p>
  </w:endnote>
  <w:endnote w:type="continuationSeparator" w:id="0">
    <w:p w14:paraId="731E98E0" w14:textId="77777777" w:rsidR="00587C11" w:rsidRDefault="0058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E7B1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6BF1B9" wp14:editId="3825249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CCDA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429D38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6BF1B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76BCCDA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429D38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3FA9625" wp14:editId="3F5ECDA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F194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45ACA7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FA9625" 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3D5F194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45ACA7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3035834" wp14:editId="225B9E0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DD50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8B194A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035834"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470DD50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8B194A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82CF6" w14:textId="77777777" w:rsidR="00587C11" w:rsidRDefault="00587C11">
      <w:r>
        <w:separator/>
      </w:r>
    </w:p>
  </w:footnote>
  <w:footnote w:type="continuationSeparator" w:id="0">
    <w:p w14:paraId="7EED950B" w14:textId="77777777" w:rsidR="00587C11" w:rsidRDefault="00587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0801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3901253" wp14:editId="291BF3F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9616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BAAB2D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90125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2FC96169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BAAB2D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2820106"/>
    <w:multiLevelType w:val="hybridMultilevel"/>
    <w:tmpl w:val="B83A0DC8"/>
    <w:lvl w:ilvl="0" w:tplc="F7CE50C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17CD"/>
    <w:rsid w:val="000A1DAF"/>
    <w:rsid w:val="000E2911"/>
    <w:rsid w:val="001263DF"/>
    <w:rsid w:val="0013427E"/>
    <w:rsid w:val="00292ED9"/>
    <w:rsid w:val="002A5ABA"/>
    <w:rsid w:val="003060C2"/>
    <w:rsid w:val="00401713"/>
    <w:rsid w:val="00404B1B"/>
    <w:rsid w:val="00404E5B"/>
    <w:rsid w:val="00414F7B"/>
    <w:rsid w:val="004355DC"/>
    <w:rsid w:val="00455C3E"/>
    <w:rsid w:val="004749B4"/>
    <w:rsid w:val="00494130"/>
    <w:rsid w:val="004C1900"/>
    <w:rsid w:val="004F3523"/>
    <w:rsid w:val="00552565"/>
    <w:rsid w:val="00564FEA"/>
    <w:rsid w:val="00587C11"/>
    <w:rsid w:val="005973B9"/>
    <w:rsid w:val="005B3A56"/>
    <w:rsid w:val="005D7C65"/>
    <w:rsid w:val="006060CE"/>
    <w:rsid w:val="0063497F"/>
    <w:rsid w:val="00660B67"/>
    <w:rsid w:val="0067468E"/>
    <w:rsid w:val="006D061E"/>
    <w:rsid w:val="00742279"/>
    <w:rsid w:val="00770C34"/>
    <w:rsid w:val="00852736"/>
    <w:rsid w:val="00873DF0"/>
    <w:rsid w:val="008756E6"/>
    <w:rsid w:val="008F4C83"/>
    <w:rsid w:val="009B2D44"/>
    <w:rsid w:val="009E03D1"/>
    <w:rsid w:val="00A07E82"/>
    <w:rsid w:val="00A64CD0"/>
    <w:rsid w:val="00A9710C"/>
    <w:rsid w:val="00AE3E37"/>
    <w:rsid w:val="00B21A57"/>
    <w:rsid w:val="00B24AC1"/>
    <w:rsid w:val="00B351C4"/>
    <w:rsid w:val="00C33602"/>
    <w:rsid w:val="00C86E1F"/>
    <w:rsid w:val="00CD6F55"/>
    <w:rsid w:val="00DE3104"/>
    <w:rsid w:val="00EB5503"/>
    <w:rsid w:val="00EE6950"/>
    <w:rsid w:val="00F14378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A8F68A"/>
  <w15:docId w15:val="{D4490ABC-6CE3-4FE5-95EE-E1D4FEF0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35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facebook.com/irene.nabutovskywissots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irene-nabutovsky-7aa3b6136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אילין נבוטובסקי</cp:lastModifiedBy>
  <cp:revision>11</cp:revision>
  <dcterms:created xsi:type="dcterms:W3CDTF">2019-09-09T08:04:00Z</dcterms:created>
  <dcterms:modified xsi:type="dcterms:W3CDTF">2019-09-09T08:21:00Z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