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4F2" w:rsidRPr="008A32F5" w:rsidRDefault="000C44F2" w:rsidP="000C44F2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A32F5">
        <w:rPr>
          <w:rFonts w:ascii="Times New Roman" w:hAnsi="Times New Roman"/>
          <w:b/>
          <w:sz w:val="28"/>
          <w:szCs w:val="28"/>
          <w:lang w:val="en-US"/>
        </w:rPr>
        <w:t>RELATION OF CARDIOLOGIES TO THE USE OF ELECTRONIC DELIVERY SYSTEMS OF NICOTINE (ENDS) BY PATIENTS WITH CARDIOVASCULAR DISEASES</w:t>
      </w:r>
    </w:p>
    <w:p w:rsidR="000C44F2" w:rsidRPr="00073F67" w:rsidRDefault="000C44F2" w:rsidP="000C44F2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9158B4">
        <w:rPr>
          <w:rFonts w:ascii="Times New Roman" w:hAnsi="Times New Roman"/>
          <w:sz w:val="28"/>
          <w:szCs w:val="28"/>
          <w:lang w:val="en-US"/>
        </w:rPr>
        <w:t xml:space="preserve">According to the epidemiological survey in Ukraine, 29.8% of patients with cardiovascular diseases smoke. Most of them have </w:t>
      </w:r>
      <w:proofErr w:type="gramStart"/>
      <w:r w:rsidRPr="009158B4">
        <w:rPr>
          <w:rFonts w:ascii="Times New Roman" w:hAnsi="Times New Roman"/>
          <w:sz w:val="28"/>
          <w:szCs w:val="28"/>
          <w:lang w:val="en-US"/>
        </w:rPr>
        <w:t>a high</w:t>
      </w:r>
      <w:proofErr w:type="gramEnd"/>
      <w:r w:rsidRPr="009158B4">
        <w:rPr>
          <w:rFonts w:ascii="Times New Roman" w:hAnsi="Times New Roman"/>
          <w:sz w:val="28"/>
          <w:szCs w:val="28"/>
          <w:lang w:val="en-US"/>
        </w:rPr>
        <w:t xml:space="preserve"> nicotine dependence in combination with a mixed type of psychological dependence and low motivation to quit smoking. A survey of cardiologists and cardiac surgeons (305 people) showed that almost all doctors (97%) view smoking and nicotine as factors that significantly worsen the prognosis of their patients</w:t>
      </w:r>
      <w:r w:rsidRPr="00073F67">
        <w:rPr>
          <w:rFonts w:ascii="Times New Roman" w:hAnsi="Times New Roman"/>
          <w:sz w:val="28"/>
          <w:szCs w:val="28"/>
          <w:lang w:val="en-US"/>
        </w:rPr>
        <w:t>.</w:t>
      </w:r>
      <w:r w:rsidRPr="000C44F2">
        <w:rPr>
          <w:rFonts w:ascii="Times New Roman" w:hAnsi="Times New Roman"/>
          <w:sz w:val="28"/>
          <w:szCs w:val="28"/>
          <w:lang w:val="en-US"/>
        </w:rPr>
        <w:t xml:space="preserve"> 62% of doctors believe that smoking reduces the </w:t>
      </w:r>
      <w:r>
        <w:rPr>
          <w:rFonts w:ascii="Times New Roman" w:hAnsi="Times New Roman"/>
          <w:sz w:val="28"/>
          <w:szCs w:val="28"/>
          <w:lang w:val="en-US"/>
        </w:rPr>
        <w:t>effectiveness</w:t>
      </w:r>
      <w:r w:rsidRPr="000C44F2">
        <w:rPr>
          <w:rFonts w:ascii="Times New Roman" w:hAnsi="Times New Roman"/>
          <w:sz w:val="28"/>
          <w:szCs w:val="28"/>
          <w:lang w:val="en-US"/>
        </w:rPr>
        <w:t xml:space="preserve"> of </w:t>
      </w:r>
      <w:proofErr w:type="spellStart"/>
      <w:r w:rsidRPr="000C44F2">
        <w:rPr>
          <w:rFonts w:ascii="Times New Roman" w:hAnsi="Times New Roman"/>
          <w:sz w:val="28"/>
          <w:szCs w:val="28"/>
          <w:lang w:val="en-US"/>
        </w:rPr>
        <w:t>statins</w:t>
      </w:r>
      <w:proofErr w:type="spellEnd"/>
      <w:r w:rsidRPr="000C44F2">
        <w:rPr>
          <w:rFonts w:ascii="Times New Roman" w:hAnsi="Times New Roman"/>
          <w:sz w:val="28"/>
          <w:szCs w:val="28"/>
          <w:lang w:val="en-US"/>
        </w:rPr>
        <w:t xml:space="preserve">, antihypertensive drugs -73%, nitroglycerin - 67%, </w:t>
      </w:r>
      <w:proofErr w:type="spellStart"/>
      <w:r w:rsidRPr="000C44F2">
        <w:rPr>
          <w:rFonts w:ascii="Times New Roman" w:hAnsi="Times New Roman"/>
          <w:sz w:val="28"/>
          <w:szCs w:val="28"/>
          <w:lang w:val="en-US"/>
        </w:rPr>
        <w:t>opioids</w:t>
      </w:r>
      <w:proofErr w:type="spellEnd"/>
      <w:r w:rsidRPr="000C44F2">
        <w:rPr>
          <w:rFonts w:ascii="Times New Roman" w:hAnsi="Times New Roman"/>
          <w:sz w:val="28"/>
          <w:szCs w:val="28"/>
          <w:lang w:val="en-US"/>
        </w:rPr>
        <w:t xml:space="preserve"> - 42%. At the same time, 56% are in favor</w:t>
      </w:r>
      <w:r w:rsidR="00463E0B" w:rsidRPr="00463E0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C44F2">
        <w:rPr>
          <w:rFonts w:ascii="Times New Roman" w:hAnsi="Times New Roman"/>
          <w:sz w:val="28"/>
          <w:szCs w:val="28"/>
          <w:lang w:val="en-US"/>
        </w:rPr>
        <w:t>of encouraging the transition to ENDS of those patients who are unable or unwilling to quit smoking, considering them to be less harmful sources of nicotine</w:t>
      </w:r>
      <w:r w:rsidRPr="00073F67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2B15B6">
        <w:rPr>
          <w:rFonts w:ascii="Times New Roman" w:hAnsi="Times New Roman"/>
          <w:sz w:val="28"/>
          <w:szCs w:val="28"/>
          <w:lang w:val="en-US"/>
        </w:rPr>
        <w:t xml:space="preserve">42.7% consider </w:t>
      </w:r>
      <w:r w:rsidRPr="00A722A8">
        <w:rPr>
          <w:rFonts w:ascii="Times New Roman" w:hAnsi="Times New Roman"/>
          <w:sz w:val="28"/>
          <w:szCs w:val="28"/>
          <w:lang w:val="en-US"/>
        </w:rPr>
        <w:t xml:space="preserve">ENDS </w:t>
      </w:r>
      <w:r w:rsidRPr="002B15B6">
        <w:rPr>
          <w:rFonts w:ascii="Times New Roman" w:hAnsi="Times New Roman"/>
          <w:sz w:val="28"/>
          <w:szCs w:val="28"/>
          <w:lang w:val="en-US"/>
        </w:rPr>
        <w:t>as a subtype of nicotine replacement therapy</w:t>
      </w:r>
      <w:r w:rsidRPr="00073F67">
        <w:rPr>
          <w:rFonts w:ascii="Times New Roman" w:hAnsi="Times New Roman"/>
          <w:sz w:val="28"/>
          <w:szCs w:val="28"/>
          <w:lang w:val="en-US"/>
        </w:rPr>
        <w:t>.</w:t>
      </w:r>
      <w:r w:rsidRPr="000C44F2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05484">
        <w:rPr>
          <w:rFonts w:ascii="Times New Roman" w:hAnsi="Times New Roman"/>
          <w:sz w:val="28"/>
          <w:szCs w:val="28"/>
          <w:lang w:val="en-US"/>
        </w:rPr>
        <w:t>Every second doctor believes that a reduced risk strategy is a new, interesting and important approach in primary and mainstream preventive cardiology, but everyone points to a lack of information about the effects on the human body of reduced risk products.</w:t>
      </w:r>
    </w:p>
    <w:p w:rsidR="000C44F2" w:rsidRPr="00073F67" w:rsidRDefault="000C44F2" w:rsidP="000C44F2">
      <w:pPr>
        <w:jc w:val="both"/>
        <w:rPr>
          <w:lang w:val="en-US"/>
        </w:rPr>
      </w:pPr>
    </w:p>
    <w:p w:rsidR="00EB460C" w:rsidRPr="000C44F2" w:rsidRDefault="00EB460C">
      <w:pPr>
        <w:rPr>
          <w:lang w:val="en-US"/>
        </w:rPr>
      </w:pPr>
    </w:p>
    <w:sectPr w:rsidR="00EB460C" w:rsidRPr="000C4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44F2"/>
    <w:rsid w:val="000C44F2"/>
    <w:rsid w:val="00463E0B"/>
    <w:rsid w:val="00EB4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</dc:creator>
  <cp:keywords/>
  <dc:description/>
  <cp:lastModifiedBy>OL</cp:lastModifiedBy>
  <cp:revision>2</cp:revision>
  <dcterms:created xsi:type="dcterms:W3CDTF">2019-02-04T06:30:00Z</dcterms:created>
  <dcterms:modified xsi:type="dcterms:W3CDTF">2019-02-04T06:52:00Z</dcterms:modified>
</cp:coreProperties>
</file>