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4035" w:rsidRDefault="00B64035" w:rsidP="00B64035">
      <w:pPr>
        <w:rPr>
          <w:rFonts w:ascii="Times New Roman" w:hAnsi="Times New Roman"/>
          <w:b/>
          <w:sz w:val="28"/>
          <w:szCs w:val="28"/>
          <w:lang w:val="en-US"/>
        </w:rPr>
      </w:pPr>
      <w:proofErr w:type="gramStart"/>
      <w:r w:rsidRPr="00B64035">
        <w:rPr>
          <w:rFonts w:ascii="Times New Roman" w:hAnsi="Times New Roman"/>
          <w:b/>
          <w:sz w:val="28"/>
          <w:szCs w:val="28"/>
          <w:lang w:val="en-US"/>
        </w:rPr>
        <w:t>Electronic</w:t>
      </w:r>
      <w:r w:rsidRPr="001C41C0">
        <w:rPr>
          <w:rFonts w:ascii="Times New Roman" w:hAnsi="Times New Roman"/>
          <w:b/>
          <w:sz w:val="28"/>
          <w:szCs w:val="28"/>
          <w:lang w:val="en-US"/>
        </w:rPr>
        <w:t xml:space="preserve"> </w:t>
      </w:r>
      <w:r w:rsidRPr="00B64035">
        <w:rPr>
          <w:rFonts w:ascii="Times New Roman" w:hAnsi="Times New Roman"/>
          <w:b/>
          <w:sz w:val="28"/>
          <w:szCs w:val="28"/>
          <w:lang w:val="en-US"/>
        </w:rPr>
        <w:t>nicotine</w:t>
      </w:r>
      <w:r w:rsidRPr="001C41C0">
        <w:rPr>
          <w:rFonts w:ascii="Times New Roman" w:hAnsi="Times New Roman"/>
          <w:b/>
          <w:sz w:val="28"/>
          <w:szCs w:val="28"/>
          <w:lang w:val="en-US"/>
        </w:rPr>
        <w:t xml:space="preserve"> </w:t>
      </w:r>
      <w:r w:rsidRPr="00B64035">
        <w:rPr>
          <w:rFonts w:ascii="Times New Roman" w:hAnsi="Times New Roman"/>
          <w:b/>
          <w:sz w:val="28"/>
          <w:szCs w:val="28"/>
          <w:lang w:val="en-US"/>
        </w:rPr>
        <w:t>delivery</w:t>
      </w:r>
      <w:r w:rsidRPr="001C41C0">
        <w:rPr>
          <w:rFonts w:ascii="Times New Roman" w:hAnsi="Times New Roman"/>
          <w:b/>
          <w:sz w:val="28"/>
          <w:szCs w:val="28"/>
          <w:lang w:val="en-US"/>
        </w:rPr>
        <w:t xml:space="preserve"> </w:t>
      </w:r>
      <w:r w:rsidRPr="00B64035">
        <w:rPr>
          <w:rFonts w:ascii="Times New Roman" w:hAnsi="Times New Roman"/>
          <w:b/>
          <w:sz w:val="28"/>
          <w:szCs w:val="28"/>
          <w:lang w:val="en-US"/>
        </w:rPr>
        <w:t>systems (ENDS) as a harm</w:t>
      </w:r>
      <w:r w:rsidRPr="001C41C0">
        <w:rPr>
          <w:rFonts w:ascii="Times New Roman" w:hAnsi="Times New Roman"/>
          <w:b/>
          <w:sz w:val="28"/>
          <w:szCs w:val="28"/>
          <w:lang w:val="en-US"/>
        </w:rPr>
        <w:t xml:space="preserve"> </w:t>
      </w:r>
      <w:r w:rsidRPr="00B64035">
        <w:rPr>
          <w:rFonts w:ascii="Times New Roman" w:hAnsi="Times New Roman"/>
          <w:b/>
          <w:sz w:val="28"/>
          <w:szCs w:val="28"/>
          <w:lang w:val="en-US"/>
        </w:rPr>
        <w:t>reduction</w:t>
      </w:r>
      <w:r w:rsidRPr="001C41C0">
        <w:rPr>
          <w:rFonts w:ascii="Times New Roman" w:hAnsi="Times New Roman"/>
          <w:b/>
          <w:sz w:val="28"/>
          <w:szCs w:val="28"/>
          <w:lang w:val="en-US"/>
        </w:rPr>
        <w:t xml:space="preserve"> </w:t>
      </w:r>
      <w:r w:rsidRPr="00B64035">
        <w:rPr>
          <w:rFonts w:ascii="Times New Roman" w:hAnsi="Times New Roman"/>
          <w:b/>
          <w:sz w:val="28"/>
          <w:szCs w:val="28"/>
          <w:lang w:val="en-US"/>
        </w:rPr>
        <w:t>product.</w:t>
      </w:r>
      <w:proofErr w:type="gramEnd"/>
      <w:r w:rsidRPr="00B64035">
        <w:rPr>
          <w:rFonts w:ascii="Times New Roman" w:hAnsi="Times New Roman"/>
          <w:b/>
          <w:sz w:val="28"/>
          <w:szCs w:val="28"/>
          <w:lang w:val="en-US"/>
        </w:rPr>
        <w:t xml:space="preserve"> Influence</w:t>
      </w:r>
      <w:r w:rsidRPr="001C41C0">
        <w:rPr>
          <w:rFonts w:ascii="Times New Roman" w:hAnsi="Times New Roman"/>
          <w:b/>
          <w:sz w:val="28"/>
          <w:szCs w:val="28"/>
          <w:lang w:val="en-US"/>
        </w:rPr>
        <w:t xml:space="preserve"> </w:t>
      </w:r>
      <w:r w:rsidRPr="00B64035">
        <w:rPr>
          <w:rFonts w:ascii="Times New Roman" w:hAnsi="Times New Roman"/>
          <w:b/>
          <w:sz w:val="28"/>
          <w:szCs w:val="28"/>
          <w:lang w:val="en-US"/>
        </w:rPr>
        <w:t>on</w:t>
      </w:r>
      <w:r w:rsidRPr="001C41C0">
        <w:rPr>
          <w:rFonts w:ascii="Times New Roman" w:hAnsi="Times New Roman"/>
          <w:b/>
          <w:sz w:val="28"/>
          <w:szCs w:val="28"/>
          <w:lang w:val="en-US"/>
        </w:rPr>
        <w:t xml:space="preserve"> </w:t>
      </w:r>
      <w:r w:rsidRPr="00B64035">
        <w:rPr>
          <w:rFonts w:ascii="Times New Roman" w:hAnsi="Times New Roman"/>
          <w:b/>
          <w:sz w:val="28"/>
          <w:szCs w:val="28"/>
          <w:lang w:val="en-US"/>
        </w:rPr>
        <w:t>cardiovascular</w:t>
      </w:r>
      <w:r w:rsidRPr="001C41C0">
        <w:rPr>
          <w:rFonts w:ascii="Times New Roman" w:hAnsi="Times New Roman"/>
          <w:b/>
          <w:sz w:val="28"/>
          <w:szCs w:val="28"/>
          <w:lang w:val="en-US"/>
        </w:rPr>
        <w:t xml:space="preserve"> </w:t>
      </w:r>
      <w:r w:rsidRPr="00B64035">
        <w:rPr>
          <w:rFonts w:ascii="Times New Roman" w:hAnsi="Times New Roman"/>
          <w:b/>
          <w:sz w:val="28"/>
          <w:szCs w:val="28"/>
          <w:lang w:val="en-US"/>
        </w:rPr>
        <w:t>risk.</w:t>
      </w:r>
    </w:p>
    <w:p w:rsidR="00B64035" w:rsidRPr="001C41C0" w:rsidRDefault="00B64035" w:rsidP="00B64035">
      <w:pPr>
        <w:spacing w:after="0"/>
        <w:jc w:val="both"/>
        <w:rPr>
          <w:rFonts w:ascii="Times New Roman" w:hAnsi="Times New Roman"/>
          <w:sz w:val="28"/>
          <w:szCs w:val="28"/>
          <w:lang w:val="en-US"/>
        </w:rPr>
      </w:pPr>
      <w:r w:rsidRPr="0013159F">
        <w:rPr>
          <w:rFonts w:ascii="Times New Roman" w:hAnsi="Times New Roman"/>
          <w:sz w:val="28"/>
          <w:szCs w:val="28"/>
          <w:lang w:val="en-US"/>
        </w:rPr>
        <w:t>The goal is to assess the effect of ENDS as an alternative nicotine delivery product on the risk of CVD.</w:t>
      </w:r>
    </w:p>
    <w:p w:rsidR="00B64035" w:rsidRPr="00B64035" w:rsidRDefault="00B64035" w:rsidP="00B64035">
      <w:pPr>
        <w:spacing w:after="0"/>
        <w:jc w:val="both"/>
        <w:rPr>
          <w:rFonts w:ascii="Times New Roman" w:hAnsi="Times New Roman"/>
          <w:sz w:val="28"/>
          <w:szCs w:val="28"/>
          <w:lang w:val="en-US"/>
        </w:rPr>
      </w:pPr>
      <w:proofErr w:type="gramStart"/>
      <w:r w:rsidRPr="001C41C0">
        <w:rPr>
          <w:rFonts w:ascii="Times New Roman" w:hAnsi="Times New Roman"/>
          <w:b/>
          <w:sz w:val="28"/>
          <w:szCs w:val="28"/>
          <w:lang w:val="en-US"/>
        </w:rPr>
        <w:t>Methods.</w:t>
      </w:r>
      <w:proofErr w:type="gramEnd"/>
      <w:r w:rsidRPr="0013159F">
        <w:rPr>
          <w:rFonts w:ascii="Times New Roman" w:hAnsi="Times New Roman"/>
          <w:sz w:val="28"/>
          <w:szCs w:val="28"/>
          <w:lang w:val="en-US"/>
        </w:rPr>
        <w:t xml:space="preserve"> 60 male a</w:t>
      </w:r>
      <w:r>
        <w:rPr>
          <w:rFonts w:ascii="Times New Roman" w:hAnsi="Times New Roman"/>
          <w:sz w:val="28"/>
          <w:szCs w:val="28"/>
          <w:lang w:val="en-US"/>
        </w:rPr>
        <w:t xml:space="preserve">nd female smokers (average age </w:t>
      </w:r>
      <w:r w:rsidRPr="0013159F">
        <w:rPr>
          <w:rFonts w:ascii="Times New Roman" w:hAnsi="Times New Roman"/>
          <w:sz w:val="28"/>
          <w:szCs w:val="28"/>
          <w:lang w:val="en-US"/>
        </w:rPr>
        <w:t>38</w:t>
      </w:r>
      <w:proofErr w:type="gramStart"/>
      <w:r w:rsidRPr="0013159F">
        <w:rPr>
          <w:rFonts w:ascii="Times New Roman" w:hAnsi="Times New Roman"/>
          <w:sz w:val="28"/>
          <w:szCs w:val="28"/>
          <w:lang w:val="en-US"/>
        </w:rPr>
        <w:t>,9</w:t>
      </w:r>
      <w:proofErr w:type="gramEnd"/>
      <w:r w:rsidRPr="0013159F">
        <w:rPr>
          <w:rFonts w:ascii="Times New Roman" w:hAnsi="Times New Roman"/>
          <w:sz w:val="28"/>
          <w:szCs w:val="28"/>
          <w:lang w:val="en-US"/>
        </w:rPr>
        <w:t>±2,3 years, the average number of cigarettes is 22.5 ± 1.8 and the average length of smoking is 21.3</w:t>
      </w:r>
      <w:r>
        <w:rPr>
          <w:rFonts w:ascii="Times New Roman" w:hAnsi="Times New Roman"/>
          <w:sz w:val="28"/>
          <w:szCs w:val="28"/>
          <w:lang w:val="en-US"/>
        </w:rPr>
        <w:t xml:space="preserve"> ± 2.1) </w:t>
      </w:r>
      <w:r w:rsidRPr="0013159F">
        <w:rPr>
          <w:rFonts w:ascii="Times New Roman" w:hAnsi="Times New Roman"/>
          <w:sz w:val="28"/>
          <w:szCs w:val="28"/>
          <w:lang w:val="en-US"/>
        </w:rPr>
        <w:t>with high tobacco addiction level and non motivated to quit smoking were divided into three groups : in the 1st cigarettes were substituted by elect</w:t>
      </w:r>
      <w:r>
        <w:rPr>
          <w:rFonts w:ascii="Times New Roman" w:hAnsi="Times New Roman"/>
          <w:sz w:val="28"/>
          <w:szCs w:val="28"/>
          <w:lang w:val="en-US"/>
        </w:rPr>
        <w:t>ronic nicotine heating systems (</w:t>
      </w:r>
      <w:proofErr w:type="spellStart"/>
      <w:r>
        <w:rPr>
          <w:rFonts w:ascii="Times New Roman" w:hAnsi="Times New Roman"/>
          <w:sz w:val="28"/>
          <w:szCs w:val="28"/>
          <w:lang w:val="en-US"/>
        </w:rPr>
        <w:t>iQOS</w:t>
      </w:r>
      <w:proofErr w:type="spellEnd"/>
      <w:r>
        <w:rPr>
          <w:rFonts w:ascii="Times New Roman" w:hAnsi="Times New Roman"/>
          <w:sz w:val="28"/>
          <w:szCs w:val="28"/>
          <w:lang w:val="en-US"/>
        </w:rPr>
        <w:t xml:space="preserve">), in the </w:t>
      </w:r>
      <w:r w:rsidRPr="0013159F">
        <w:rPr>
          <w:rFonts w:ascii="Times New Roman" w:hAnsi="Times New Roman"/>
          <w:sz w:val="28"/>
          <w:szCs w:val="28"/>
          <w:lang w:val="en-US"/>
        </w:rPr>
        <w:t xml:space="preserve">2nd by electronic cigarettes, in the 3rd the participants continued to smoke traditional cigarettes in their habitual way. </w:t>
      </w:r>
    </w:p>
    <w:p w:rsidR="00B64035" w:rsidRPr="0013159F" w:rsidRDefault="00B64035" w:rsidP="00B64035">
      <w:pPr>
        <w:spacing w:after="0"/>
        <w:jc w:val="both"/>
        <w:rPr>
          <w:rFonts w:ascii="Times New Roman" w:hAnsi="Times New Roman"/>
          <w:sz w:val="28"/>
          <w:szCs w:val="28"/>
          <w:lang w:val="en-US"/>
        </w:rPr>
      </w:pPr>
      <w:r w:rsidRPr="001C41C0">
        <w:rPr>
          <w:rFonts w:ascii="Times New Roman" w:hAnsi="Times New Roman"/>
          <w:b/>
          <w:sz w:val="28"/>
          <w:szCs w:val="28"/>
          <w:lang w:val="en-US"/>
        </w:rPr>
        <w:t>Result.</w:t>
      </w:r>
      <w:r w:rsidRPr="0013159F">
        <w:rPr>
          <w:rFonts w:ascii="Times New Roman" w:hAnsi="Times New Roman"/>
          <w:sz w:val="28"/>
          <w:szCs w:val="28"/>
          <w:lang w:val="en-US"/>
        </w:rPr>
        <w:t xml:space="preserve"> After 6 months among the ENDS users </w:t>
      </w:r>
      <w:proofErr w:type="spellStart"/>
      <w:r w:rsidRPr="0013159F">
        <w:rPr>
          <w:rFonts w:ascii="Times New Roman" w:hAnsi="Times New Roman"/>
          <w:sz w:val="28"/>
          <w:szCs w:val="28"/>
          <w:lang w:val="en-US"/>
        </w:rPr>
        <w:t>COH</w:t>
      </w:r>
      <w:r>
        <w:rPr>
          <w:rFonts w:ascii="Times New Roman" w:hAnsi="Times New Roman"/>
          <w:sz w:val="28"/>
          <w:szCs w:val="28"/>
          <w:lang w:val="en-US"/>
        </w:rPr>
        <w:t>b</w:t>
      </w:r>
      <w:proofErr w:type="spellEnd"/>
      <w:r>
        <w:rPr>
          <w:rFonts w:ascii="Times New Roman" w:hAnsi="Times New Roman"/>
          <w:sz w:val="28"/>
          <w:szCs w:val="28"/>
          <w:lang w:val="en-US"/>
        </w:rPr>
        <w:t xml:space="preserve"> normalization is registered </w:t>
      </w:r>
      <w:r w:rsidRPr="0013159F">
        <w:rPr>
          <w:rFonts w:ascii="Times New Roman" w:hAnsi="Times New Roman"/>
          <w:sz w:val="28"/>
          <w:szCs w:val="28"/>
          <w:lang w:val="en-US"/>
        </w:rPr>
        <w:t>the decrease in the amount of endothelial cells precursors of by 6,0 % in the  1st group and by  23,1 % i</w:t>
      </w:r>
      <w:r w:rsidR="00637868">
        <w:rPr>
          <w:rFonts w:ascii="Times New Roman" w:hAnsi="Times New Roman"/>
          <w:sz w:val="28"/>
          <w:szCs w:val="28"/>
          <w:lang w:val="en-US"/>
        </w:rPr>
        <w:t xml:space="preserve">n the 2-no group; </w:t>
      </w:r>
      <w:proofErr w:type="spellStart"/>
      <w:r w:rsidR="00637868">
        <w:rPr>
          <w:rFonts w:ascii="Times New Roman" w:hAnsi="Times New Roman"/>
          <w:sz w:val="28"/>
          <w:szCs w:val="28"/>
          <w:lang w:val="en-US"/>
        </w:rPr>
        <w:t>endothelin</w:t>
      </w:r>
      <w:proofErr w:type="spellEnd"/>
      <w:r w:rsidR="00637868">
        <w:rPr>
          <w:rFonts w:ascii="Times New Roman" w:hAnsi="Times New Roman"/>
          <w:sz w:val="28"/>
          <w:szCs w:val="28"/>
          <w:lang w:val="en-US"/>
        </w:rPr>
        <w:t xml:space="preserve"> 1</w:t>
      </w:r>
      <w:r w:rsidRPr="0013159F">
        <w:rPr>
          <w:rFonts w:ascii="Times New Roman" w:hAnsi="Times New Roman"/>
          <w:sz w:val="28"/>
          <w:szCs w:val="28"/>
          <w:lang w:val="en-US"/>
        </w:rPr>
        <w:t xml:space="preserve"> - by 8,1 and 14,0 % and LDL Cholesterol– by 4,8 and 13,8 % correspondingly . At the same time the f</w:t>
      </w:r>
      <w:r>
        <w:rPr>
          <w:rFonts w:ascii="Times New Roman" w:hAnsi="Times New Roman"/>
          <w:sz w:val="28"/>
          <w:szCs w:val="28"/>
          <w:lang w:val="en-US"/>
        </w:rPr>
        <w:t xml:space="preserve">low dilation figures increased </w:t>
      </w:r>
      <w:r w:rsidRPr="0013159F">
        <w:rPr>
          <w:rFonts w:ascii="Times New Roman" w:hAnsi="Times New Roman"/>
          <w:sz w:val="28"/>
          <w:szCs w:val="28"/>
          <w:lang w:val="en-US"/>
        </w:rPr>
        <w:t>in these groups by 20</w:t>
      </w:r>
      <w:proofErr w:type="gramStart"/>
      <w:r w:rsidRPr="0013159F">
        <w:rPr>
          <w:rFonts w:ascii="Times New Roman" w:hAnsi="Times New Roman"/>
          <w:sz w:val="28"/>
          <w:szCs w:val="28"/>
          <w:lang w:val="en-US"/>
        </w:rPr>
        <w:t>,6</w:t>
      </w:r>
      <w:proofErr w:type="gramEnd"/>
      <w:r w:rsidRPr="0013159F">
        <w:rPr>
          <w:rFonts w:ascii="Times New Roman" w:hAnsi="Times New Roman"/>
          <w:sz w:val="28"/>
          <w:szCs w:val="28"/>
          <w:lang w:val="en-US"/>
        </w:rPr>
        <w:t xml:space="preserve"> и 25,0 % correspondingly. In group 3 the indicators under study did not change. </w:t>
      </w:r>
    </w:p>
    <w:p w:rsidR="00B64035" w:rsidRDefault="00B64035" w:rsidP="00B64035">
      <w:pPr>
        <w:spacing w:after="0"/>
        <w:jc w:val="both"/>
        <w:rPr>
          <w:rFonts w:ascii="Times New Roman" w:hAnsi="Times New Roman"/>
          <w:sz w:val="28"/>
          <w:szCs w:val="28"/>
          <w:lang w:val="en-US"/>
        </w:rPr>
      </w:pPr>
      <w:proofErr w:type="gramStart"/>
      <w:r w:rsidRPr="001C41C0">
        <w:rPr>
          <w:rFonts w:ascii="Times New Roman" w:hAnsi="Times New Roman"/>
          <w:b/>
          <w:sz w:val="28"/>
          <w:szCs w:val="28"/>
          <w:lang w:val="en-US"/>
        </w:rPr>
        <w:t>Conclusions.</w:t>
      </w:r>
      <w:proofErr w:type="gramEnd"/>
      <w:r w:rsidRPr="001C41C0">
        <w:rPr>
          <w:rFonts w:ascii="Times New Roman" w:hAnsi="Times New Roman"/>
          <w:b/>
          <w:sz w:val="28"/>
          <w:szCs w:val="28"/>
          <w:lang w:val="en-US"/>
        </w:rPr>
        <w:t xml:space="preserve"> </w:t>
      </w:r>
      <w:r w:rsidRPr="0013159F">
        <w:rPr>
          <w:rFonts w:ascii="Times New Roman" w:hAnsi="Times New Roman"/>
          <w:sz w:val="28"/>
          <w:szCs w:val="28"/>
          <w:lang w:val="en-US"/>
        </w:rPr>
        <w:t>The obtained results speak about much less harmful influence of ENDS on organism if compared to tobacco smoke and confirm the possibility to view them as harm reduction risk products for smokers who do not want or are not ready to quit smoking completely.</w:t>
      </w:r>
    </w:p>
    <w:p w:rsidR="00630302" w:rsidRPr="00B64035" w:rsidRDefault="00630302">
      <w:pPr>
        <w:rPr>
          <w:lang w:val="en-US"/>
        </w:rPr>
      </w:pPr>
    </w:p>
    <w:sectPr w:rsidR="00630302" w:rsidRPr="00B64035" w:rsidSect="000709D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64035"/>
    <w:rsid w:val="000709D9"/>
    <w:rsid w:val="00630302"/>
    <w:rsid w:val="00637868"/>
    <w:rsid w:val="00B640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09D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210</Words>
  <Characters>1199</Characters>
  <Application>Microsoft Office Word</Application>
  <DocSecurity>0</DocSecurity>
  <Lines>9</Lines>
  <Paragraphs>2</Paragraphs>
  <ScaleCrop>false</ScaleCrop>
  <Company>Grizli777</Company>
  <LinksUpToDate>false</LinksUpToDate>
  <CharactersWithSpaces>1407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dc:creator>
  <cp:keywords/>
  <dc:description/>
  <cp:lastModifiedBy>OL</cp:lastModifiedBy>
  <cp:revision>3</cp:revision>
  <dcterms:created xsi:type="dcterms:W3CDTF">2019-02-04T06:22:00Z</dcterms:created>
  <dcterms:modified xsi:type="dcterms:W3CDTF">2019-02-04T06:26:00Z</dcterms:modified>
</cp:coreProperties>
</file>