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A7B" w:rsidRDefault="00082A7B" w:rsidP="00082A7B">
      <w:pPr>
        <w:shd w:val="clear" w:color="auto" w:fill="E8F7FA"/>
        <w:spacing w:line="240" w:lineRule="auto"/>
        <w:jc w:val="center"/>
        <w:rPr>
          <w:rFonts w:ascii="Helvetica" w:eastAsia="Times New Roman" w:hAnsi="Helvetica" w:cs="Helvetica"/>
          <w:b/>
          <w:bCs/>
          <w:color w:val="333333"/>
          <w:sz w:val="28"/>
          <w:szCs w:val="28"/>
        </w:rPr>
      </w:pPr>
      <w:r w:rsidRPr="0039749A">
        <w:rPr>
          <w:rFonts w:ascii="Helvetica" w:eastAsia="Times New Roman" w:hAnsi="Helvetica" w:cs="Helvetica"/>
          <w:b/>
          <w:bCs/>
          <w:color w:val="333333"/>
          <w:sz w:val="28"/>
          <w:szCs w:val="28"/>
        </w:rPr>
        <w:t>Right Ventricular Failure</w:t>
      </w:r>
      <w:r w:rsidR="0039749A" w:rsidRPr="0039749A">
        <w:rPr>
          <w:rFonts w:ascii="Helvetica" w:eastAsia="Times New Roman" w:hAnsi="Helvetica" w:cs="Helvetica"/>
          <w:b/>
          <w:bCs/>
          <w:color w:val="333333"/>
          <w:sz w:val="28"/>
          <w:szCs w:val="28"/>
        </w:rPr>
        <w:t xml:space="preserve"> (RVF)</w:t>
      </w:r>
    </w:p>
    <w:p w:rsidR="009A6BEB" w:rsidRDefault="0039749A" w:rsidP="0039749A">
      <w:pPr>
        <w:shd w:val="clear" w:color="auto" w:fill="E8F7FA"/>
        <w:spacing w:line="240" w:lineRule="auto"/>
        <w:rPr>
          <w:rFonts w:ascii="Helvetica" w:eastAsia="Times New Roman" w:hAnsi="Helvetica" w:cs="Helvetica"/>
          <w:color w:val="333333"/>
          <w:sz w:val="23"/>
          <w:szCs w:val="23"/>
        </w:rPr>
      </w:pPr>
      <w:r>
        <w:rPr>
          <w:rFonts w:ascii="Helvetica" w:eastAsia="Times New Roman" w:hAnsi="Helvetica" w:cs="Helvetica"/>
          <w:color w:val="333333"/>
          <w:sz w:val="23"/>
          <w:szCs w:val="23"/>
        </w:rPr>
        <w:t>As brain storming, the presentation starts</w:t>
      </w:r>
      <w:r w:rsidR="009A6BEB">
        <w:rPr>
          <w:rFonts w:ascii="Helvetica" w:eastAsia="Times New Roman" w:hAnsi="Helvetica" w:cs="Helvetica"/>
          <w:color w:val="333333"/>
          <w:sz w:val="23"/>
          <w:szCs w:val="23"/>
        </w:rPr>
        <w:t xml:space="preserve"> with a case presentation of a 37 year old former drug abuser lad</w:t>
      </w:r>
      <w:r>
        <w:rPr>
          <w:rFonts w:ascii="Helvetica" w:eastAsia="Times New Roman" w:hAnsi="Helvetica" w:cs="Helvetica"/>
          <w:color w:val="333333"/>
          <w:sz w:val="23"/>
          <w:szCs w:val="23"/>
        </w:rPr>
        <w:t>y with RVF</w:t>
      </w:r>
      <w:r w:rsidR="009A6BEB">
        <w:rPr>
          <w:rFonts w:ascii="Helvetica" w:eastAsia="Times New Roman" w:hAnsi="Helvetica" w:cs="Helvetica"/>
          <w:color w:val="333333"/>
          <w:sz w:val="23"/>
          <w:szCs w:val="23"/>
        </w:rPr>
        <w:t>.</w:t>
      </w:r>
      <w:r>
        <w:rPr>
          <w:rFonts w:ascii="Helvetica" w:eastAsia="Times New Roman" w:hAnsi="Helvetica" w:cs="Helvetica"/>
          <w:color w:val="333333"/>
          <w:sz w:val="23"/>
          <w:szCs w:val="23"/>
        </w:rPr>
        <w:t xml:space="preserve"> The possible etiologies and the diagnostic work-up will be discussed.</w:t>
      </w:r>
    </w:p>
    <w:p w:rsidR="009A6BEB" w:rsidRDefault="009A6BEB" w:rsidP="0039749A">
      <w:pPr>
        <w:shd w:val="clear" w:color="auto" w:fill="E8F7FA"/>
        <w:spacing w:line="240" w:lineRule="auto"/>
        <w:rPr>
          <w:rFonts w:ascii="Helvetica" w:eastAsia="Times New Roman" w:hAnsi="Helvetica" w:cs="Helvetica"/>
          <w:color w:val="333333"/>
          <w:sz w:val="23"/>
          <w:szCs w:val="23"/>
        </w:rPr>
      </w:pPr>
      <w:r w:rsidRPr="003A0E3F">
        <w:rPr>
          <w:rFonts w:ascii="Helvetica" w:eastAsia="Times New Roman" w:hAnsi="Helvetica" w:cs="Helvetica"/>
          <w:color w:val="333333"/>
          <w:sz w:val="23"/>
          <w:szCs w:val="23"/>
        </w:rPr>
        <w:t xml:space="preserve">Cardiologists have become “LV centric” though circulation is a closed system and the RV plays an integral part in it. A complex interventricular dependence between both ventricles is present. The RV fails when there is pressure or volume overload or myocardial disease such as RV infarction or cardiomyopathy. However, the commonest cause of RV failure is pulmonary hypertension. Epidemiologically, the most frequent pathology for pulmonary hypertension development is LV failure. Diagnosis of RV failure is a clinical exercise. </w:t>
      </w:r>
      <w:r>
        <w:rPr>
          <w:rFonts w:ascii="Helvetica" w:eastAsia="Times New Roman" w:hAnsi="Helvetica" w:cs="Helvetica"/>
          <w:color w:val="333333"/>
          <w:sz w:val="23"/>
          <w:szCs w:val="23"/>
        </w:rPr>
        <w:t xml:space="preserve">An algorithm will be presented. </w:t>
      </w:r>
      <w:r w:rsidRPr="003A0E3F">
        <w:rPr>
          <w:rFonts w:ascii="Helvetica" w:eastAsia="Times New Roman" w:hAnsi="Helvetica" w:cs="Helvetica"/>
          <w:color w:val="333333"/>
          <w:sz w:val="23"/>
          <w:szCs w:val="23"/>
        </w:rPr>
        <w:t>ECG and markers such as lactate and BNP are helpful. Echo is very important in the diagnosis to exclude extrinsic causes and to quantify, in particular, PASP, IVC diameter and collapsibility index and TAPSE.</w:t>
      </w:r>
      <w:r w:rsidR="0039749A">
        <w:rPr>
          <w:rFonts w:ascii="Helvetica" w:eastAsia="Times New Roman" w:hAnsi="Helvetica" w:cs="Helvetica"/>
          <w:color w:val="333333"/>
          <w:sz w:val="23"/>
          <w:szCs w:val="23"/>
        </w:rPr>
        <w:t xml:space="preserve"> CT and cardiac MRI have become increasingly </w:t>
      </w:r>
      <w:r w:rsidRPr="003A0E3F">
        <w:rPr>
          <w:rFonts w:ascii="Helvetica" w:eastAsia="Times New Roman" w:hAnsi="Helvetica" w:cs="Helvetica"/>
          <w:color w:val="333333"/>
          <w:sz w:val="23"/>
          <w:szCs w:val="23"/>
        </w:rPr>
        <w:t xml:space="preserve">useful </w:t>
      </w:r>
      <w:r w:rsidR="0039749A">
        <w:rPr>
          <w:rFonts w:ascii="Helvetica" w:eastAsia="Times New Roman" w:hAnsi="Helvetica" w:cs="Helvetica"/>
          <w:color w:val="333333"/>
          <w:sz w:val="23"/>
          <w:szCs w:val="23"/>
        </w:rPr>
        <w:t>tools in</w:t>
      </w:r>
      <w:r w:rsidRPr="003A0E3F">
        <w:rPr>
          <w:rFonts w:ascii="Helvetica" w:eastAsia="Times New Roman" w:hAnsi="Helvetica" w:cs="Helvetica"/>
          <w:color w:val="333333"/>
          <w:sz w:val="23"/>
          <w:szCs w:val="23"/>
        </w:rPr>
        <w:t xml:space="preserve"> elucidat</w:t>
      </w:r>
      <w:r w:rsidR="0039749A">
        <w:rPr>
          <w:rFonts w:ascii="Helvetica" w:eastAsia="Times New Roman" w:hAnsi="Helvetica" w:cs="Helvetica"/>
          <w:color w:val="333333"/>
          <w:sz w:val="23"/>
          <w:szCs w:val="23"/>
        </w:rPr>
        <w:t>ing</w:t>
      </w:r>
      <w:r w:rsidRPr="003A0E3F">
        <w:rPr>
          <w:rFonts w:ascii="Helvetica" w:eastAsia="Times New Roman" w:hAnsi="Helvetica" w:cs="Helvetica"/>
          <w:color w:val="333333"/>
          <w:sz w:val="23"/>
          <w:szCs w:val="23"/>
        </w:rPr>
        <w:t xml:space="preserve"> the underlying pathology.</w:t>
      </w:r>
      <w:r>
        <w:rPr>
          <w:rFonts w:ascii="Helvetica" w:eastAsia="Times New Roman" w:hAnsi="Helvetica" w:cs="Helvetica"/>
          <w:color w:val="333333"/>
          <w:sz w:val="23"/>
          <w:szCs w:val="23"/>
        </w:rPr>
        <w:t xml:space="preserve">  </w:t>
      </w:r>
    </w:p>
    <w:p w:rsidR="009A6BEB" w:rsidRDefault="0039749A" w:rsidP="009A6BEB">
      <w:pPr>
        <w:shd w:val="clear" w:color="auto" w:fill="E8F7FA"/>
        <w:spacing w:line="240" w:lineRule="auto"/>
        <w:rPr>
          <w:rFonts w:ascii="Helvetica" w:eastAsia="Times New Roman" w:hAnsi="Helvetica" w:cs="Helvetica"/>
          <w:color w:val="333333"/>
          <w:sz w:val="23"/>
          <w:szCs w:val="23"/>
        </w:rPr>
      </w:pPr>
      <w:r>
        <w:rPr>
          <w:rFonts w:ascii="Helvetica" w:eastAsia="Times New Roman" w:hAnsi="Helvetica" w:cs="Helvetica"/>
          <w:color w:val="333333"/>
          <w:sz w:val="23"/>
          <w:szCs w:val="23"/>
        </w:rPr>
        <w:t>A brief management</w:t>
      </w:r>
      <w:r w:rsidR="009A6BEB">
        <w:rPr>
          <w:rFonts w:ascii="Helvetica" w:eastAsia="Times New Roman" w:hAnsi="Helvetica" w:cs="Helvetica"/>
          <w:color w:val="333333"/>
          <w:sz w:val="23"/>
          <w:szCs w:val="23"/>
        </w:rPr>
        <w:t xml:space="preserve"> pathway</w:t>
      </w:r>
      <w:r>
        <w:rPr>
          <w:rFonts w:ascii="Helvetica" w:eastAsia="Times New Roman" w:hAnsi="Helvetica" w:cs="Helvetica"/>
          <w:color w:val="333333"/>
          <w:sz w:val="23"/>
          <w:szCs w:val="23"/>
        </w:rPr>
        <w:t xml:space="preserve"> of RVF</w:t>
      </w:r>
      <w:r w:rsidR="009A6BEB">
        <w:rPr>
          <w:rFonts w:ascii="Helvetica" w:eastAsia="Times New Roman" w:hAnsi="Helvetica" w:cs="Helvetica"/>
          <w:color w:val="333333"/>
          <w:sz w:val="23"/>
          <w:szCs w:val="23"/>
        </w:rPr>
        <w:t xml:space="preserve"> will be discussed.</w:t>
      </w:r>
    </w:p>
    <w:p w:rsidR="00EC16D5" w:rsidRPr="003A0E3F" w:rsidRDefault="00EC16D5" w:rsidP="009A6BEB">
      <w:pPr>
        <w:shd w:val="clear" w:color="auto" w:fill="E8F7FA"/>
        <w:spacing w:line="240" w:lineRule="auto"/>
        <w:rPr>
          <w:rFonts w:ascii="Helvetica" w:eastAsia="Times New Roman" w:hAnsi="Helvetica" w:cs="Helvetica"/>
          <w:color w:val="333333"/>
          <w:sz w:val="23"/>
          <w:szCs w:val="23"/>
        </w:rPr>
      </w:pPr>
    </w:p>
    <w:p w:rsidR="0039749A" w:rsidRPr="00EC16D5" w:rsidRDefault="0039749A" w:rsidP="00EC16D5">
      <w:pPr>
        <w:shd w:val="clear" w:color="auto" w:fill="E8F7FA"/>
        <w:spacing w:line="240" w:lineRule="auto"/>
        <w:rPr>
          <w:rFonts w:ascii="Helvetica" w:eastAsia="Times New Roman" w:hAnsi="Helvetica" w:cs="Helvetica"/>
          <w:color w:val="333333"/>
          <w:sz w:val="24"/>
          <w:szCs w:val="24"/>
        </w:rPr>
      </w:pPr>
      <w:r w:rsidRPr="00EC16D5">
        <w:rPr>
          <w:rFonts w:ascii="Helvetica" w:eastAsia="Times New Roman" w:hAnsi="Helvetica" w:cs="Helvetica"/>
          <w:color w:val="333333"/>
          <w:sz w:val="24"/>
          <w:szCs w:val="24"/>
        </w:rPr>
        <w:t>Bassem Ibrahim,</w:t>
      </w:r>
      <w:r w:rsidR="00EC16D5" w:rsidRPr="00EC16D5">
        <w:rPr>
          <w:rFonts w:ascii="Helvetica" w:eastAsia="Times New Roman" w:hAnsi="Helvetica" w:cs="Helvetica"/>
          <w:color w:val="333333"/>
          <w:sz w:val="24"/>
          <w:szCs w:val="24"/>
        </w:rPr>
        <w:t xml:space="preserve"> </w:t>
      </w:r>
      <w:r w:rsidRPr="00EC16D5">
        <w:rPr>
          <w:rFonts w:ascii="Helvetica" w:eastAsia="Times New Roman" w:hAnsi="Helvetica" w:cs="Helvetica"/>
          <w:color w:val="333333"/>
          <w:sz w:val="24"/>
          <w:szCs w:val="24"/>
        </w:rPr>
        <w:t>FRCP, FACC</w:t>
      </w:r>
    </w:p>
    <w:p w:rsidR="00EC16D5" w:rsidRPr="00EC16D5" w:rsidRDefault="00EC16D5" w:rsidP="00EC16D5">
      <w:pPr>
        <w:shd w:val="clear" w:color="auto" w:fill="E8F7FA"/>
        <w:spacing w:line="240" w:lineRule="auto"/>
        <w:rPr>
          <w:rFonts w:ascii="Helvetica" w:eastAsia="Times New Roman" w:hAnsi="Helvetica" w:cs="Helvetica"/>
          <w:color w:val="333333"/>
          <w:sz w:val="24"/>
          <w:szCs w:val="24"/>
        </w:rPr>
      </w:pPr>
      <w:r w:rsidRPr="00EC16D5">
        <w:rPr>
          <w:rFonts w:ascii="Helvetica" w:eastAsia="Times New Roman" w:hAnsi="Helvetica" w:cs="Helvetica"/>
          <w:color w:val="333333"/>
          <w:sz w:val="24"/>
          <w:szCs w:val="24"/>
        </w:rPr>
        <w:t>Consultant Cardiologist with special interest in Heart Failure</w:t>
      </w:r>
    </w:p>
    <w:p w:rsidR="00EC16D5" w:rsidRPr="0039749A" w:rsidRDefault="00EC16D5" w:rsidP="00EC16D5">
      <w:pPr>
        <w:shd w:val="clear" w:color="auto" w:fill="E8F7FA"/>
        <w:spacing w:line="240" w:lineRule="auto"/>
        <w:rPr>
          <w:rFonts w:ascii="Helvetica" w:eastAsia="Times New Roman" w:hAnsi="Helvetica" w:cs="Helvetica"/>
          <w:color w:val="333333"/>
          <w:sz w:val="28"/>
          <w:szCs w:val="28"/>
        </w:rPr>
      </w:pPr>
      <w:r w:rsidRPr="00EC16D5">
        <w:rPr>
          <w:rFonts w:ascii="Helvetica" w:eastAsia="Times New Roman" w:hAnsi="Helvetica" w:cs="Helvetica"/>
          <w:color w:val="333333"/>
          <w:sz w:val="24"/>
          <w:szCs w:val="24"/>
        </w:rPr>
        <w:t>North Cumbria University Hospitals</w:t>
      </w:r>
    </w:p>
    <w:p w:rsidR="00316475" w:rsidRDefault="00316475"/>
    <w:sectPr w:rsidR="00316475" w:rsidSect="003164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A6BEB"/>
    <w:rsid w:val="00082A7B"/>
    <w:rsid w:val="00316475"/>
    <w:rsid w:val="0039749A"/>
    <w:rsid w:val="005A7845"/>
    <w:rsid w:val="009A6BEB"/>
    <w:rsid w:val="00EC16D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B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189</Words>
  <Characters>1081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Quintiles</Company>
  <LinksUpToDate>false</LinksUpToDate>
  <CharactersWithSpaces>1268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Quintiles User</dc:creator>
  <cp:lastModifiedBy>Quintiles User</cp:lastModifiedBy>
  <cp:revision>3</cp:revision>
  <dcterms:created xsi:type="dcterms:W3CDTF">2018-06-01T11:32:00Z</dcterms:created>
  <dcterms:modified xsi:type="dcterms:W3CDTF">2018-06-03T08:46:00Z</dcterms:modified>
</cp:coreProperties>
</file>