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729" w:rsidRDefault="00205729" w:rsidP="007A56D6">
      <w:pPr>
        <w:jc w:val="center"/>
        <w:rPr>
          <w:rFonts w:ascii="Times New Roman" w:eastAsia="Cambria" w:hAnsi="Times New Roman" w:cs="Times New Roman"/>
          <w:b/>
          <w:color w:val="000000" w:themeColor="text1"/>
          <w:spacing w:val="5"/>
          <w:sz w:val="24"/>
          <w:szCs w:val="24"/>
        </w:rPr>
      </w:pPr>
      <w:r>
        <w:rPr>
          <w:rFonts w:ascii="Times New Roman" w:eastAsia="Cambria" w:hAnsi="Times New Roman" w:cs="Times New Roman"/>
          <w:b/>
          <w:color w:val="000000" w:themeColor="text1"/>
          <w:spacing w:val="5"/>
          <w:sz w:val="24"/>
          <w:szCs w:val="24"/>
        </w:rPr>
        <w:t>Evaluating the Usability of ASCVD plus mobile application in assessing the Risk of Cardiovascular Disease in Sri Lankan adults.</w:t>
      </w:r>
    </w:p>
    <w:p w:rsidR="00205729" w:rsidRPr="00205729" w:rsidRDefault="00205729" w:rsidP="00D674DA">
      <w:pPr>
        <w:spacing w:line="240" w:lineRule="auto"/>
        <w:jc w:val="center"/>
        <w:rPr>
          <w:rFonts w:ascii="Times New Roman" w:eastAsia="Cambria" w:hAnsi="Times New Roman" w:cs="Times New Roman"/>
          <w:color w:val="000000" w:themeColor="text1"/>
          <w:sz w:val="24"/>
          <w:szCs w:val="24"/>
          <w:vertAlign w:val="superscript"/>
        </w:rPr>
      </w:pPr>
      <w:r>
        <w:rPr>
          <w:rFonts w:ascii="Times New Roman" w:eastAsia="Cambria" w:hAnsi="Times New Roman" w:cs="Times New Roman"/>
          <w:color w:val="000000" w:themeColor="text1"/>
          <w:sz w:val="24"/>
          <w:szCs w:val="24"/>
        </w:rPr>
        <w:t>AttanayakeS.N</w:t>
      </w:r>
      <w:r>
        <w:rPr>
          <w:rFonts w:ascii="Times New Roman" w:eastAsia="Cambria" w:hAnsi="Times New Roman" w:cs="Times New Roman"/>
          <w:color w:val="000000" w:themeColor="text1"/>
          <w:sz w:val="24"/>
          <w:szCs w:val="24"/>
          <w:vertAlign w:val="superscript"/>
        </w:rPr>
        <w:t>1</w:t>
      </w:r>
    </w:p>
    <w:p w:rsidR="00D674DA" w:rsidRDefault="00A018C0" w:rsidP="00D674DA">
      <w:pPr>
        <w:spacing w:line="240" w:lineRule="auto"/>
        <w:jc w:val="center"/>
        <w:rPr>
          <w:rFonts w:ascii="Times New Roman" w:eastAsia="Cambria" w:hAnsi="Times New Roman" w:cs="Times New Roman"/>
          <w:color w:val="000000" w:themeColor="text1"/>
          <w:sz w:val="24"/>
          <w:szCs w:val="24"/>
        </w:rPr>
      </w:pPr>
      <w:proofErr w:type="spellStart"/>
      <w:r>
        <w:rPr>
          <w:rFonts w:ascii="Times New Roman" w:eastAsia="Cambria" w:hAnsi="Times New Roman" w:cs="Times New Roman"/>
          <w:color w:val="000000" w:themeColor="text1"/>
          <w:sz w:val="24"/>
          <w:szCs w:val="24"/>
        </w:rPr>
        <w:t>Premarathne</w:t>
      </w:r>
      <w:proofErr w:type="spellEnd"/>
      <w:r>
        <w:rPr>
          <w:rFonts w:ascii="Times New Roman" w:eastAsia="Cambria" w:hAnsi="Times New Roman" w:cs="Times New Roman"/>
          <w:color w:val="000000" w:themeColor="text1"/>
          <w:sz w:val="24"/>
          <w:szCs w:val="24"/>
        </w:rPr>
        <w:t xml:space="preserve"> O.</w:t>
      </w:r>
      <w:r w:rsidR="00E91AA5">
        <w:rPr>
          <w:rFonts w:ascii="Times New Roman" w:eastAsia="Cambria" w:hAnsi="Times New Roman" w:cs="Times New Roman"/>
          <w:color w:val="000000" w:themeColor="text1"/>
          <w:sz w:val="24"/>
          <w:szCs w:val="24"/>
        </w:rPr>
        <w:t>S.S</w:t>
      </w:r>
      <w:r w:rsidR="00D674DA">
        <w:rPr>
          <w:rFonts w:ascii="Times New Roman" w:eastAsia="Cambria" w:hAnsi="Times New Roman" w:cs="Times New Roman"/>
          <w:color w:val="000000" w:themeColor="text1"/>
          <w:sz w:val="24"/>
          <w:szCs w:val="24"/>
          <w:vertAlign w:val="superscript"/>
        </w:rPr>
        <w:t>2</w:t>
      </w:r>
    </w:p>
    <w:p w:rsidR="00D674DA" w:rsidRPr="00D674DA" w:rsidRDefault="00D674DA" w:rsidP="00D674DA">
      <w:pPr>
        <w:spacing w:line="240" w:lineRule="auto"/>
        <w:jc w:val="center"/>
        <w:rPr>
          <w:rFonts w:ascii="Times New Roman" w:eastAsia="Cambria" w:hAnsi="Times New Roman" w:cs="Times New Roman"/>
          <w:color w:val="000000" w:themeColor="text1"/>
          <w:sz w:val="24"/>
          <w:szCs w:val="24"/>
          <w:vertAlign w:val="superscript"/>
        </w:rPr>
      </w:pPr>
      <w:r>
        <w:rPr>
          <w:rFonts w:ascii="Times New Roman" w:eastAsia="Cambria" w:hAnsi="Times New Roman" w:cs="Times New Roman"/>
          <w:color w:val="000000" w:themeColor="text1"/>
          <w:sz w:val="24"/>
          <w:szCs w:val="24"/>
        </w:rPr>
        <w:t>TiserraS.R</w:t>
      </w:r>
      <w:r>
        <w:rPr>
          <w:rFonts w:ascii="Times New Roman" w:eastAsia="Cambria" w:hAnsi="Times New Roman" w:cs="Times New Roman"/>
          <w:color w:val="000000" w:themeColor="text1"/>
          <w:sz w:val="24"/>
          <w:szCs w:val="24"/>
          <w:vertAlign w:val="superscript"/>
        </w:rPr>
        <w:t>3</w:t>
      </w:r>
    </w:p>
    <w:p w:rsidR="00D674DA" w:rsidRPr="00A018C0" w:rsidRDefault="00D674DA" w:rsidP="00A018C0">
      <w:pPr>
        <w:spacing w:line="480" w:lineRule="auto"/>
        <w:jc w:val="center"/>
        <w:rPr>
          <w:rFonts w:ascii="Times New Roman" w:eastAsia="Cambria" w:hAnsi="Times New Roman" w:cs="Times New Roman"/>
          <w:color w:val="000000" w:themeColor="text1"/>
          <w:sz w:val="24"/>
          <w:szCs w:val="24"/>
          <w:vertAlign w:val="superscript"/>
        </w:rPr>
      </w:pPr>
    </w:p>
    <w:p w:rsidR="0096226D" w:rsidRPr="0096226D" w:rsidRDefault="0096226D" w:rsidP="0096226D">
      <w:pPr>
        <w:rPr>
          <w:rFonts w:ascii="Times New Roman" w:eastAsia="Cambria" w:hAnsi="Times New Roman" w:cs="Times New Roman"/>
          <w:i/>
          <w:color w:val="000000" w:themeColor="text1"/>
          <w:sz w:val="20"/>
          <w:szCs w:val="20"/>
        </w:rPr>
      </w:pPr>
      <w:r w:rsidRPr="0096226D">
        <w:rPr>
          <w:rFonts w:ascii="Times New Roman" w:eastAsia="Cambria" w:hAnsi="Times New Roman" w:cs="Times New Roman"/>
          <w:i/>
          <w:color w:val="000000" w:themeColor="text1"/>
          <w:sz w:val="20"/>
          <w:szCs w:val="20"/>
        </w:rPr>
        <w:t xml:space="preserve">1 </w:t>
      </w:r>
      <w:r w:rsidR="007A56D6" w:rsidRPr="0096226D">
        <w:rPr>
          <w:rFonts w:ascii="Times New Roman" w:eastAsia="Cambria" w:hAnsi="Times New Roman" w:cs="Times New Roman"/>
          <w:i/>
          <w:color w:val="000000" w:themeColor="text1"/>
          <w:sz w:val="20"/>
          <w:szCs w:val="20"/>
        </w:rPr>
        <w:t>D</w:t>
      </w:r>
      <w:r w:rsidR="00205729">
        <w:rPr>
          <w:rFonts w:ascii="Times New Roman" w:eastAsia="Cambria" w:hAnsi="Times New Roman" w:cs="Times New Roman"/>
          <w:i/>
          <w:color w:val="000000" w:themeColor="text1"/>
          <w:sz w:val="20"/>
          <w:szCs w:val="20"/>
        </w:rPr>
        <w:t xml:space="preserve">iploma student of General Nursing </w:t>
      </w:r>
      <w:r w:rsidR="007A56D6" w:rsidRPr="0096226D">
        <w:rPr>
          <w:rFonts w:ascii="Times New Roman" w:eastAsia="Cambria" w:hAnsi="Times New Roman" w:cs="Times New Roman"/>
          <w:i/>
          <w:color w:val="000000" w:themeColor="text1"/>
          <w:sz w:val="20"/>
          <w:szCs w:val="20"/>
        </w:rPr>
        <w:t xml:space="preserve">following at International Institute of Health </w:t>
      </w:r>
      <w:r w:rsidRPr="0096226D">
        <w:rPr>
          <w:rFonts w:ascii="Times New Roman" w:eastAsia="Cambria" w:hAnsi="Times New Roman" w:cs="Times New Roman"/>
          <w:i/>
          <w:color w:val="000000" w:themeColor="text1"/>
          <w:sz w:val="20"/>
          <w:szCs w:val="20"/>
        </w:rPr>
        <w:t xml:space="preserve">Sciences – </w:t>
      </w:r>
      <w:proofErr w:type="spellStart"/>
      <w:r w:rsidRPr="0096226D">
        <w:rPr>
          <w:rFonts w:ascii="Times New Roman" w:eastAsia="Cambria" w:hAnsi="Times New Roman" w:cs="Times New Roman"/>
          <w:i/>
          <w:color w:val="000000" w:themeColor="text1"/>
          <w:sz w:val="20"/>
          <w:szCs w:val="20"/>
        </w:rPr>
        <w:t>Welisara</w:t>
      </w:r>
      <w:proofErr w:type="spellEnd"/>
      <w:r w:rsidRPr="0096226D">
        <w:rPr>
          <w:rFonts w:ascii="Times New Roman" w:eastAsia="Cambria" w:hAnsi="Times New Roman" w:cs="Times New Roman"/>
          <w:i/>
          <w:color w:val="000000" w:themeColor="text1"/>
          <w:sz w:val="20"/>
          <w:szCs w:val="20"/>
        </w:rPr>
        <w:t xml:space="preserve"> Sri Lanka</w:t>
      </w:r>
    </w:p>
    <w:p w:rsidR="002B7F18" w:rsidRDefault="0096226D" w:rsidP="0096226D">
      <w:pPr>
        <w:rPr>
          <w:rFonts w:ascii="Times New Roman" w:eastAsia="Cambria" w:hAnsi="Times New Roman" w:cs="Times New Roman"/>
          <w:i/>
          <w:color w:val="000000" w:themeColor="text1"/>
          <w:sz w:val="20"/>
          <w:szCs w:val="20"/>
        </w:rPr>
      </w:pPr>
      <w:r w:rsidRPr="0096226D">
        <w:rPr>
          <w:rFonts w:ascii="Times New Roman" w:eastAsia="Cambria" w:hAnsi="Times New Roman" w:cs="Times New Roman"/>
          <w:i/>
          <w:color w:val="000000" w:themeColor="text1"/>
          <w:sz w:val="20"/>
          <w:szCs w:val="20"/>
        </w:rPr>
        <w:t xml:space="preserve">2 </w:t>
      </w:r>
      <w:r w:rsidR="00A018C0">
        <w:rPr>
          <w:rFonts w:ascii="Times New Roman" w:eastAsia="Cambria" w:hAnsi="Times New Roman" w:cs="Times New Roman"/>
          <w:i/>
          <w:color w:val="000000" w:themeColor="text1"/>
          <w:sz w:val="20"/>
          <w:szCs w:val="20"/>
        </w:rPr>
        <w:t xml:space="preserve">Lecturer/Coordinator, International Institute of Health Sciences- </w:t>
      </w:r>
      <w:proofErr w:type="spellStart"/>
      <w:r w:rsidR="00A018C0">
        <w:rPr>
          <w:rFonts w:ascii="Times New Roman" w:eastAsia="Cambria" w:hAnsi="Times New Roman" w:cs="Times New Roman"/>
          <w:i/>
          <w:color w:val="000000" w:themeColor="text1"/>
          <w:sz w:val="20"/>
          <w:szCs w:val="20"/>
        </w:rPr>
        <w:t>W</w:t>
      </w:r>
      <w:r w:rsidR="00E91AA5">
        <w:rPr>
          <w:rFonts w:ascii="Times New Roman" w:eastAsia="Cambria" w:hAnsi="Times New Roman" w:cs="Times New Roman"/>
          <w:i/>
          <w:color w:val="000000" w:themeColor="text1"/>
          <w:sz w:val="20"/>
          <w:szCs w:val="20"/>
        </w:rPr>
        <w:t>e</w:t>
      </w:r>
      <w:r w:rsidR="00A018C0">
        <w:rPr>
          <w:rFonts w:ascii="Times New Roman" w:eastAsia="Cambria" w:hAnsi="Times New Roman" w:cs="Times New Roman"/>
          <w:i/>
          <w:color w:val="000000" w:themeColor="text1"/>
          <w:sz w:val="20"/>
          <w:szCs w:val="20"/>
        </w:rPr>
        <w:t>lisara</w:t>
      </w:r>
      <w:proofErr w:type="spellEnd"/>
      <w:r w:rsidR="00A018C0">
        <w:rPr>
          <w:rFonts w:ascii="Times New Roman" w:eastAsia="Cambria" w:hAnsi="Times New Roman" w:cs="Times New Roman"/>
          <w:i/>
          <w:color w:val="000000" w:themeColor="text1"/>
          <w:sz w:val="20"/>
          <w:szCs w:val="20"/>
        </w:rPr>
        <w:t xml:space="preserve"> Sri Lanka</w:t>
      </w:r>
      <w:r w:rsidR="00D674DA">
        <w:rPr>
          <w:rFonts w:ascii="Times New Roman" w:eastAsia="Cambria" w:hAnsi="Times New Roman" w:cs="Times New Roman"/>
          <w:i/>
          <w:color w:val="000000" w:themeColor="text1"/>
          <w:sz w:val="20"/>
          <w:szCs w:val="20"/>
        </w:rPr>
        <w:t>\</w:t>
      </w:r>
    </w:p>
    <w:p w:rsidR="00D674DA" w:rsidRPr="0096226D" w:rsidRDefault="00D674DA" w:rsidP="0096226D">
      <w:pPr>
        <w:rPr>
          <w:rFonts w:ascii="Times New Roman" w:eastAsia="Cambria" w:hAnsi="Times New Roman" w:cs="Times New Roman"/>
          <w:i/>
          <w:color w:val="000000" w:themeColor="text1"/>
          <w:sz w:val="20"/>
          <w:szCs w:val="20"/>
        </w:rPr>
      </w:pPr>
      <w:r>
        <w:rPr>
          <w:rFonts w:ascii="Times New Roman" w:eastAsia="Cambria" w:hAnsi="Times New Roman" w:cs="Times New Roman"/>
          <w:i/>
          <w:color w:val="000000" w:themeColor="text1"/>
          <w:sz w:val="20"/>
          <w:szCs w:val="20"/>
        </w:rPr>
        <w:t>3 Sri Lankan country representative for IMIA NI SIG</w:t>
      </w:r>
    </w:p>
    <w:p w:rsidR="00776592" w:rsidRDefault="004335A1" w:rsidP="009A2C43">
      <w:pPr>
        <w:rPr>
          <w:rFonts w:ascii="Times New Roman" w:hAnsi="Times New Roman" w:cs="Times New Roman"/>
          <w:b/>
          <w:bCs/>
          <w:color w:val="000000"/>
          <w:sz w:val="24"/>
          <w:szCs w:val="24"/>
        </w:rPr>
      </w:pPr>
      <w:r w:rsidRPr="002A172A">
        <w:rPr>
          <w:rFonts w:ascii="Times New Roman" w:hAnsi="Times New Roman" w:cs="Times New Roman"/>
          <w:b/>
          <w:bCs/>
          <w:color w:val="000000"/>
          <w:sz w:val="24"/>
          <w:szCs w:val="24"/>
        </w:rPr>
        <w:t>Introduction:</w:t>
      </w:r>
      <w:bookmarkStart w:id="0" w:name="_GoBack"/>
      <w:bookmarkEnd w:id="0"/>
    </w:p>
    <w:p w:rsidR="00E55A88" w:rsidRDefault="0076689A" w:rsidP="009A2C43">
      <w:pPr>
        <w:rPr>
          <w:rFonts w:ascii="Times New Roman" w:hAnsi="Times New Roman" w:cs="Times New Roman"/>
          <w:bCs/>
          <w:color w:val="000000"/>
          <w:sz w:val="24"/>
          <w:szCs w:val="24"/>
        </w:rPr>
      </w:pPr>
      <w:r w:rsidRPr="0076689A">
        <w:rPr>
          <w:rFonts w:ascii="Times New Roman" w:hAnsi="Times New Roman" w:cs="Times New Roman"/>
          <w:bCs/>
          <w:color w:val="000000"/>
          <w:sz w:val="24"/>
          <w:szCs w:val="24"/>
        </w:rPr>
        <w:t xml:space="preserve">The updated </w:t>
      </w:r>
      <w:r>
        <w:rPr>
          <w:rFonts w:ascii="Times New Roman" w:hAnsi="Times New Roman" w:cs="Times New Roman"/>
          <w:bCs/>
          <w:color w:val="000000"/>
          <w:sz w:val="24"/>
          <w:szCs w:val="24"/>
        </w:rPr>
        <w:t>"</w:t>
      </w:r>
      <w:r w:rsidRPr="0076689A">
        <w:rPr>
          <w:rFonts w:ascii="Times New Roman" w:hAnsi="Times New Roman" w:cs="Times New Roman"/>
          <w:bCs/>
          <w:color w:val="000000"/>
          <w:sz w:val="24"/>
          <w:szCs w:val="24"/>
        </w:rPr>
        <w:t>ASCVD Risk Estimator Plus</w:t>
      </w:r>
      <w:r w:rsidR="00E55A88">
        <w:rPr>
          <w:rFonts w:ascii="Arial" w:hAnsi="Arial" w:cs="Arial"/>
          <w:color w:val="222222"/>
          <w:shd w:val="clear" w:color="auto" w:fill="FFFFFF"/>
        </w:rPr>
        <w:t>™</w:t>
      </w:r>
      <w:r w:rsidR="00E55A88">
        <w:rPr>
          <w:rFonts w:ascii="Times New Roman" w:hAnsi="Times New Roman" w:cs="Times New Roman"/>
          <w:bCs/>
          <w:color w:val="000000"/>
          <w:sz w:val="24"/>
          <w:szCs w:val="24"/>
        </w:rPr>
        <w:t xml:space="preserve">” by the </w:t>
      </w:r>
      <w:r w:rsidR="00E55A88" w:rsidRPr="0076689A">
        <w:rPr>
          <w:rFonts w:ascii="Times New Roman" w:hAnsi="Times New Roman" w:cs="Times New Roman"/>
          <w:bCs/>
          <w:color w:val="000000"/>
          <w:sz w:val="24"/>
          <w:szCs w:val="24"/>
        </w:rPr>
        <w:t>American College of Cardiology</w:t>
      </w:r>
      <w:r w:rsidR="00E55A88">
        <w:rPr>
          <w:rFonts w:ascii="Times New Roman" w:hAnsi="Times New Roman" w:cs="Times New Roman"/>
          <w:bCs/>
          <w:color w:val="000000"/>
          <w:sz w:val="24"/>
          <w:szCs w:val="24"/>
        </w:rPr>
        <w:t xml:space="preserve"> to assess and estimate </w:t>
      </w:r>
      <w:r w:rsidR="00E55A88" w:rsidRPr="0076689A">
        <w:rPr>
          <w:rFonts w:ascii="Times New Roman" w:hAnsi="Times New Roman" w:cs="Times New Roman"/>
          <w:bCs/>
          <w:color w:val="000000"/>
          <w:sz w:val="24"/>
          <w:szCs w:val="24"/>
        </w:rPr>
        <w:t>heart disease and stroke</w:t>
      </w:r>
      <w:r w:rsidR="00E55A88">
        <w:rPr>
          <w:rFonts w:ascii="Times New Roman" w:hAnsi="Times New Roman" w:cs="Times New Roman"/>
          <w:bCs/>
          <w:color w:val="000000"/>
          <w:sz w:val="24"/>
          <w:szCs w:val="24"/>
        </w:rPr>
        <w:t xml:space="preserve"> risk, currently and</w:t>
      </w:r>
      <w:r w:rsidR="00E55A88" w:rsidRPr="0076689A">
        <w:rPr>
          <w:rFonts w:ascii="Times New Roman" w:hAnsi="Times New Roman" w:cs="Times New Roman"/>
          <w:bCs/>
          <w:color w:val="000000"/>
          <w:sz w:val="24"/>
          <w:szCs w:val="24"/>
        </w:rPr>
        <w:t xml:space="preserve"> in 10-year </w:t>
      </w:r>
      <w:proofErr w:type="spellStart"/>
      <w:r w:rsidR="00E55A88">
        <w:rPr>
          <w:rFonts w:ascii="Times New Roman" w:hAnsi="Times New Roman" w:cs="Times New Roman"/>
          <w:bCs/>
          <w:color w:val="000000"/>
          <w:sz w:val="24"/>
          <w:szCs w:val="24"/>
        </w:rPr>
        <w:t>Athero</w:t>
      </w:r>
      <w:proofErr w:type="spellEnd"/>
      <w:r w:rsidR="00E55A88">
        <w:rPr>
          <w:rFonts w:ascii="Times New Roman" w:hAnsi="Times New Roman" w:cs="Times New Roman"/>
          <w:bCs/>
          <w:color w:val="000000"/>
          <w:sz w:val="24"/>
          <w:szCs w:val="24"/>
        </w:rPr>
        <w:t>-Sclerotic Cardio Vascular Disease (</w:t>
      </w:r>
      <w:r w:rsidR="00E55A88" w:rsidRPr="0076689A">
        <w:rPr>
          <w:rFonts w:ascii="Times New Roman" w:hAnsi="Times New Roman" w:cs="Times New Roman"/>
          <w:bCs/>
          <w:color w:val="000000"/>
          <w:sz w:val="24"/>
          <w:szCs w:val="24"/>
        </w:rPr>
        <w:t>ASCVD</w:t>
      </w:r>
      <w:r w:rsidR="00E55A88">
        <w:rPr>
          <w:rFonts w:ascii="Times New Roman" w:hAnsi="Times New Roman" w:cs="Times New Roman"/>
          <w:bCs/>
          <w:color w:val="000000"/>
          <w:sz w:val="24"/>
          <w:szCs w:val="24"/>
        </w:rPr>
        <w:t>)</w:t>
      </w:r>
      <w:r w:rsidR="00E55A88" w:rsidRPr="0076689A">
        <w:rPr>
          <w:rFonts w:ascii="Times New Roman" w:hAnsi="Times New Roman" w:cs="Times New Roman"/>
          <w:bCs/>
          <w:color w:val="000000"/>
          <w:sz w:val="24"/>
          <w:szCs w:val="24"/>
        </w:rPr>
        <w:t xml:space="preserve"> risk.</w:t>
      </w:r>
      <w:r w:rsidR="00E55A88">
        <w:rPr>
          <w:rFonts w:ascii="Times New Roman" w:hAnsi="Times New Roman" w:cs="Times New Roman"/>
          <w:bCs/>
          <w:color w:val="000000"/>
          <w:sz w:val="24"/>
          <w:szCs w:val="24"/>
        </w:rPr>
        <w:t xml:space="preserve"> This app designed to be used on apple mobile platforms has been validated in North America and has been used as a research tool as well. However, the usability of it among the South Asian populations and an idea about its ability to predict the risk of ASCVDs are unknown.</w:t>
      </w:r>
    </w:p>
    <w:p w:rsidR="004335A1" w:rsidRPr="00B54E0E" w:rsidRDefault="007A56D6" w:rsidP="004335A1">
      <w:pPr>
        <w:rPr>
          <w:rFonts w:ascii="Times New Roman" w:eastAsia="Cambria" w:hAnsi="Times New Roman" w:cs="Times New Roman"/>
          <w:sz w:val="28"/>
          <w:szCs w:val="28"/>
        </w:rPr>
      </w:pPr>
      <w:r w:rsidRPr="002A172A">
        <w:rPr>
          <w:rFonts w:ascii="Times New Roman" w:hAnsi="Times New Roman" w:cs="Times New Roman"/>
          <w:b/>
          <w:bCs/>
          <w:color w:val="000000"/>
          <w:sz w:val="24"/>
          <w:szCs w:val="24"/>
        </w:rPr>
        <w:t>Objective</w:t>
      </w:r>
      <w:r w:rsidR="004335A1" w:rsidRPr="002A172A">
        <w:rPr>
          <w:rFonts w:ascii="Times New Roman" w:hAnsi="Times New Roman" w:cs="Times New Roman"/>
          <w:b/>
          <w:bCs/>
          <w:color w:val="000000"/>
          <w:sz w:val="24"/>
          <w:szCs w:val="24"/>
        </w:rPr>
        <w:t xml:space="preserve">: </w:t>
      </w:r>
      <w:r w:rsidR="00B54E0E">
        <w:rPr>
          <w:rFonts w:ascii="Times New Roman" w:hAnsi="Times New Roman" w:cs="Times New Roman"/>
          <w:bCs/>
          <w:color w:val="000000"/>
          <w:sz w:val="24"/>
          <w:szCs w:val="24"/>
        </w:rPr>
        <w:t xml:space="preserve">To evaluate the usability of the </w:t>
      </w:r>
      <w:r w:rsidR="00BA738A">
        <w:rPr>
          <w:rFonts w:ascii="Times New Roman" w:hAnsi="Times New Roman" w:cs="Times New Roman"/>
          <w:bCs/>
          <w:color w:val="000000"/>
          <w:sz w:val="24"/>
          <w:szCs w:val="24"/>
        </w:rPr>
        <w:t>“</w:t>
      </w:r>
      <w:r w:rsidR="00B54E0E">
        <w:rPr>
          <w:rFonts w:ascii="Times New Roman" w:hAnsi="Times New Roman" w:cs="Times New Roman"/>
          <w:bCs/>
          <w:color w:val="000000"/>
          <w:sz w:val="24"/>
          <w:szCs w:val="24"/>
        </w:rPr>
        <w:t>ASCVD</w:t>
      </w:r>
      <w:r w:rsidR="00B54E0E" w:rsidRPr="00B54E0E">
        <w:rPr>
          <w:rFonts w:ascii="Times New Roman" w:hAnsi="Times New Roman" w:cs="Times New Roman"/>
          <w:color w:val="222222"/>
          <w:sz w:val="24"/>
          <w:szCs w:val="24"/>
          <w:shd w:val="clear" w:color="auto" w:fill="FFFFFF"/>
        </w:rPr>
        <w:t>plus</w:t>
      </w:r>
      <w:r w:rsidR="00BA738A">
        <w:rPr>
          <w:rFonts w:ascii="Arial" w:hAnsi="Arial" w:cs="Arial"/>
          <w:color w:val="222222"/>
          <w:shd w:val="clear" w:color="auto" w:fill="FFFFFF"/>
        </w:rPr>
        <w:t>™”</w:t>
      </w:r>
      <w:r w:rsidR="00776592">
        <w:rPr>
          <w:rFonts w:ascii="Times New Roman" w:hAnsi="Times New Roman" w:cs="Times New Roman"/>
          <w:color w:val="222222"/>
          <w:sz w:val="24"/>
          <w:szCs w:val="24"/>
          <w:shd w:val="clear" w:color="auto" w:fill="FFFFFF"/>
        </w:rPr>
        <w:t xml:space="preserve"> mobile application and </w:t>
      </w:r>
      <w:r w:rsidR="00B54E0E" w:rsidRPr="00B54E0E">
        <w:rPr>
          <w:rFonts w:ascii="Times New Roman" w:hAnsi="Times New Roman" w:cs="Times New Roman"/>
          <w:color w:val="222222"/>
          <w:sz w:val="24"/>
          <w:szCs w:val="24"/>
          <w:shd w:val="clear" w:color="auto" w:fill="FFFFFF"/>
        </w:rPr>
        <w:t>t</w:t>
      </w:r>
      <w:r w:rsidR="00E55A88">
        <w:rPr>
          <w:rFonts w:ascii="Times New Roman" w:hAnsi="Times New Roman" w:cs="Times New Roman"/>
          <w:color w:val="222222"/>
          <w:sz w:val="24"/>
          <w:szCs w:val="24"/>
          <w:shd w:val="clear" w:color="auto" w:fill="FFFFFF"/>
        </w:rPr>
        <w:t>he assessment of ASCVD risks among the urban public</w:t>
      </w:r>
      <w:r w:rsidR="00B54E0E">
        <w:rPr>
          <w:rFonts w:ascii="Times New Roman" w:hAnsi="Times New Roman" w:cs="Times New Roman"/>
          <w:color w:val="222222"/>
          <w:sz w:val="24"/>
          <w:szCs w:val="24"/>
          <w:shd w:val="clear" w:color="auto" w:fill="FFFFFF"/>
        </w:rPr>
        <w:t>.</w:t>
      </w:r>
    </w:p>
    <w:p w:rsidR="0044500F" w:rsidRPr="00953B9E" w:rsidRDefault="00E91AA5" w:rsidP="0044500F">
      <w:pPr>
        <w:rPr>
          <w:rFonts w:ascii="Times New Roman" w:eastAsia="Cambria" w:hAnsi="Times New Roman" w:cs="Times New Roman"/>
          <w:sz w:val="24"/>
          <w:szCs w:val="24"/>
        </w:rPr>
      </w:pPr>
      <w:r w:rsidRPr="002A172A">
        <w:rPr>
          <w:rFonts w:ascii="Times New Roman" w:hAnsi="Times New Roman" w:cs="Times New Roman"/>
          <w:b/>
          <w:bCs/>
          <w:color w:val="000000"/>
          <w:sz w:val="24"/>
          <w:szCs w:val="24"/>
        </w:rPr>
        <w:t>Methods</w:t>
      </w:r>
      <w:r w:rsidRPr="002A172A">
        <w:rPr>
          <w:rFonts w:ascii="Times New Roman" w:eastAsia="Cambria" w:hAnsi="Times New Roman" w:cs="Times New Roman"/>
          <w:sz w:val="24"/>
          <w:szCs w:val="24"/>
        </w:rPr>
        <w:t>:</w:t>
      </w:r>
      <w:r w:rsidR="00945028">
        <w:rPr>
          <w:rFonts w:ascii="Times New Roman" w:eastAsia="Cambria" w:hAnsi="Times New Roman" w:cs="Times New Roman"/>
          <w:sz w:val="24"/>
          <w:szCs w:val="24"/>
        </w:rPr>
        <w:t xml:space="preserve">A descriptive study </w:t>
      </w:r>
      <w:r w:rsidR="00812879">
        <w:rPr>
          <w:rFonts w:ascii="Times New Roman" w:eastAsia="Cambria" w:hAnsi="Times New Roman" w:cs="Times New Roman"/>
          <w:sz w:val="24"/>
          <w:szCs w:val="24"/>
        </w:rPr>
        <w:t xml:space="preserve">was done </w:t>
      </w:r>
      <w:r w:rsidR="00945028">
        <w:rPr>
          <w:rFonts w:ascii="Times New Roman" w:eastAsia="Cambria" w:hAnsi="Times New Roman" w:cs="Times New Roman"/>
          <w:sz w:val="24"/>
          <w:szCs w:val="24"/>
        </w:rPr>
        <w:t xml:space="preserve">on </w:t>
      </w:r>
      <w:r w:rsidR="00953B9E">
        <w:rPr>
          <w:rFonts w:ascii="Times New Roman" w:eastAsia="Cambria" w:hAnsi="Times New Roman" w:cs="Times New Roman"/>
          <w:sz w:val="24"/>
          <w:szCs w:val="24"/>
        </w:rPr>
        <w:t>100 adults selected using convenience</w:t>
      </w:r>
      <w:r w:rsidR="00812879">
        <w:rPr>
          <w:rFonts w:ascii="Times New Roman" w:eastAsia="Cambria" w:hAnsi="Times New Roman" w:cs="Times New Roman"/>
          <w:sz w:val="24"/>
          <w:szCs w:val="24"/>
        </w:rPr>
        <w:t xml:space="preserve"> sampling</w:t>
      </w:r>
      <w:r w:rsidR="00A018C0">
        <w:rPr>
          <w:rFonts w:ascii="Times New Roman" w:eastAsia="Cambria" w:hAnsi="Times New Roman" w:cs="Times New Roman"/>
          <w:sz w:val="24"/>
          <w:szCs w:val="24"/>
        </w:rPr>
        <w:t xml:space="preserve"> from</w:t>
      </w:r>
      <w:r w:rsidR="00812879">
        <w:rPr>
          <w:rFonts w:ascii="Times New Roman" w:eastAsia="Cambria" w:hAnsi="Times New Roman" w:cs="Times New Roman"/>
          <w:sz w:val="24"/>
          <w:szCs w:val="24"/>
        </w:rPr>
        <w:t xml:space="preserve"> C</w:t>
      </w:r>
      <w:r w:rsidR="00945028">
        <w:rPr>
          <w:rFonts w:ascii="Times New Roman" w:eastAsia="Cambria" w:hAnsi="Times New Roman" w:cs="Times New Roman"/>
          <w:sz w:val="24"/>
          <w:szCs w:val="24"/>
        </w:rPr>
        <w:t>olomb</w:t>
      </w:r>
      <w:r w:rsidR="00D2776C">
        <w:rPr>
          <w:rFonts w:ascii="Times New Roman" w:eastAsia="Cambria" w:hAnsi="Times New Roman" w:cs="Times New Roman"/>
          <w:sz w:val="24"/>
          <w:szCs w:val="24"/>
        </w:rPr>
        <w:t>o</w:t>
      </w:r>
      <w:r w:rsidR="00A018C0">
        <w:rPr>
          <w:rFonts w:ascii="Times New Roman" w:eastAsia="Cambria" w:hAnsi="Times New Roman" w:cs="Times New Roman"/>
          <w:sz w:val="24"/>
          <w:szCs w:val="24"/>
        </w:rPr>
        <w:t>,</w:t>
      </w:r>
      <w:r w:rsidR="00945028">
        <w:rPr>
          <w:rFonts w:ascii="Times New Roman" w:eastAsia="Cambria" w:hAnsi="Times New Roman" w:cs="Times New Roman"/>
          <w:sz w:val="24"/>
          <w:szCs w:val="24"/>
        </w:rPr>
        <w:t xml:space="preserve"> us</w:t>
      </w:r>
      <w:r w:rsidR="00D2776C">
        <w:rPr>
          <w:rFonts w:ascii="Times New Roman" w:eastAsia="Cambria" w:hAnsi="Times New Roman" w:cs="Times New Roman"/>
          <w:sz w:val="24"/>
          <w:szCs w:val="24"/>
        </w:rPr>
        <w:t>ing</w:t>
      </w:r>
      <w:r w:rsidR="00812879">
        <w:rPr>
          <w:rFonts w:ascii="Times New Roman" w:eastAsia="Cambria" w:hAnsi="Times New Roman" w:cs="Times New Roman"/>
          <w:sz w:val="24"/>
          <w:szCs w:val="24"/>
        </w:rPr>
        <w:t xml:space="preserve"> a</w:t>
      </w:r>
      <w:r w:rsidR="00953B9E">
        <w:rPr>
          <w:rFonts w:ascii="Times New Roman" w:eastAsia="Cambria" w:hAnsi="Times New Roman" w:cs="Times New Roman"/>
          <w:sz w:val="24"/>
          <w:szCs w:val="24"/>
        </w:rPr>
        <w:t>n interviewer administered questionnaire and ASCVD</w:t>
      </w:r>
      <w:r w:rsidR="00953B9E">
        <w:rPr>
          <w:rFonts w:ascii="Arial" w:hAnsi="Arial" w:cs="Arial"/>
          <w:color w:val="222222"/>
          <w:shd w:val="clear" w:color="auto" w:fill="FFFFFF"/>
        </w:rPr>
        <w:t xml:space="preserve">™ </w:t>
      </w:r>
      <w:r w:rsidR="00953B9E">
        <w:rPr>
          <w:rFonts w:ascii="Times New Roman" w:hAnsi="Times New Roman" w:cs="Times New Roman"/>
          <w:color w:val="222222"/>
          <w:sz w:val="24"/>
          <w:szCs w:val="24"/>
          <w:shd w:val="clear" w:color="auto" w:fill="FFFFFF"/>
        </w:rPr>
        <w:t>plus mobile application.</w:t>
      </w:r>
    </w:p>
    <w:p w:rsidR="00953B9E" w:rsidRPr="00A24B01" w:rsidRDefault="007A56D6" w:rsidP="00A24B01">
      <w:pPr>
        <w:pStyle w:val="NormalWeb"/>
        <w:spacing w:line="276" w:lineRule="auto"/>
        <w:rPr>
          <w:bCs/>
          <w:color w:val="000000"/>
          <w:szCs w:val="22"/>
        </w:rPr>
      </w:pPr>
      <w:r w:rsidRPr="00D2776C">
        <w:rPr>
          <w:b/>
          <w:bCs/>
          <w:color w:val="000000"/>
        </w:rPr>
        <w:t>Results</w:t>
      </w:r>
      <w:r w:rsidR="004335A1" w:rsidRPr="00A24B01">
        <w:rPr>
          <w:b/>
          <w:bCs/>
          <w:color w:val="000000"/>
        </w:rPr>
        <w:t>:</w:t>
      </w:r>
      <w:r w:rsidR="00782C30" w:rsidRPr="00A24B01">
        <w:rPr>
          <w:bCs/>
          <w:color w:val="000000"/>
          <w:szCs w:val="22"/>
        </w:rPr>
        <w:t xml:space="preserve">Out of </w:t>
      </w:r>
      <w:r w:rsidR="00164D2A" w:rsidRPr="00A24B01">
        <w:rPr>
          <w:bCs/>
          <w:color w:val="000000"/>
          <w:szCs w:val="22"/>
        </w:rPr>
        <w:t xml:space="preserve">94 </w:t>
      </w:r>
      <w:r w:rsidR="0065623E" w:rsidRPr="00A24B01">
        <w:rPr>
          <w:bCs/>
          <w:color w:val="000000"/>
          <w:szCs w:val="22"/>
        </w:rPr>
        <w:t xml:space="preserve">adults ranging from </w:t>
      </w:r>
      <w:r w:rsidR="00B631AE" w:rsidRPr="00A24B01">
        <w:rPr>
          <w:bCs/>
          <w:color w:val="000000"/>
          <w:szCs w:val="22"/>
        </w:rPr>
        <w:t>40 to 80 year</w:t>
      </w:r>
      <w:r w:rsidR="00A018C0">
        <w:rPr>
          <w:bCs/>
          <w:color w:val="000000"/>
          <w:szCs w:val="22"/>
        </w:rPr>
        <w:t>s</w:t>
      </w:r>
      <w:r w:rsidR="00B631AE" w:rsidRPr="00A24B01">
        <w:rPr>
          <w:bCs/>
          <w:color w:val="000000"/>
          <w:szCs w:val="22"/>
        </w:rPr>
        <w:t>, the majority of them being males. It was found that the lifetime ASCVD risk among males is higher than that of females. The mean values being 54.16 and 41.31 respectively.</w:t>
      </w:r>
      <w:r w:rsidR="00A24B01" w:rsidRPr="00A24B01">
        <w:rPr>
          <w:bCs/>
          <w:color w:val="000000"/>
          <w:szCs w:val="22"/>
        </w:rPr>
        <w:t xml:space="preserve"> And it displayed the same results for the current ASCVD risk. Males mean risk being 6.5400 and females having 2.2405. Other risk factors such as smoking, cholesterol levels with LDL contributing more towards the cardiovascular disease. </w:t>
      </w:r>
      <w:r w:rsidR="00E91AA5">
        <w:rPr>
          <w:bCs/>
          <w:color w:val="000000"/>
          <w:szCs w:val="22"/>
        </w:rPr>
        <w:t>Additionally,</w:t>
      </w:r>
      <w:r w:rsidR="00A24B01">
        <w:rPr>
          <w:bCs/>
          <w:color w:val="000000"/>
          <w:szCs w:val="22"/>
        </w:rPr>
        <w:t xml:space="preserve"> stress has contributed towards the current</w:t>
      </w:r>
      <w:r w:rsidR="00F118BF">
        <w:rPr>
          <w:bCs/>
          <w:color w:val="000000"/>
          <w:szCs w:val="22"/>
        </w:rPr>
        <w:t xml:space="preserve"> ASCVD risk with a mean value 5.3458.</w:t>
      </w:r>
    </w:p>
    <w:p w:rsidR="007A56D6" w:rsidRPr="00E55A88" w:rsidRDefault="007A56D6" w:rsidP="004335A1">
      <w:pPr>
        <w:pStyle w:val="NormalWeb"/>
        <w:rPr>
          <w:rFonts w:ascii="Arial" w:hAnsi="Arial" w:cs="Arial"/>
          <w:bCs/>
          <w:color w:val="000000"/>
          <w:szCs w:val="22"/>
        </w:rPr>
      </w:pPr>
      <w:r w:rsidRPr="004335A1">
        <w:rPr>
          <w:b/>
          <w:bCs/>
          <w:color w:val="000000"/>
          <w:szCs w:val="22"/>
        </w:rPr>
        <w:t>Conclusions</w:t>
      </w:r>
      <w:r w:rsidR="004335A1">
        <w:rPr>
          <w:rFonts w:ascii="Arial" w:hAnsi="Arial" w:cs="Arial"/>
          <w:b/>
          <w:bCs/>
          <w:color w:val="000000"/>
          <w:szCs w:val="22"/>
        </w:rPr>
        <w:t>:</w:t>
      </w:r>
      <w:r w:rsidR="00E55A88" w:rsidRPr="00A018C0">
        <w:rPr>
          <w:bCs/>
          <w:color w:val="000000"/>
          <w:szCs w:val="22"/>
        </w:rPr>
        <w:t xml:space="preserve">The </w:t>
      </w:r>
      <w:r w:rsidR="00E91AA5" w:rsidRPr="00A018C0">
        <w:rPr>
          <w:bCs/>
          <w:color w:val="000000"/>
          <w:szCs w:val="22"/>
        </w:rPr>
        <w:t>prevalence</w:t>
      </w:r>
      <w:r w:rsidR="00E55A88" w:rsidRPr="00A018C0">
        <w:rPr>
          <w:bCs/>
          <w:color w:val="000000"/>
          <w:szCs w:val="22"/>
        </w:rPr>
        <w:t xml:space="preserve"> of the ASCVD risks matched the predicted risks of</w:t>
      </w:r>
      <w:r w:rsidR="00E55A88" w:rsidRPr="0076689A">
        <w:rPr>
          <w:bCs/>
          <w:color w:val="000000"/>
        </w:rPr>
        <w:t xml:space="preserve">updated </w:t>
      </w:r>
      <w:r w:rsidR="00E55A88">
        <w:rPr>
          <w:bCs/>
          <w:color w:val="000000"/>
        </w:rPr>
        <w:t>"</w:t>
      </w:r>
      <w:r w:rsidR="00E55A88" w:rsidRPr="0076689A">
        <w:rPr>
          <w:bCs/>
          <w:color w:val="000000"/>
        </w:rPr>
        <w:t>ASCVD Risk Estimator Plus</w:t>
      </w:r>
      <w:r w:rsidR="00E55A88">
        <w:rPr>
          <w:rFonts w:ascii="Arial" w:hAnsi="Arial" w:cs="Arial"/>
          <w:color w:val="222222"/>
          <w:shd w:val="clear" w:color="auto" w:fill="FFFFFF"/>
        </w:rPr>
        <w:t>™</w:t>
      </w:r>
      <w:r w:rsidR="00E55A88">
        <w:rPr>
          <w:bCs/>
          <w:color w:val="000000"/>
        </w:rPr>
        <w:t xml:space="preserve">”. </w:t>
      </w:r>
      <w:r w:rsidR="00E91AA5">
        <w:rPr>
          <w:bCs/>
          <w:color w:val="000000"/>
        </w:rPr>
        <w:t>Therefore,</w:t>
      </w:r>
      <w:r w:rsidR="00E55A88">
        <w:rPr>
          <w:bCs/>
          <w:color w:val="000000"/>
        </w:rPr>
        <w:t xml:space="preserve"> it is a useful screening and monitoring tool for Sri Lankan adults.</w:t>
      </w:r>
    </w:p>
    <w:p w:rsidR="00E55A88" w:rsidRPr="00E55A88" w:rsidRDefault="00E55A88" w:rsidP="004335A1">
      <w:pPr>
        <w:pStyle w:val="NormalWeb"/>
        <w:rPr>
          <w:bCs/>
          <w:color w:val="000000"/>
          <w:szCs w:val="22"/>
        </w:rPr>
      </w:pPr>
    </w:p>
    <w:p w:rsidR="00A018C0" w:rsidRDefault="00971A55" w:rsidP="00971A55">
      <w:pPr>
        <w:pStyle w:val="NormalWeb"/>
        <w:tabs>
          <w:tab w:val="left" w:pos="6075"/>
        </w:tabs>
        <w:rPr>
          <w:b/>
          <w:color w:val="000000"/>
          <w:szCs w:val="22"/>
        </w:rPr>
      </w:pPr>
      <w:r w:rsidRPr="00971A55">
        <w:rPr>
          <w:b/>
          <w:color w:val="000000"/>
          <w:szCs w:val="22"/>
        </w:rPr>
        <w:t>Key words</w:t>
      </w:r>
      <w:r w:rsidR="00812879" w:rsidRPr="00971A55">
        <w:rPr>
          <w:b/>
          <w:color w:val="000000"/>
          <w:szCs w:val="22"/>
        </w:rPr>
        <w:t>:</w:t>
      </w:r>
    </w:p>
    <w:p w:rsidR="00971A55" w:rsidRDefault="00A018C0" w:rsidP="00971A55">
      <w:pPr>
        <w:pStyle w:val="NormalWeb"/>
        <w:tabs>
          <w:tab w:val="left" w:pos="6075"/>
        </w:tabs>
        <w:rPr>
          <w:bCs/>
          <w:color w:val="000000"/>
          <w:szCs w:val="22"/>
        </w:rPr>
      </w:pPr>
      <w:r>
        <w:rPr>
          <w:color w:val="000000"/>
          <w:szCs w:val="22"/>
        </w:rPr>
        <w:lastRenderedPageBreak/>
        <w:t xml:space="preserve">ASCVD </w:t>
      </w:r>
      <w:r w:rsidR="00E91AA5">
        <w:rPr>
          <w:color w:val="000000"/>
          <w:szCs w:val="22"/>
        </w:rPr>
        <w:t>(Atherosclerotic</w:t>
      </w:r>
      <w:r>
        <w:rPr>
          <w:color w:val="000000"/>
          <w:szCs w:val="22"/>
        </w:rPr>
        <w:t xml:space="preserve"> Cardiovascular Disease</w:t>
      </w:r>
      <w:proofErr w:type="gramStart"/>
      <w:r>
        <w:rPr>
          <w:color w:val="000000"/>
          <w:szCs w:val="22"/>
        </w:rPr>
        <w:t>) ,</w:t>
      </w:r>
      <w:proofErr w:type="gramEnd"/>
      <w:r>
        <w:rPr>
          <w:color w:val="000000"/>
          <w:szCs w:val="22"/>
        </w:rPr>
        <w:t xml:space="preserve"> LDL (Low Density Lipids)</w:t>
      </w:r>
      <w:r w:rsidR="00971A55">
        <w:rPr>
          <w:bCs/>
          <w:color w:val="000000"/>
          <w:szCs w:val="22"/>
        </w:rPr>
        <w:tab/>
      </w:r>
    </w:p>
    <w:sectPr w:rsidR="00971A55" w:rsidSect="007A56D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0C44C9"/>
    <w:multiLevelType w:val="multilevel"/>
    <w:tmpl w:val="477A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3369DB"/>
    <w:multiLevelType w:val="hybridMultilevel"/>
    <w:tmpl w:val="D2B2B12A"/>
    <w:lvl w:ilvl="0" w:tplc="AC40B666">
      <w:start w:val="5"/>
      <w:numFmt w:val="bullet"/>
      <w:lvlText w:val="-"/>
      <w:lvlJc w:val="left"/>
      <w:pPr>
        <w:ind w:left="720" w:hanging="360"/>
      </w:pPr>
      <w:rPr>
        <w:rFonts w:ascii="Calibri" w:eastAsiaTheme="minorHAnsi" w:hAnsi="Calibri"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A56D6"/>
    <w:rsid w:val="00006F42"/>
    <w:rsid w:val="000E6EA4"/>
    <w:rsid w:val="001110C0"/>
    <w:rsid w:val="00140A8A"/>
    <w:rsid w:val="00164D2A"/>
    <w:rsid w:val="00205729"/>
    <w:rsid w:val="002A172A"/>
    <w:rsid w:val="002B7F18"/>
    <w:rsid w:val="003874C0"/>
    <w:rsid w:val="003C26D4"/>
    <w:rsid w:val="004335A1"/>
    <w:rsid w:val="0044500F"/>
    <w:rsid w:val="00463C6D"/>
    <w:rsid w:val="0047124B"/>
    <w:rsid w:val="00496E5B"/>
    <w:rsid w:val="0065623E"/>
    <w:rsid w:val="0076689A"/>
    <w:rsid w:val="00776592"/>
    <w:rsid w:val="00782C30"/>
    <w:rsid w:val="007A56D6"/>
    <w:rsid w:val="007F52E3"/>
    <w:rsid w:val="00812879"/>
    <w:rsid w:val="00867D98"/>
    <w:rsid w:val="00902545"/>
    <w:rsid w:val="00945028"/>
    <w:rsid w:val="00953B9E"/>
    <w:rsid w:val="0096226D"/>
    <w:rsid w:val="00971A55"/>
    <w:rsid w:val="009A2C43"/>
    <w:rsid w:val="00A018C0"/>
    <w:rsid w:val="00A24B01"/>
    <w:rsid w:val="00B27C47"/>
    <w:rsid w:val="00B36404"/>
    <w:rsid w:val="00B54E0E"/>
    <w:rsid w:val="00B631AE"/>
    <w:rsid w:val="00B659FD"/>
    <w:rsid w:val="00BA738A"/>
    <w:rsid w:val="00C605C8"/>
    <w:rsid w:val="00D06A71"/>
    <w:rsid w:val="00D2776C"/>
    <w:rsid w:val="00D674DA"/>
    <w:rsid w:val="00DE2EEB"/>
    <w:rsid w:val="00E15B5E"/>
    <w:rsid w:val="00E55A88"/>
    <w:rsid w:val="00E91AA5"/>
    <w:rsid w:val="00E922F0"/>
    <w:rsid w:val="00EF7AE1"/>
    <w:rsid w:val="00F019C6"/>
    <w:rsid w:val="00F118BF"/>
    <w:rsid w:val="00FB1DCE"/>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6D6"/>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56D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ListParagraph">
    <w:name w:val="List Paragraph"/>
    <w:basedOn w:val="Normal"/>
    <w:uiPriority w:val="34"/>
    <w:qFormat/>
    <w:rsid w:val="004335A1"/>
    <w:pPr>
      <w:ind w:left="720"/>
      <w:contextualSpacing/>
    </w:pPr>
  </w:style>
</w:styles>
</file>

<file path=word/webSettings.xml><?xml version="1.0" encoding="utf-8"?>
<w:webSettings xmlns:r="http://schemas.openxmlformats.org/officeDocument/2006/relationships" xmlns:w="http://schemas.openxmlformats.org/wordprocessingml/2006/main">
  <w:divs>
    <w:div w:id="134273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Nishadi</dc:creator>
  <cp:lastModifiedBy>pc</cp:lastModifiedBy>
  <cp:revision>2</cp:revision>
  <dcterms:created xsi:type="dcterms:W3CDTF">2017-10-28T17:15:00Z</dcterms:created>
  <dcterms:modified xsi:type="dcterms:W3CDTF">2017-10-28T17:15:00Z</dcterms:modified>
</cp:coreProperties>
</file>