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6B72B" w14:textId="2A4A194A" w:rsidR="00AE3E37" w:rsidRDefault="00FA563C" w:rsidP="00494130">
      <w:pPr>
        <w:pStyle w:val="Heading1"/>
        <w:spacing w:before="170"/>
        <w:ind w:left="0"/>
        <w:rPr>
          <w:color w:val="337AB7"/>
        </w:rPr>
      </w:pPr>
      <w:r w:rsidRPr="00FA563C">
        <w:rPr>
          <w:sz w:val="26"/>
          <w:lang w:val="en-GB"/>
        </w:rPr>
        <w:drawing>
          <wp:anchor distT="0" distB="0" distL="114300" distR="114300" simplePos="0" relativeHeight="251658240" behindDoc="0" locked="0" layoutInCell="1" allowOverlap="1" wp14:anchorId="2C7FA5A6" wp14:editId="1D34F2B8">
            <wp:simplePos x="0" y="0"/>
            <wp:positionH relativeFrom="column">
              <wp:posOffset>3341271</wp:posOffset>
            </wp:positionH>
            <wp:positionV relativeFrom="paragraph">
              <wp:posOffset>498817</wp:posOffset>
            </wp:positionV>
            <wp:extent cx="3352263" cy="137096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354102" cy="1371717"/>
                    </a:xfrm>
                    <a:prstGeom prst="rect">
                      <a:avLst/>
                    </a:prstGeom>
                  </pic:spPr>
                </pic:pic>
              </a:graphicData>
            </a:graphic>
            <wp14:sizeRelH relativeFrom="margin">
              <wp14:pctWidth>0</wp14:pctWidth>
            </wp14:sizeRelH>
            <wp14:sizeRelV relativeFrom="margin">
              <wp14:pctHeight>0</wp14:pctHeight>
            </wp14:sizeRelV>
          </wp:anchor>
        </w:drawing>
      </w:r>
      <w:r w:rsidR="00F37996">
        <w:rPr>
          <w:color w:val="337AB7"/>
        </w:rPr>
        <w:t xml:space="preserve">Mineral Water Rich </w:t>
      </w:r>
      <w:proofErr w:type="gramStart"/>
      <w:r w:rsidR="00F37996">
        <w:rPr>
          <w:color w:val="337AB7"/>
        </w:rPr>
        <w:t>In</w:t>
      </w:r>
      <w:proofErr w:type="gramEnd"/>
      <w:r w:rsidR="00F37996">
        <w:rPr>
          <w:color w:val="337AB7"/>
        </w:rPr>
        <w:t xml:space="preserve"> Bicarbonates Reduces Serum Cholesterol In Moderate Risk Cholesterol Males</w:t>
      </w:r>
    </w:p>
    <w:p w14:paraId="10AFB3BB" w14:textId="41A677AE" w:rsidR="00F37996" w:rsidRDefault="00F37996" w:rsidP="00F37996">
      <w:pPr>
        <w:pStyle w:val="BodyText"/>
        <w:spacing w:before="73" w:line="198" w:lineRule="exact"/>
        <w:ind w:right="5987"/>
        <w:rPr>
          <w:rFonts w:ascii="Arial"/>
        </w:rPr>
      </w:pPr>
      <w:proofErr w:type="spellStart"/>
      <w:r w:rsidRPr="00F37996">
        <w:rPr>
          <w:rFonts w:ascii="Arial"/>
        </w:rPr>
        <w:t>Lysia</w:t>
      </w:r>
      <w:proofErr w:type="spellEnd"/>
      <w:r w:rsidRPr="00F37996">
        <w:rPr>
          <w:rFonts w:ascii="Arial"/>
        </w:rPr>
        <w:t xml:space="preserve"> </w:t>
      </w:r>
      <w:proofErr w:type="spellStart"/>
      <w:r w:rsidRPr="00F37996">
        <w:rPr>
          <w:rFonts w:ascii="Arial"/>
        </w:rPr>
        <w:t>Gressida</w:t>
      </w:r>
      <w:proofErr w:type="spellEnd"/>
      <w:r w:rsidRPr="00F37996">
        <w:rPr>
          <w:rFonts w:ascii="Arial"/>
        </w:rPr>
        <w:t>, MD,</w:t>
      </w:r>
      <w:r>
        <w:rPr>
          <w:rFonts w:ascii="Arial"/>
        </w:rPr>
        <w:t xml:space="preserve"> </w:t>
      </w:r>
    </w:p>
    <w:p w14:paraId="411A33A5" w14:textId="639C22F7" w:rsidR="00F37996" w:rsidRPr="00F37996" w:rsidRDefault="00F37996" w:rsidP="00F37996">
      <w:pPr>
        <w:pStyle w:val="BodyText"/>
        <w:spacing w:before="73" w:line="198" w:lineRule="exact"/>
        <w:ind w:right="5987"/>
        <w:rPr>
          <w:rFonts w:ascii="Arial"/>
        </w:rPr>
      </w:pPr>
      <w:proofErr w:type="spellStart"/>
      <w:r w:rsidRPr="00F37996">
        <w:rPr>
          <w:rFonts w:ascii="Arial"/>
        </w:rPr>
        <w:t>Kri</w:t>
      </w:r>
      <w:r>
        <w:rPr>
          <w:rFonts w:ascii="Arial"/>
        </w:rPr>
        <w:t>da</w:t>
      </w:r>
      <w:proofErr w:type="spellEnd"/>
      <w:r>
        <w:rPr>
          <w:rFonts w:ascii="Arial"/>
        </w:rPr>
        <w:t xml:space="preserve"> </w:t>
      </w:r>
      <w:proofErr w:type="spellStart"/>
      <w:r>
        <w:rPr>
          <w:rFonts w:ascii="Arial"/>
        </w:rPr>
        <w:t>Wacana</w:t>
      </w:r>
      <w:proofErr w:type="spellEnd"/>
      <w:r>
        <w:rPr>
          <w:rFonts w:ascii="Arial"/>
        </w:rPr>
        <w:t xml:space="preserve"> Christian University</w:t>
      </w:r>
      <w:r w:rsidRPr="00F37996">
        <w:rPr>
          <w:rFonts w:ascii="Arial"/>
        </w:rPr>
        <w:t xml:space="preserve"> Indonesia</w:t>
      </w:r>
    </w:p>
    <w:p w14:paraId="5A6BF042" w14:textId="2B980CEC" w:rsidR="00F37996" w:rsidRDefault="00F37996" w:rsidP="00F37996">
      <w:pPr>
        <w:pStyle w:val="BodyText"/>
        <w:spacing w:before="73" w:line="198" w:lineRule="exact"/>
        <w:ind w:right="5987"/>
        <w:rPr>
          <w:rFonts w:ascii="Arial"/>
        </w:rPr>
      </w:pPr>
      <w:r w:rsidRPr="00F37996">
        <w:rPr>
          <w:rFonts w:ascii="Arial"/>
        </w:rPr>
        <w:t xml:space="preserve">Natalia </w:t>
      </w:r>
      <w:proofErr w:type="spellStart"/>
      <w:r w:rsidRPr="00F37996">
        <w:rPr>
          <w:rFonts w:ascii="Arial"/>
        </w:rPr>
        <w:t>Liem</w:t>
      </w:r>
      <w:proofErr w:type="spellEnd"/>
      <w:r w:rsidRPr="00F37996">
        <w:rPr>
          <w:rFonts w:ascii="Arial"/>
        </w:rPr>
        <w:t xml:space="preserve">, </w:t>
      </w:r>
      <w:proofErr w:type="spellStart"/>
      <w:proofErr w:type="gramStart"/>
      <w:r w:rsidRPr="00F37996">
        <w:rPr>
          <w:rFonts w:ascii="Arial"/>
        </w:rPr>
        <w:t>M.Sc</w:t>
      </w:r>
      <w:proofErr w:type="spellEnd"/>
      <w:proofErr w:type="gramEnd"/>
      <w:r w:rsidRPr="00F37996">
        <w:rPr>
          <w:rFonts w:ascii="Arial"/>
        </w:rPr>
        <w:t>,</w:t>
      </w:r>
      <w:r w:rsidR="00484B12">
        <w:rPr>
          <w:rFonts w:ascii="Arial"/>
        </w:rPr>
        <w:t xml:space="preserve"> </w:t>
      </w:r>
      <w:bookmarkStart w:id="0" w:name="_GoBack"/>
      <w:bookmarkEnd w:id="0"/>
      <w:r w:rsidRPr="00F37996">
        <w:rPr>
          <w:rFonts w:ascii="Arial"/>
        </w:rPr>
        <w:t>PhD</w:t>
      </w:r>
      <w:r>
        <w:rPr>
          <w:rFonts w:ascii="Arial"/>
        </w:rPr>
        <w:t xml:space="preserve">, Visiting Scientist Singapore General Hospital (SGH), Singapore, </w:t>
      </w:r>
    </w:p>
    <w:p w14:paraId="58061CAC" w14:textId="40245F08" w:rsidR="00F37996" w:rsidRPr="00F37996" w:rsidRDefault="00F37996" w:rsidP="00F37996">
      <w:pPr>
        <w:pStyle w:val="BodyText"/>
        <w:spacing w:before="73" w:line="198" w:lineRule="exact"/>
        <w:ind w:right="5987"/>
        <w:rPr>
          <w:rFonts w:ascii="Arial"/>
        </w:rPr>
      </w:pPr>
      <w:r>
        <w:rPr>
          <w:rFonts w:ascii="Arial"/>
        </w:rPr>
        <w:t xml:space="preserve">Halen </w:t>
      </w:r>
      <w:r w:rsidR="002C184C">
        <w:rPr>
          <w:rFonts w:ascii="Arial"/>
        </w:rPr>
        <w:t xml:space="preserve">United </w:t>
      </w:r>
      <w:r>
        <w:rPr>
          <w:rFonts w:ascii="Arial"/>
        </w:rPr>
        <w:t xml:space="preserve">Investment </w:t>
      </w:r>
      <w:proofErr w:type="spellStart"/>
      <w:r>
        <w:rPr>
          <w:rFonts w:ascii="Arial"/>
        </w:rPr>
        <w:t>Pte</w:t>
      </w:r>
      <w:proofErr w:type="spellEnd"/>
      <w:r>
        <w:rPr>
          <w:rFonts w:ascii="Arial"/>
        </w:rPr>
        <w:t xml:space="preserve"> Ltd, Singapore</w:t>
      </w:r>
    </w:p>
    <w:p w14:paraId="29C89335" w14:textId="37A76365" w:rsidR="00AE3E37" w:rsidRPr="00BB47A2" w:rsidRDefault="00AE3E37" w:rsidP="00BB47A2">
      <w:pPr>
        <w:pStyle w:val="BodyText"/>
        <w:spacing w:before="73" w:line="198" w:lineRule="exact"/>
        <w:ind w:left="100" w:right="5987"/>
        <w:rPr>
          <w:rFonts w:ascii="Arial"/>
        </w:rPr>
        <w:sectPr w:rsidR="00AE3E37" w:rsidRPr="00BB47A2">
          <w:headerReference w:type="default" r:id="rId8"/>
          <w:footerReference w:type="default" r:id="rId9"/>
          <w:type w:val="continuous"/>
          <w:pgSz w:w="11910" w:h="16840"/>
          <w:pgMar w:top="1740" w:right="600" w:bottom="840" w:left="620" w:header="541" w:footer="642" w:gutter="0"/>
          <w:cols w:space="720"/>
        </w:sectPr>
      </w:pPr>
    </w:p>
    <w:p w14:paraId="1123E5FE" w14:textId="400670C4" w:rsidR="00B31DEB" w:rsidRPr="00BB47A2" w:rsidRDefault="00A9710C" w:rsidP="00BB47A2">
      <w:pPr>
        <w:pStyle w:val="Heading3"/>
        <w:spacing w:before="147"/>
        <w:ind w:left="0"/>
        <w:jc w:val="both"/>
      </w:pPr>
      <w:r>
        <w:rPr>
          <w:color w:val="BF5A14"/>
        </w:rPr>
        <w:lastRenderedPageBreak/>
        <w:t>Abstract</w:t>
      </w:r>
      <w:r w:rsidR="00B31DEB">
        <w:rPr>
          <w:color w:val="BF5A14"/>
        </w:rPr>
        <w:t xml:space="preserve"> </w:t>
      </w:r>
    </w:p>
    <w:p w14:paraId="293B041C" w14:textId="73C4B5BA" w:rsidR="00B31DEB" w:rsidRPr="00B31DEB" w:rsidRDefault="00B31DEB" w:rsidP="00B31DEB">
      <w:pPr>
        <w:ind w:right="239"/>
        <w:jc w:val="both"/>
        <w:rPr>
          <w:rFonts w:ascii="Arial" w:hAnsi="Arial" w:cs="Arial"/>
          <w:sz w:val="18"/>
          <w:szCs w:val="18"/>
        </w:rPr>
      </w:pPr>
      <w:r w:rsidRPr="00B31DEB">
        <w:rPr>
          <w:rFonts w:ascii="Arial" w:hAnsi="Arial" w:cs="Arial"/>
          <w:sz w:val="18"/>
          <w:szCs w:val="18"/>
        </w:rPr>
        <w:t xml:space="preserve">According to World Health </w:t>
      </w:r>
      <w:proofErr w:type="spellStart"/>
      <w:r w:rsidRPr="00B31DEB">
        <w:rPr>
          <w:rFonts w:ascii="Arial" w:hAnsi="Arial" w:cs="Arial"/>
          <w:sz w:val="18"/>
          <w:szCs w:val="18"/>
        </w:rPr>
        <w:t>Organisation</w:t>
      </w:r>
      <w:proofErr w:type="spellEnd"/>
      <w:r w:rsidRPr="00B31DEB">
        <w:rPr>
          <w:rFonts w:ascii="Arial" w:hAnsi="Arial" w:cs="Arial"/>
          <w:sz w:val="18"/>
          <w:szCs w:val="18"/>
        </w:rPr>
        <w:t xml:space="preserve"> (WHO), the mortality from coronary heart disease in Indonesia reached 138,380 or 10% of total deaths per year in 2014. Dyslipidemias are disorders of lipoproteins, that can be manifested by the elevation of serum total cholesterol, low-density lipoprotein (LDL) cholesterol, and triglyceride concentrations, and a decrease in the high-density lipoprotein (HDL) cholesterol concentration. </w:t>
      </w:r>
      <w:proofErr w:type="spellStart"/>
      <w:r w:rsidRPr="00B31DEB">
        <w:rPr>
          <w:rFonts w:ascii="Arial" w:hAnsi="Arial" w:cs="Arial"/>
          <w:sz w:val="18"/>
          <w:szCs w:val="18"/>
        </w:rPr>
        <w:t>Hydropinic</w:t>
      </w:r>
      <w:proofErr w:type="spellEnd"/>
      <w:r w:rsidRPr="00B31DEB">
        <w:rPr>
          <w:rFonts w:ascii="Arial" w:hAnsi="Arial" w:cs="Arial"/>
          <w:sz w:val="18"/>
          <w:szCs w:val="18"/>
        </w:rPr>
        <w:t xml:space="preserve"> therapy (drinking of mineral water), in particular water that is rich in natural bicarbonate, has shown to have an effect in reducing </w:t>
      </w:r>
      <w:proofErr w:type="spellStart"/>
      <w:r w:rsidRPr="00B31DEB">
        <w:rPr>
          <w:rFonts w:ascii="Arial" w:hAnsi="Arial" w:cs="Arial"/>
          <w:sz w:val="18"/>
          <w:szCs w:val="18"/>
        </w:rPr>
        <w:t>cholesterolaemic</w:t>
      </w:r>
      <w:proofErr w:type="spellEnd"/>
      <w:r w:rsidRPr="00B31DEB">
        <w:rPr>
          <w:rFonts w:ascii="Arial" w:hAnsi="Arial" w:cs="Arial"/>
          <w:sz w:val="18"/>
          <w:szCs w:val="18"/>
        </w:rPr>
        <w:t xml:space="preserve"> and </w:t>
      </w:r>
      <w:proofErr w:type="spellStart"/>
      <w:r w:rsidRPr="00B31DEB">
        <w:rPr>
          <w:rFonts w:ascii="Arial" w:hAnsi="Arial" w:cs="Arial"/>
          <w:sz w:val="18"/>
          <w:szCs w:val="18"/>
        </w:rPr>
        <w:t>lipaemic</w:t>
      </w:r>
      <w:proofErr w:type="spellEnd"/>
      <w:r w:rsidRPr="00B31DEB">
        <w:rPr>
          <w:rFonts w:ascii="Arial" w:hAnsi="Arial" w:cs="Arial"/>
          <w:sz w:val="18"/>
          <w:szCs w:val="18"/>
        </w:rPr>
        <w:t xml:space="preserve"> levels by increasing the lipoprotein metabolism. This study compares the consumption of a mineral water that is rich in natural </w:t>
      </w:r>
      <w:proofErr w:type="spellStart"/>
      <w:r w:rsidRPr="00B31DEB">
        <w:rPr>
          <w:rFonts w:ascii="Arial" w:hAnsi="Arial" w:cs="Arial"/>
          <w:sz w:val="18"/>
          <w:szCs w:val="18"/>
        </w:rPr>
        <w:t>bicarboante</w:t>
      </w:r>
      <w:proofErr w:type="spellEnd"/>
      <w:r w:rsidRPr="00B31DEB">
        <w:rPr>
          <w:rFonts w:ascii="Arial" w:hAnsi="Arial" w:cs="Arial"/>
          <w:sz w:val="18"/>
          <w:szCs w:val="18"/>
        </w:rPr>
        <w:t xml:space="preserve"> (ARDESY</w:t>
      </w:r>
      <w:r w:rsidRPr="00B31DEB">
        <w:rPr>
          <w:rFonts w:ascii="Arial" w:hAnsi="Arial" w:cs="Arial"/>
          <w:sz w:val="18"/>
          <w:szCs w:val="18"/>
          <w:vertAlign w:val="superscript"/>
        </w:rPr>
        <w:sym w:font="Symbol" w:char="F0D2"/>
      </w:r>
      <w:r w:rsidRPr="00B31DEB">
        <w:rPr>
          <w:rFonts w:ascii="Arial" w:hAnsi="Arial" w:cs="Arial"/>
          <w:sz w:val="18"/>
          <w:szCs w:val="18"/>
        </w:rPr>
        <w:t xml:space="preserve">, France) (MWH), versus a marketed mineral water that is low in bicarbonate (MWL), and their effects in lipoprotein </w:t>
      </w:r>
      <w:proofErr w:type="spellStart"/>
      <w:r w:rsidRPr="00B31DEB">
        <w:rPr>
          <w:rFonts w:ascii="Arial" w:hAnsi="Arial" w:cs="Arial"/>
          <w:sz w:val="18"/>
          <w:szCs w:val="18"/>
        </w:rPr>
        <w:t>metablosim</w:t>
      </w:r>
      <w:proofErr w:type="spellEnd"/>
      <w:r w:rsidRPr="00B31DEB">
        <w:rPr>
          <w:rFonts w:ascii="Arial" w:hAnsi="Arial" w:cs="Arial"/>
          <w:sz w:val="18"/>
          <w:szCs w:val="18"/>
        </w:rPr>
        <w:t xml:space="preserve"> in high cholesterol </w:t>
      </w:r>
      <w:proofErr w:type="gramStart"/>
      <w:r w:rsidRPr="00B31DEB">
        <w:rPr>
          <w:rFonts w:ascii="Arial" w:hAnsi="Arial" w:cs="Arial"/>
          <w:sz w:val="18"/>
          <w:szCs w:val="18"/>
        </w:rPr>
        <w:t>males</w:t>
      </w:r>
      <w:proofErr w:type="gramEnd"/>
      <w:r w:rsidRPr="00B31DEB">
        <w:rPr>
          <w:rFonts w:ascii="Arial" w:hAnsi="Arial" w:cs="Arial"/>
          <w:sz w:val="18"/>
          <w:szCs w:val="18"/>
        </w:rPr>
        <w:t xml:space="preserve"> subjects. Twenty-two males with elevated serum total cholesterol, and a mean BMI of between 23.9(±4.4) kg/m</w:t>
      </w:r>
      <w:r w:rsidRPr="00B31DEB">
        <w:rPr>
          <w:rFonts w:ascii="Arial" w:hAnsi="Arial" w:cs="Arial"/>
          <w:sz w:val="18"/>
          <w:szCs w:val="18"/>
          <w:vertAlign w:val="superscript"/>
        </w:rPr>
        <w:t xml:space="preserve">2 </w:t>
      </w:r>
      <w:r w:rsidRPr="00B31DEB">
        <w:rPr>
          <w:rFonts w:ascii="Arial" w:hAnsi="Arial" w:cs="Arial"/>
          <w:sz w:val="18"/>
          <w:szCs w:val="18"/>
        </w:rPr>
        <w:t xml:space="preserve">were </w:t>
      </w:r>
      <w:proofErr w:type="spellStart"/>
      <w:r w:rsidRPr="00B31DEB">
        <w:rPr>
          <w:rFonts w:ascii="Arial" w:hAnsi="Arial" w:cs="Arial"/>
          <w:sz w:val="18"/>
          <w:szCs w:val="18"/>
        </w:rPr>
        <w:t>randomised</w:t>
      </w:r>
      <w:proofErr w:type="spellEnd"/>
      <w:r w:rsidRPr="00B31DEB">
        <w:rPr>
          <w:rFonts w:ascii="Arial" w:hAnsi="Arial" w:cs="Arial"/>
          <w:sz w:val="18"/>
          <w:szCs w:val="18"/>
        </w:rPr>
        <w:t xml:space="preserve"> into 2 groups. Each group received either (MWH) (n=14) (sponsored by ARDESY</w:t>
      </w:r>
      <w:r w:rsidRPr="00B31DEB">
        <w:rPr>
          <w:rFonts w:ascii="Arial" w:hAnsi="Arial" w:cs="Arial"/>
          <w:sz w:val="18"/>
          <w:szCs w:val="18"/>
          <w:vertAlign w:val="superscript"/>
        </w:rPr>
        <w:sym w:font="Symbol" w:char="F0D2"/>
      </w:r>
      <w:r w:rsidRPr="00B31DEB">
        <w:rPr>
          <w:rFonts w:ascii="Arial" w:hAnsi="Arial" w:cs="Arial"/>
          <w:sz w:val="18"/>
          <w:szCs w:val="18"/>
        </w:rPr>
        <w:t>, France), or MWL (n=8). Subjects drank 1.25 liter of designated water per day for 28 weeks. Three visits were planned at the clinical center post screening, which included first day before mineral water was consumed (V1), 15</w:t>
      </w:r>
      <w:r w:rsidRPr="00B31DEB">
        <w:rPr>
          <w:rFonts w:ascii="Arial" w:hAnsi="Arial" w:cs="Arial"/>
          <w:sz w:val="18"/>
          <w:szCs w:val="18"/>
          <w:vertAlign w:val="superscript"/>
        </w:rPr>
        <w:t>th</w:t>
      </w:r>
      <w:r w:rsidRPr="00B31DEB">
        <w:rPr>
          <w:rFonts w:ascii="Arial" w:hAnsi="Arial" w:cs="Arial"/>
          <w:sz w:val="18"/>
          <w:szCs w:val="18"/>
        </w:rPr>
        <w:t xml:space="preserve"> day (V2), and 29</w:t>
      </w:r>
      <w:r w:rsidRPr="00B31DEB">
        <w:rPr>
          <w:rFonts w:ascii="Arial" w:hAnsi="Arial" w:cs="Arial"/>
          <w:sz w:val="18"/>
          <w:szCs w:val="18"/>
          <w:vertAlign w:val="superscript"/>
        </w:rPr>
        <w:t>th</w:t>
      </w:r>
      <w:r w:rsidRPr="00B31DEB">
        <w:rPr>
          <w:rFonts w:ascii="Arial" w:hAnsi="Arial" w:cs="Arial"/>
          <w:sz w:val="18"/>
          <w:szCs w:val="18"/>
        </w:rPr>
        <w:t xml:space="preserve"> day (V3). Results indicated that there was significant reduction in serum total cholesterol (p=0.002) and LDL cholesterol (p</w:t>
      </w:r>
      <w:r w:rsidRPr="00B31DEB">
        <w:rPr>
          <w:rFonts w:ascii="Arial" w:hAnsi="Arial" w:cs="Arial"/>
          <w:sz w:val="18"/>
          <w:szCs w:val="18"/>
          <w:u w:val="single"/>
        </w:rPr>
        <w:t>&lt;</w:t>
      </w:r>
      <w:r w:rsidRPr="00B31DEB">
        <w:rPr>
          <w:rFonts w:ascii="Arial" w:hAnsi="Arial" w:cs="Arial"/>
          <w:sz w:val="18"/>
          <w:szCs w:val="18"/>
        </w:rPr>
        <w:t>0.001) in subjects drinking MWH, but not in the MWL group. There was no significant change in BMI</w:t>
      </w:r>
      <w:r>
        <w:rPr>
          <w:rFonts w:ascii="Arial" w:hAnsi="Arial" w:cs="Arial"/>
          <w:sz w:val="18"/>
          <w:szCs w:val="18"/>
        </w:rPr>
        <w:t xml:space="preserve">, blood pressure, and urine </w:t>
      </w:r>
      <w:proofErr w:type="spellStart"/>
      <w:r>
        <w:rPr>
          <w:rFonts w:ascii="Arial" w:hAnsi="Arial" w:cs="Arial"/>
          <w:sz w:val="18"/>
          <w:szCs w:val="18"/>
        </w:rPr>
        <w:t>pH.</w:t>
      </w:r>
      <w:proofErr w:type="spellEnd"/>
      <w:r>
        <w:rPr>
          <w:rFonts w:ascii="Arial" w:hAnsi="Arial" w:cs="Arial"/>
          <w:sz w:val="18"/>
          <w:szCs w:val="18"/>
        </w:rPr>
        <w:t xml:space="preserve"> </w:t>
      </w:r>
      <w:r w:rsidRPr="00B31DEB">
        <w:rPr>
          <w:rFonts w:ascii="Arial" w:hAnsi="Arial" w:cs="Arial"/>
          <w:sz w:val="18"/>
          <w:szCs w:val="18"/>
        </w:rPr>
        <w:t xml:space="preserve">In conclusion, regular consumption of rich </w:t>
      </w:r>
      <w:proofErr w:type="spellStart"/>
      <w:r w:rsidRPr="00B31DEB">
        <w:rPr>
          <w:rFonts w:ascii="Arial" w:hAnsi="Arial" w:cs="Arial"/>
          <w:sz w:val="18"/>
          <w:szCs w:val="18"/>
        </w:rPr>
        <w:t>bicarbonated</w:t>
      </w:r>
      <w:proofErr w:type="spellEnd"/>
      <w:r w:rsidRPr="00B31DEB">
        <w:rPr>
          <w:rFonts w:ascii="Arial" w:hAnsi="Arial" w:cs="Arial"/>
          <w:sz w:val="18"/>
          <w:szCs w:val="18"/>
        </w:rPr>
        <w:t xml:space="preserve"> water can significantly lower total cholesterol and LDL-c in moderate risk cholesterol males. Validation in a randomized control trials is currently underway.</w:t>
      </w:r>
    </w:p>
    <w:p w14:paraId="581980E9" w14:textId="46A0DAAF" w:rsidR="00B31DEB" w:rsidRPr="00B31DEB" w:rsidRDefault="00B31DEB" w:rsidP="00B31DEB">
      <w:pPr>
        <w:ind w:right="239"/>
        <w:jc w:val="both"/>
        <w:rPr>
          <w:rFonts w:ascii="Arial" w:hAnsi="Arial" w:cs="Arial"/>
          <w:sz w:val="18"/>
          <w:szCs w:val="18"/>
        </w:rPr>
      </w:pPr>
      <w:r w:rsidRPr="00B31DEB">
        <w:rPr>
          <w:rFonts w:ascii="Arial" w:hAnsi="Arial" w:cs="Arial"/>
          <w:sz w:val="18"/>
          <w:szCs w:val="18"/>
        </w:rPr>
        <w:t xml:space="preserve"> </w:t>
      </w:r>
      <w:r w:rsidR="00F66764">
        <w:rPr>
          <w:rFonts w:ascii="Calibri"/>
          <w:noProof/>
          <w:sz w:val="4"/>
          <w:lang w:val="en-GB" w:eastAsia="en-GB"/>
        </w:rPr>
        <mc:AlternateContent>
          <mc:Choice Requires="wpg">
            <w:drawing>
              <wp:inline distT="0" distB="0" distL="0" distR="0" wp14:anchorId="23F251B4" wp14:editId="775F4DEC">
                <wp:extent cx="6902890" cy="21355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2890" cy="21355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7E0977" id="Group 4" o:spid="_x0000_s1026" style="width:543.55pt;height:16.8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8D36EB9" w14:textId="1909D55B" w:rsidR="00AE3E37" w:rsidRDefault="00A9710C" w:rsidP="00BB47A2">
      <w:pPr>
        <w:pStyle w:val="Heading3"/>
        <w:spacing w:before="74"/>
        <w:ind w:left="0"/>
      </w:pPr>
      <w:r>
        <w:rPr>
          <w:color w:val="BF5A14"/>
        </w:rPr>
        <w:lastRenderedPageBreak/>
        <w:t>Image</w:t>
      </w:r>
    </w:p>
    <w:p w14:paraId="224B93FD" w14:textId="3C0DCBFF" w:rsidR="00AE3E37" w:rsidRDefault="00AE3E37">
      <w:pPr>
        <w:pStyle w:val="BodyText"/>
        <w:spacing w:before="2"/>
        <w:rPr>
          <w:rFonts w:ascii="Arial"/>
          <w:b/>
          <w:sz w:val="16"/>
        </w:rPr>
      </w:pPr>
    </w:p>
    <w:p w14:paraId="48791026" w14:textId="583732E3" w:rsidR="005973B9" w:rsidRDefault="00BB47A2" w:rsidP="005973B9">
      <w:pPr>
        <w:spacing w:line="204" w:lineRule="exact"/>
        <w:rPr>
          <w:rFonts w:ascii="Arial"/>
          <w:b/>
          <w:sz w:val="20"/>
        </w:rPr>
      </w:pPr>
      <w:r>
        <w:rPr>
          <w:rFonts w:ascii="Arial"/>
          <w:b/>
          <w:color w:val="BF5A14"/>
          <w:sz w:val="20"/>
        </w:rPr>
        <w:br/>
        <w:t>Recent Publications</w:t>
      </w:r>
    </w:p>
    <w:p w14:paraId="21801D43" w14:textId="2E6C92B9" w:rsidR="00145F94" w:rsidRDefault="00145F94" w:rsidP="00D127CC">
      <w:pPr>
        <w:widowControl/>
        <w:numPr>
          <w:ilvl w:val="0"/>
          <w:numId w:val="4"/>
        </w:numPr>
        <w:shd w:val="clear" w:color="auto" w:fill="FFFFFF"/>
        <w:spacing w:before="100" w:beforeAutospacing="1" w:after="100" w:afterAutospacing="1"/>
        <w:ind w:left="945"/>
        <w:rPr>
          <w:rFonts w:ascii="Arial" w:eastAsia="Times New Roman" w:hAnsi="Arial" w:cs="Arial"/>
          <w:color w:val="222222"/>
          <w:sz w:val="14"/>
          <w:szCs w:val="14"/>
          <w:lang w:eastAsia="en-GB"/>
        </w:rPr>
      </w:pPr>
      <w:proofErr w:type="spellStart"/>
      <w:r w:rsidRPr="00145F94">
        <w:rPr>
          <w:rFonts w:ascii="Arial" w:eastAsia="Times New Roman" w:hAnsi="Arial" w:cs="Arial"/>
          <w:color w:val="222222"/>
          <w:sz w:val="14"/>
          <w:szCs w:val="14"/>
          <w:lang w:eastAsia="en-GB"/>
        </w:rPr>
        <w:t>Subhash</w:t>
      </w:r>
      <w:proofErr w:type="spellEnd"/>
      <w:r w:rsidRPr="00145F94">
        <w:rPr>
          <w:rFonts w:ascii="Arial" w:eastAsia="Times New Roman" w:hAnsi="Arial" w:cs="Arial"/>
          <w:color w:val="222222"/>
          <w:sz w:val="14"/>
          <w:szCs w:val="14"/>
          <w:lang w:eastAsia="en-GB"/>
        </w:rPr>
        <w:t xml:space="preserve">, Vinod &amp; Tan, Shi Hui &amp; Shi Yeo, Mei &amp; </w:t>
      </w:r>
      <w:proofErr w:type="spellStart"/>
      <w:r w:rsidRPr="00145F94">
        <w:rPr>
          <w:rFonts w:ascii="Arial" w:eastAsia="Times New Roman" w:hAnsi="Arial" w:cs="Arial"/>
          <w:color w:val="222222"/>
          <w:sz w:val="14"/>
          <w:szCs w:val="14"/>
          <w:lang w:eastAsia="en-GB"/>
        </w:rPr>
        <w:t>Leng</w:t>
      </w:r>
      <w:proofErr w:type="spellEnd"/>
      <w:r w:rsidRPr="00145F94">
        <w:rPr>
          <w:rFonts w:ascii="Arial" w:eastAsia="Times New Roman" w:hAnsi="Arial" w:cs="Arial"/>
          <w:color w:val="222222"/>
          <w:sz w:val="14"/>
          <w:szCs w:val="14"/>
          <w:lang w:eastAsia="en-GB"/>
        </w:rPr>
        <w:t xml:space="preserve"> Yan, </w:t>
      </w:r>
      <w:proofErr w:type="spellStart"/>
      <w:r w:rsidRPr="00145F94">
        <w:rPr>
          <w:rFonts w:ascii="Arial" w:eastAsia="Times New Roman" w:hAnsi="Arial" w:cs="Arial"/>
          <w:color w:val="222222"/>
          <w:sz w:val="14"/>
          <w:szCs w:val="14"/>
          <w:lang w:eastAsia="en-GB"/>
        </w:rPr>
        <w:t>Fui</w:t>
      </w:r>
      <w:proofErr w:type="spellEnd"/>
      <w:r w:rsidRPr="00145F94">
        <w:rPr>
          <w:rFonts w:ascii="Arial" w:eastAsia="Times New Roman" w:hAnsi="Arial" w:cs="Arial"/>
          <w:color w:val="222222"/>
          <w:sz w:val="14"/>
          <w:szCs w:val="14"/>
          <w:lang w:eastAsia="en-GB"/>
        </w:rPr>
        <w:t xml:space="preserve"> &amp; C </w:t>
      </w:r>
      <w:proofErr w:type="spellStart"/>
      <w:r w:rsidRPr="00145F94">
        <w:rPr>
          <w:rFonts w:ascii="Arial" w:eastAsia="Times New Roman" w:hAnsi="Arial" w:cs="Arial"/>
          <w:color w:val="222222"/>
          <w:sz w:val="14"/>
          <w:szCs w:val="14"/>
          <w:lang w:eastAsia="en-GB"/>
        </w:rPr>
        <w:t>Peethala</w:t>
      </w:r>
      <w:proofErr w:type="spellEnd"/>
      <w:r w:rsidRPr="00145F94">
        <w:rPr>
          <w:rFonts w:ascii="Arial" w:eastAsia="Times New Roman" w:hAnsi="Arial" w:cs="Arial"/>
          <w:color w:val="222222"/>
          <w:sz w:val="14"/>
          <w:szCs w:val="14"/>
          <w:lang w:eastAsia="en-GB"/>
        </w:rPr>
        <w:t xml:space="preserve">, Praveen &amp; </w:t>
      </w:r>
      <w:proofErr w:type="spellStart"/>
      <w:r w:rsidRPr="00145F94">
        <w:rPr>
          <w:rFonts w:ascii="Arial" w:eastAsia="Times New Roman" w:hAnsi="Arial" w:cs="Arial"/>
          <w:color w:val="222222"/>
          <w:sz w:val="14"/>
          <w:szCs w:val="14"/>
          <w:lang w:eastAsia="en-GB"/>
        </w:rPr>
        <w:t>Liem</w:t>
      </w:r>
      <w:proofErr w:type="spellEnd"/>
      <w:r w:rsidRPr="00145F94">
        <w:rPr>
          <w:rFonts w:ascii="Arial" w:eastAsia="Times New Roman" w:hAnsi="Arial" w:cs="Arial"/>
          <w:color w:val="222222"/>
          <w:sz w:val="14"/>
          <w:szCs w:val="14"/>
          <w:lang w:eastAsia="en-GB"/>
        </w:rPr>
        <w:t xml:space="preserve">, Natalia &amp; Krishnan, </w:t>
      </w:r>
      <w:proofErr w:type="spellStart"/>
      <w:r w:rsidRPr="00145F94">
        <w:rPr>
          <w:rFonts w:ascii="Arial" w:eastAsia="Times New Roman" w:hAnsi="Arial" w:cs="Arial"/>
          <w:color w:val="222222"/>
          <w:sz w:val="14"/>
          <w:szCs w:val="14"/>
          <w:lang w:eastAsia="en-GB"/>
        </w:rPr>
        <w:t>Vaidehi</w:t>
      </w:r>
      <w:proofErr w:type="spellEnd"/>
      <w:r w:rsidRPr="00145F94">
        <w:rPr>
          <w:rFonts w:ascii="Arial" w:eastAsia="Times New Roman" w:hAnsi="Arial" w:cs="Arial"/>
          <w:color w:val="222222"/>
          <w:sz w:val="14"/>
          <w:szCs w:val="14"/>
          <w:lang w:eastAsia="en-GB"/>
        </w:rPr>
        <w:t xml:space="preserve"> &amp; Yong, Wei-Peng. (2016). ATM expression predicts </w:t>
      </w:r>
      <w:proofErr w:type="spellStart"/>
      <w:r w:rsidRPr="00145F94">
        <w:rPr>
          <w:rFonts w:ascii="Arial" w:eastAsia="Times New Roman" w:hAnsi="Arial" w:cs="Arial"/>
          <w:color w:val="222222"/>
          <w:sz w:val="14"/>
          <w:szCs w:val="14"/>
          <w:lang w:eastAsia="en-GB"/>
        </w:rPr>
        <w:t>Veliparib</w:t>
      </w:r>
      <w:proofErr w:type="spellEnd"/>
      <w:r w:rsidRPr="00145F94">
        <w:rPr>
          <w:rFonts w:ascii="Arial" w:eastAsia="Times New Roman" w:hAnsi="Arial" w:cs="Arial"/>
          <w:color w:val="222222"/>
          <w:sz w:val="14"/>
          <w:szCs w:val="14"/>
          <w:lang w:eastAsia="en-GB"/>
        </w:rPr>
        <w:t xml:space="preserve"> and Irinotecan sensitivity in gastric cancer by mediating P53 independent regulation of cell cycle and apoptosis. Molecular cancer therapeutics. </w:t>
      </w:r>
      <w:proofErr w:type="gramStart"/>
      <w:r w:rsidRPr="00145F94">
        <w:rPr>
          <w:rFonts w:ascii="Arial" w:eastAsia="Times New Roman" w:hAnsi="Arial" w:cs="Arial"/>
          <w:color w:val="222222"/>
          <w:sz w:val="14"/>
          <w:szCs w:val="14"/>
          <w:lang w:eastAsia="en-GB"/>
        </w:rPr>
        <w:t>15. .</w:t>
      </w:r>
      <w:proofErr w:type="gramEnd"/>
      <w:r w:rsidRPr="00145F94">
        <w:rPr>
          <w:rFonts w:ascii="Arial" w:eastAsia="Times New Roman" w:hAnsi="Arial" w:cs="Arial"/>
          <w:color w:val="222222"/>
          <w:sz w:val="14"/>
          <w:szCs w:val="14"/>
          <w:lang w:eastAsia="en-GB"/>
        </w:rPr>
        <w:t xml:space="preserve"> </w:t>
      </w:r>
    </w:p>
    <w:p w14:paraId="12F2F3F0" w14:textId="77777777" w:rsidR="00145F94" w:rsidRDefault="00145F94" w:rsidP="00D127CC">
      <w:pPr>
        <w:widowControl/>
        <w:numPr>
          <w:ilvl w:val="0"/>
          <w:numId w:val="4"/>
        </w:numPr>
        <w:shd w:val="clear" w:color="auto" w:fill="FFFFFF"/>
        <w:spacing w:before="100" w:beforeAutospacing="1" w:after="100" w:afterAutospacing="1"/>
        <w:ind w:left="945"/>
        <w:rPr>
          <w:rFonts w:ascii="Arial" w:eastAsia="Times New Roman" w:hAnsi="Arial" w:cs="Arial"/>
          <w:color w:val="222222"/>
          <w:sz w:val="14"/>
          <w:szCs w:val="14"/>
          <w:lang w:eastAsia="en-GB"/>
        </w:rPr>
      </w:pPr>
      <w:proofErr w:type="spellStart"/>
      <w:r w:rsidRPr="00145F94">
        <w:rPr>
          <w:rFonts w:ascii="Arial" w:eastAsia="Times New Roman" w:hAnsi="Arial" w:cs="Arial"/>
          <w:color w:val="222222"/>
          <w:sz w:val="14"/>
          <w:szCs w:val="14"/>
          <w:lang w:eastAsia="en-GB"/>
        </w:rPr>
        <w:t>Vijayasubhash</w:t>
      </w:r>
      <w:proofErr w:type="spellEnd"/>
      <w:r w:rsidRPr="00145F94">
        <w:rPr>
          <w:rFonts w:ascii="Arial" w:eastAsia="Times New Roman" w:hAnsi="Arial" w:cs="Arial"/>
          <w:color w:val="222222"/>
          <w:sz w:val="14"/>
          <w:szCs w:val="14"/>
          <w:lang w:eastAsia="en-GB"/>
        </w:rPr>
        <w:t xml:space="preserve">, Vinod &amp; Tan, Shi Hui &amp; </w:t>
      </w:r>
      <w:proofErr w:type="spellStart"/>
      <w:r w:rsidRPr="00145F94">
        <w:rPr>
          <w:rFonts w:ascii="Arial" w:eastAsia="Times New Roman" w:hAnsi="Arial" w:cs="Arial"/>
          <w:color w:val="222222"/>
          <w:sz w:val="14"/>
          <w:szCs w:val="14"/>
          <w:lang w:eastAsia="en-GB"/>
        </w:rPr>
        <w:t>Leng</w:t>
      </w:r>
      <w:proofErr w:type="spellEnd"/>
      <w:r w:rsidRPr="00145F94">
        <w:rPr>
          <w:rFonts w:ascii="Arial" w:eastAsia="Times New Roman" w:hAnsi="Arial" w:cs="Arial"/>
          <w:color w:val="222222"/>
          <w:sz w:val="14"/>
          <w:szCs w:val="14"/>
          <w:lang w:eastAsia="en-GB"/>
        </w:rPr>
        <w:t xml:space="preserve"> Yan, </w:t>
      </w:r>
      <w:proofErr w:type="spellStart"/>
      <w:r w:rsidRPr="00145F94">
        <w:rPr>
          <w:rFonts w:ascii="Arial" w:eastAsia="Times New Roman" w:hAnsi="Arial" w:cs="Arial"/>
          <w:color w:val="222222"/>
          <w:sz w:val="14"/>
          <w:szCs w:val="14"/>
          <w:lang w:eastAsia="en-GB"/>
        </w:rPr>
        <w:t>Fui</w:t>
      </w:r>
      <w:proofErr w:type="spellEnd"/>
      <w:r w:rsidRPr="00145F94">
        <w:rPr>
          <w:rFonts w:ascii="Arial" w:eastAsia="Times New Roman" w:hAnsi="Arial" w:cs="Arial"/>
          <w:color w:val="222222"/>
          <w:sz w:val="14"/>
          <w:szCs w:val="14"/>
          <w:lang w:eastAsia="en-GB"/>
        </w:rPr>
        <w:t xml:space="preserve"> &amp; </w:t>
      </w:r>
      <w:proofErr w:type="spellStart"/>
      <w:r w:rsidRPr="00145F94">
        <w:rPr>
          <w:rFonts w:ascii="Arial" w:eastAsia="Times New Roman" w:hAnsi="Arial" w:cs="Arial"/>
          <w:color w:val="222222"/>
          <w:sz w:val="14"/>
          <w:szCs w:val="14"/>
          <w:lang w:eastAsia="en-GB"/>
        </w:rPr>
        <w:t>Liem</w:t>
      </w:r>
      <w:proofErr w:type="spellEnd"/>
      <w:r w:rsidRPr="00145F94">
        <w:rPr>
          <w:rFonts w:ascii="Arial" w:eastAsia="Times New Roman" w:hAnsi="Arial" w:cs="Arial"/>
          <w:color w:val="222222"/>
          <w:sz w:val="14"/>
          <w:szCs w:val="14"/>
          <w:lang w:eastAsia="en-GB"/>
        </w:rPr>
        <w:t xml:space="preserve">, Natalia &amp; Peng Yong, Wei. (2016). Abstract 4937: </w:t>
      </w:r>
      <w:proofErr w:type="spellStart"/>
      <w:r w:rsidRPr="00145F94">
        <w:rPr>
          <w:rFonts w:ascii="Arial" w:eastAsia="Times New Roman" w:hAnsi="Arial" w:cs="Arial"/>
          <w:color w:val="222222"/>
          <w:sz w:val="14"/>
          <w:szCs w:val="14"/>
          <w:lang w:eastAsia="en-GB"/>
        </w:rPr>
        <w:t>Atm</w:t>
      </w:r>
      <w:proofErr w:type="spellEnd"/>
      <w:r w:rsidRPr="00145F94">
        <w:rPr>
          <w:rFonts w:ascii="Arial" w:eastAsia="Times New Roman" w:hAnsi="Arial" w:cs="Arial"/>
          <w:color w:val="222222"/>
          <w:sz w:val="14"/>
          <w:szCs w:val="14"/>
          <w:lang w:eastAsia="en-GB"/>
        </w:rPr>
        <w:t xml:space="preserve"> expression predicts ABT-888 and CPT-11 sensitivity in gastric cancer cells by mediating p53 independent regulation of cell cycle and apoptosis. Cancer Research. 76. 4937-4937</w:t>
      </w:r>
    </w:p>
    <w:p w14:paraId="3BF40709" w14:textId="2A654E45" w:rsidR="00D127CC" w:rsidRPr="00DB64EB" w:rsidRDefault="00244417" w:rsidP="00D127CC">
      <w:pPr>
        <w:widowControl/>
        <w:numPr>
          <w:ilvl w:val="0"/>
          <w:numId w:val="4"/>
        </w:numPr>
        <w:shd w:val="clear" w:color="auto" w:fill="FFFFFF"/>
        <w:spacing w:before="100" w:beforeAutospacing="1" w:after="100" w:afterAutospacing="1"/>
        <w:ind w:left="945"/>
        <w:rPr>
          <w:rFonts w:ascii="Arial" w:eastAsia="Times New Roman" w:hAnsi="Arial" w:cs="Arial"/>
          <w:color w:val="222222"/>
          <w:sz w:val="14"/>
          <w:szCs w:val="14"/>
          <w:lang w:eastAsia="en-GB"/>
        </w:rPr>
      </w:pPr>
      <w:proofErr w:type="spellStart"/>
      <w:r w:rsidRPr="00244417">
        <w:rPr>
          <w:rFonts w:ascii="Arial" w:eastAsia="Times New Roman" w:hAnsi="Arial" w:cs="Arial"/>
          <w:color w:val="222222"/>
          <w:sz w:val="14"/>
          <w:szCs w:val="14"/>
          <w:lang w:eastAsia="en-GB"/>
        </w:rPr>
        <w:t>Xie</w:t>
      </w:r>
      <w:proofErr w:type="spellEnd"/>
      <w:r w:rsidRPr="00244417">
        <w:rPr>
          <w:rFonts w:ascii="Arial" w:eastAsia="Times New Roman" w:hAnsi="Arial" w:cs="Arial"/>
          <w:color w:val="222222"/>
          <w:sz w:val="14"/>
          <w:szCs w:val="14"/>
          <w:lang w:eastAsia="en-GB"/>
        </w:rPr>
        <w:t xml:space="preserve">, Chen &amp; </w:t>
      </w:r>
      <w:proofErr w:type="spellStart"/>
      <w:r w:rsidRPr="00244417">
        <w:rPr>
          <w:rFonts w:ascii="Arial" w:eastAsia="Times New Roman" w:hAnsi="Arial" w:cs="Arial"/>
          <w:color w:val="222222"/>
          <w:sz w:val="14"/>
          <w:szCs w:val="14"/>
          <w:lang w:eastAsia="en-GB"/>
        </w:rPr>
        <w:t>Subhash</w:t>
      </w:r>
      <w:proofErr w:type="spellEnd"/>
      <w:r w:rsidRPr="00244417">
        <w:rPr>
          <w:rFonts w:ascii="Arial" w:eastAsia="Times New Roman" w:hAnsi="Arial" w:cs="Arial"/>
          <w:color w:val="222222"/>
          <w:sz w:val="14"/>
          <w:szCs w:val="14"/>
          <w:lang w:eastAsia="en-GB"/>
        </w:rPr>
        <w:t xml:space="preserve">, Vinod &amp; </w:t>
      </w:r>
      <w:proofErr w:type="spellStart"/>
      <w:r w:rsidRPr="00244417">
        <w:rPr>
          <w:rFonts w:ascii="Arial" w:eastAsia="Times New Roman" w:hAnsi="Arial" w:cs="Arial"/>
          <w:color w:val="222222"/>
          <w:sz w:val="14"/>
          <w:szCs w:val="14"/>
          <w:lang w:eastAsia="en-GB"/>
        </w:rPr>
        <w:t>Datta</w:t>
      </w:r>
      <w:proofErr w:type="spellEnd"/>
      <w:r w:rsidRPr="00244417">
        <w:rPr>
          <w:rFonts w:ascii="Arial" w:eastAsia="Times New Roman" w:hAnsi="Arial" w:cs="Arial"/>
          <w:color w:val="222222"/>
          <w:sz w:val="14"/>
          <w:szCs w:val="14"/>
          <w:lang w:eastAsia="en-GB"/>
        </w:rPr>
        <w:t xml:space="preserve">, </w:t>
      </w:r>
      <w:proofErr w:type="spellStart"/>
      <w:r w:rsidRPr="00244417">
        <w:rPr>
          <w:rFonts w:ascii="Arial" w:eastAsia="Times New Roman" w:hAnsi="Arial" w:cs="Arial"/>
          <w:color w:val="222222"/>
          <w:sz w:val="14"/>
          <w:szCs w:val="14"/>
          <w:lang w:eastAsia="en-GB"/>
        </w:rPr>
        <w:t>Arpita</w:t>
      </w:r>
      <w:proofErr w:type="spellEnd"/>
      <w:r w:rsidRPr="00244417">
        <w:rPr>
          <w:rFonts w:ascii="Arial" w:eastAsia="Times New Roman" w:hAnsi="Arial" w:cs="Arial"/>
          <w:color w:val="222222"/>
          <w:sz w:val="14"/>
          <w:szCs w:val="14"/>
          <w:lang w:eastAsia="en-GB"/>
        </w:rPr>
        <w:t xml:space="preserve"> &amp; </w:t>
      </w:r>
      <w:proofErr w:type="spellStart"/>
      <w:r w:rsidRPr="00244417">
        <w:rPr>
          <w:rFonts w:ascii="Arial" w:eastAsia="Times New Roman" w:hAnsi="Arial" w:cs="Arial"/>
          <w:color w:val="222222"/>
          <w:sz w:val="14"/>
          <w:szCs w:val="14"/>
          <w:lang w:eastAsia="en-GB"/>
        </w:rPr>
        <w:t>Liem</w:t>
      </w:r>
      <w:proofErr w:type="spellEnd"/>
      <w:r w:rsidRPr="00244417">
        <w:rPr>
          <w:rFonts w:ascii="Arial" w:eastAsia="Times New Roman" w:hAnsi="Arial" w:cs="Arial"/>
          <w:color w:val="222222"/>
          <w:sz w:val="14"/>
          <w:szCs w:val="14"/>
          <w:lang w:eastAsia="en-GB"/>
        </w:rPr>
        <w:t xml:space="preserve">, Natalia &amp; Tan, Shi Hui &amp; Shi Yeo, Mei &amp; Tan, </w:t>
      </w:r>
      <w:proofErr w:type="spellStart"/>
      <w:r w:rsidRPr="00244417">
        <w:rPr>
          <w:rFonts w:ascii="Arial" w:eastAsia="Times New Roman" w:hAnsi="Arial" w:cs="Arial"/>
          <w:color w:val="222222"/>
          <w:sz w:val="14"/>
          <w:szCs w:val="14"/>
          <w:lang w:eastAsia="en-GB"/>
        </w:rPr>
        <w:t>Woei</w:t>
      </w:r>
      <w:proofErr w:type="spellEnd"/>
      <w:r w:rsidRPr="00244417">
        <w:rPr>
          <w:rFonts w:ascii="Arial" w:eastAsia="Times New Roman" w:hAnsi="Arial" w:cs="Arial"/>
          <w:color w:val="222222"/>
          <w:sz w:val="14"/>
          <w:szCs w:val="14"/>
          <w:lang w:eastAsia="en-GB"/>
        </w:rPr>
        <w:t xml:space="preserve"> &amp; </w:t>
      </w:r>
      <w:proofErr w:type="spellStart"/>
      <w:r w:rsidRPr="00244417">
        <w:rPr>
          <w:rFonts w:ascii="Arial" w:eastAsia="Times New Roman" w:hAnsi="Arial" w:cs="Arial"/>
          <w:color w:val="222222"/>
          <w:sz w:val="14"/>
          <w:szCs w:val="14"/>
          <w:lang w:eastAsia="en-GB"/>
        </w:rPr>
        <w:t>Koh</w:t>
      </w:r>
      <w:proofErr w:type="spellEnd"/>
      <w:r w:rsidRPr="00244417">
        <w:rPr>
          <w:rFonts w:ascii="Arial" w:eastAsia="Times New Roman" w:hAnsi="Arial" w:cs="Arial"/>
          <w:color w:val="222222"/>
          <w:sz w:val="14"/>
          <w:szCs w:val="14"/>
          <w:lang w:eastAsia="en-GB"/>
        </w:rPr>
        <w:t xml:space="preserve">, Vivien &amp; </w:t>
      </w:r>
      <w:proofErr w:type="spellStart"/>
      <w:r w:rsidRPr="00244417">
        <w:rPr>
          <w:rFonts w:ascii="Arial" w:eastAsia="Times New Roman" w:hAnsi="Arial" w:cs="Arial"/>
          <w:color w:val="222222"/>
          <w:sz w:val="14"/>
          <w:szCs w:val="14"/>
          <w:lang w:eastAsia="en-GB"/>
        </w:rPr>
        <w:t>Leng</w:t>
      </w:r>
      <w:proofErr w:type="spellEnd"/>
      <w:r w:rsidRPr="00244417">
        <w:rPr>
          <w:rFonts w:ascii="Arial" w:eastAsia="Times New Roman" w:hAnsi="Arial" w:cs="Arial"/>
          <w:color w:val="222222"/>
          <w:sz w:val="14"/>
          <w:szCs w:val="14"/>
          <w:lang w:eastAsia="en-GB"/>
        </w:rPr>
        <w:t xml:space="preserve"> Yan, </w:t>
      </w:r>
      <w:proofErr w:type="spellStart"/>
      <w:r w:rsidRPr="00244417">
        <w:rPr>
          <w:rFonts w:ascii="Arial" w:eastAsia="Times New Roman" w:hAnsi="Arial" w:cs="Arial"/>
          <w:color w:val="222222"/>
          <w:sz w:val="14"/>
          <w:szCs w:val="14"/>
          <w:lang w:eastAsia="en-GB"/>
        </w:rPr>
        <w:t>Fui</w:t>
      </w:r>
      <w:proofErr w:type="spellEnd"/>
      <w:r w:rsidRPr="00244417">
        <w:rPr>
          <w:rFonts w:ascii="Arial" w:eastAsia="Times New Roman" w:hAnsi="Arial" w:cs="Arial"/>
          <w:color w:val="222222"/>
          <w:sz w:val="14"/>
          <w:szCs w:val="14"/>
          <w:lang w:eastAsia="en-GB"/>
        </w:rPr>
        <w:t xml:space="preserve"> &amp; Wong, </w:t>
      </w:r>
      <w:proofErr w:type="spellStart"/>
      <w:r w:rsidRPr="00244417">
        <w:rPr>
          <w:rFonts w:ascii="Arial" w:eastAsia="Times New Roman" w:hAnsi="Arial" w:cs="Arial"/>
          <w:color w:val="222222"/>
          <w:sz w:val="14"/>
          <w:szCs w:val="14"/>
          <w:lang w:eastAsia="en-GB"/>
        </w:rPr>
        <w:t>Foong</w:t>
      </w:r>
      <w:proofErr w:type="spellEnd"/>
      <w:r w:rsidRPr="00244417">
        <w:rPr>
          <w:rFonts w:ascii="Arial" w:eastAsia="Times New Roman" w:hAnsi="Arial" w:cs="Arial"/>
          <w:color w:val="222222"/>
          <w:sz w:val="14"/>
          <w:szCs w:val="14"/>
          <w:lang w:eastAsia="en-GB"/>
        </w:rPr>
        <w:t xml:space="preserve"> &amp; </w:t>
      </w:r>
      <w:proofErr w:type="spellStart"/>
      <w:r w:rsidRPr="00244417">
        <w:rPr>
          <w:rFonts w:ascii="Arial" w:eastAsia="Times New Roman" w:hAnsi="Arial" w:cs="Arial"/>
          <w:color w:val="222222"/>
          <w:sz w:val="14"/>
          <w:szCs w:val="14"/>
          <w:lang w:eastAsia="en-GB"/>
        </w:rPr>
        <w:t>Keong</w:t>
      </w:r>
      <w:proofErr w:type="spellEnd"/>
      <w:r w:rsidRPr="00244417">
        <w:rPr>
          <w:rFonts w:ascii="Arial" w:eastAsia="Times New Roman" w:hAnsi="Arial" w:cs="Arial"/>
          <w:color w:val="222222"/>
          <w:sz w:val="14"/>
          <w:szCs w:val="14"/>
          <w:lang w:eastAsia="en-GB"/>
        </w:rPr>
        <w:t xml:space="preserve"> Wong, Wai &amp; So, Jimmy &amp; Tan, Iain &amp; </w:t>
      </w:r>
      <w:proofErr w:type="spellStart"/>
      <w:r w:rsidRPr="00244417">
        <w:rPr>
          <w:rFonts w:ascii="Arial" w:eastAsia="Times New Roman" w:hAnsi="Arial" w:cs="Arial"/>
          <w:color w:val="222222"/>
          <w:sz w:val="14"/>
          <w:szCs w:val="14"/>
          <w:lang w:eastAsia="en-GB"/>
        </w:rPr>
        <w:t>Padmanabhan</w:t>
      </w:r>
      <w:proofErr w:type="spellEnd"/>
      <w:r w:rsidRPr="00244417">
        <w:rPr>
          <w:rFonts w:ascii="Arial" w:eastAsia="Times New Roman" w:hAnsi="Arial" w:cs="Arial"/>
          <w:color w:val="222222"/>
          <w:sz w:val="14"/>
          <w:szCs w:val="14"/>
          <w:lang w:eastAsia="en-GB"/>
        </w:rPr>
        <w:t xml:space="preserve">, Nisha &amp; Yap, Celestial &amp; Tan, Patrick &amp; </w:t>
      </w:r>
      <w:proofErr w:type="spellStart"/>
      <w:r w:rsidRPr="00244417">
        <w:rPr>
          <w:rFonts w:ascii="Arial" w:eastAsia="Times New Roman" w:hAnsi="Arial" w:cs="Arial"/>
          <w:color w:val="222222"/>
          <w:sz w:val="14"/>
          <w:szCs w:val="14"/>
          <w:lang w:eastAsia="en-GB"/>
        </w:rPr>
        <w:t>Kee</w:t>
      </w:r>
      <w:proofErr w:type="spellEnd"/>
      <w:r w:rsidRPr="00244417">
        <w:rPr>
          <w:rFonts w:ascii="Arial" w:eastAsia="Times New Roman" w:hAnsi="Arial" w:cs="Arial"/>
          <w:color w:val="222222"/>
          <w:sz w:val="14"/>
          <w:szCs w:val="14"/>
          <w:lang w:eastAsia="en-GB"/>
        </w:rPr>
        <w:t xml:space="preserve"> Goh, Liang &amp; Peng Yong, Wei. (2016). Melanoma associated antigen (MAGE)-A3 promotes cell proliferation and chemotherapeutic drug resistance in gastric cancer. Cellular oncology (Dordrecht). 39</w:t>
      </w:r>
      <w:r w:rsidR="00D127CC" w:rsidRPr="00DB64EB">
        <w:rPr>
          <w:rFonts w:ascii="Arial" w:eastAsia="Times New Roman" w:hAnsi="Arial" w:cs="Arial"/>
          <w:color w:val="222222"/>
          <w:sz w:val="14"/>
          <w:szCs w:val="14"/>
          <w:lang w:eastAsia="en-GB"/>
        </w:rPr>
        <w:t>.</w:t>
      </w:r>
    </w:p>
    <w:p w14:paraId="1BBEC3F5" w14:textId="1B3D90C7" w:rsidR="00D127CC" w:rsidRPr="00DB64EB" w:rsidRDefault="00D73009" w:rsidP="00D127CC">
      <w:pPr>
        <w:widowControl/>
        <w:numPr>
          <w:ilvl w:val="0"/>
          <w:numId w:val="4"/>
        </w:numPr>
        <w:shd w:val="clear" w:color="auto" w:fill="FFFFFF"/>
        <w:spacing w:before="100" w:beforeAutospacing="1" w:after="100" w:afterAutospacing="1"/>
        <w:ind w:left="945"/>
        <w:rPr>
          <w:rFonts w:ascii="Arial" w:eastAsia="Times New Roman" w:hAnsi="Arial" w:cs="Arial"/>
          <w:color w:val="222222"/>
          <w:sz w:val="14"/>
          <w:szCs w:val="14"/>
          <w:lang w:eastAsia="en-GB"/>
        </w:rPr>
      </w:pPr>
      <w:r w:rsidRPr="00D73009">
        <w:rPr>
          <w:rFonts w:ascii="Arial" w:eastAsia="Times New Roman" w:hAnsi="Arial" w:cs="Arial"/>
          <w:color w:val="222222"/>
          <w:sz w:val="14"/>
          <w:szCs w:val="14"/>
          <w:lang w:eastAsia="en-GB"/>
        </w:rPr>
        <w:t xml:space="preserve">Chang, Michelle &amp; </w:t>
      </w:r>
      <w:proofErr w:type="spellStart"/>
      <w:r w:rsidRPr="00D73009">
        <w:rPr>
          <w:rFonts w:ascii="Arial" w:eastAsia="Times New Roman" w:hAnsi="Arial" w:cs="Arial"/>
          <w:color w:val="222222"/>
          <w:sz w:val="14"/>
          <w:szCs w:val="14"/>
          <w:lang w:eastAsia="en-GB"/>
        </w:rPr>
        <w:t>Liem</w:t>
      </w:r>
      <w:proofErr w:type="spellEnd"/>
      <w:r w:rsidRPr="00D73009">
        <w:rPr>
          <w:rFonts w:ascii="Arial" w:eastAsia="Times New Roman" w:hAnsi="Arial" w:cs="Arial"/>
          <w:color w:val="222222"/>
          <w:sz w:val="14"/>
          <w:szCs w:val="14"/>
          <w:lang w:eastAsia="en-GB"/>
        </w:rPr>
        <w:t xml:space="preserve">, Natalia &amp; </w:t>
      </w:r>
      <w:proofErr w:type="spellStart"/>
      <w:r w:rsidRPr="00D73009">
        <w:rPr>
          <w:rFonts w:ascii="Arial" w:eastAsia="Times New Roman" w:hAnsi="Arial" w:cs="Arial"/>
          <w:color w:val="222222"/>
          <w:sz w:val="14"/>
          <w:szCs w:val="14"/>
          <w:lang w:eastAsia="en-GB"/>
        </w:rPr>
        <w:t>Kee</w:t>
      </w:r>
      <w:proofErr w:type="spellEnd"/>
      <w:r w:rsidRPr="00D73009">
        <w:rPr>
          <w:rFonts w:ascii="Arial" w:eastAsia="Times New Roman" w:hAnsi="Arial" w:cs="Arial"/>
          <w:color w:val="222222"/>
          <w:sz w:val="14"/>
          <w:szCs w:val="14"/>
          <w:lang w:eastAsia="en-GB"/>
        </w:rPr>
        <w:t xml:space="preserve"> Goh, Liang &amp; </w:t>
      </w:r>
      <w:proofErr w:type="spellStart"/>
      <w:r w:rsidRPr="00D73009">
        <w:rPr>
          <w:rFonts w:ascii="Arial" w:eastAsia="Times New Roman" w:hAnsi="Arial" w:cs="Arial"/>
          <w:color w:val="222222"/>
          <w:sz w:val="14"/>
          <w:szCs w:val="14"/>
          <w:lang w:eastAsia="en-GB"/>
        </w:rPr>
        <w:t>Kalaw</w:t>
      </w:r>
      <w:proofErr w:type="spellEnd"/>
      <w:r w:rsidRPr="00D73009">
        <w:rPr>
          <w:rFonts w:ascii="Arial" w:eastAsia="Times New Roman" w:hAnsi="Arial" w:cs="Arial"/>
          <w:color w:val="222222"/>
          <w:sz w:val="14"/>
          <w:szCs w:val="14"/>
          <w:lang w:eastAsia="en-GB"/>
        </w:rPr>
        <w:t xml:space="preserve">, </w:t>
      </w:r>
      <w:proofErr w:type="spellStart"/>
      <w:r w:rsidRPr="00D73009">
        <w:rPr>
          <w:rFonts w:ascii="Arial" w:eastAsia="Times New Roman" w:hAnsi="Arial" w:cs="Arial"/>
          <w:color w:val="222222"/>
          <w:sz w:val="14"/>
          <w:szCs w:val="14"/>
          <w:lang w:eastAsia="en-GB"/>
        </w:rPr>
        <w:t>Emarene</w:t>
      </w:r>
      <w:proofErr w:type="spellEnd"/>
      <w:r w:rsidRPr="00D73009">
        <w:rPr>
          <w:rFonts w:ascii="Arial" w:eastAsia="Times New Roman" w:hAnsi="Arial" w:cs="Arial"/>
          <w:color w:val="222222"/>
          <w:sz w:val="14"/>
          <w:szCs w:val="14"/>
          <w:lang w:eastAsia="en-GB"/>
        </w:rPr>
        <w:t xml:space="preserve"> &amp; Lim, Pei Li &amp; Geronimo, Carla &amp; Sim, Allen &amp; Hong Huang, Hong &amp; Chong, </w:t>
      </w:r>
      <w:proofErr w:type="spellStart"/>
      <w:r w:rsidRPr="00D73009">
        <w:rPr>
          <w:rFonts w:ascii="Arial" w:eastAsia="Times New Roman" w:hAnsi="Arial" w:cs="Arial"/>
          <w:color w:val="222222"/>
          <w:sz w:val="14"/>
          <w:szCs w:val="14"/>
          <w:lang w:eastAsia="en-GB"/>
        </w:rPr>
        <w:t>tsung</w:t>
      </w:r>
      <w:proofErr w:type="spellEnd"/>
      <w:r w:rsidRPr="00D73009">
        <w:rPr>
          <w:rFonts w:ascii="Arial" w:eastAsia="Times New Roman" w:hAnsi="Arial" w:cs="Arial"/>
          <w:color w:val="222222"/>
          <w:sz w:val="14"/>
          <w:szCs w:val="14"/>
          <w:lang w:eastAsia="en-GB"/>
        </w:rPr>
        <w:t xml:space="preserve"> wen &amp; </w:t>
      </w:r>
      <w:proofErr w:type="spellStart"/>
      <w:r w:rsidRPr="00D73009">
        <w:rPr>
          <w:rFonts w:ascii="Arial" w:eastAsia="Times New Roman" w:hAnsi="Arial" w:cs="Arial"/>
          <w:color w:val="222222"/>
          <w:sz w:val="14"/>
          <w:szCs w:val="14"/>
          <w:lang w:eastAsia="en-GB"/>
        </w:rPr>
        <w:t>Hoon</w:t>
      </w:r>
      <w:proofErr w:type="spellEnd"/>
      <w:r w:rsidRPr="00D73009">
        <w:rPr>
          <w:rFonts w:ascii="Arial" w:eastAsia="Times New Roman" w:hAnsi="Arial" w:cs="Arial"/>
          <w:color w:val="222222"/>
          <w:sz w:val="14"/>
          <w:szCs w:val="14"/>
          <w:lang w:eastAsia="en-GB"/>
        </w:rPr>
        <w:t xml:space="preserve"> Tan, </w:t>
      </w:r>
      <w:proofErr w:type="spellStart"/>
      <w:r w:rsidRPr="00D73009">
        <w:rPr>
          <w:rFonts w:ascii="Arial" w:eastAsia="Times New Roman" w:hAnsi="Arial" w:cs="Arial"/>
          <w:color w:val="222222"/>
          <w:sz w:val="14"/>
          <w:szCs w:val="14"/>
          <w:lang w:eastAsia="en-GB"/>
        </w:rPr>
        <w:t>Puay</w:t>
      </w:r>
      <w:proofErr w:type="spellEnd"/>
      <w:r w:rsidRPr="00D73009">
        <w:rPr>
          <w:rFonts w:ascii="Arial" w:eastAsia="Times New Roman" w:hAnsi="Arial" w:cs="Arial"/>
          <w:color w:val="222222"/>
          <w:sz w:val="14"/>
          <w:szCs w:val="14"/>
          <w:lang w:eastAsia="en-GB"/>
        </w:rPr>
        <w:t xml:space="preserve"> &amp; Soong, Richie &amp; Cheng, Christopher &amp; Gee Sim, Hong. (2011). Abstract 3210: Profiling of DNA methylation signature for different phases of prostate cancer development. Cancer Research. 71. 3210-3210.</w:t>
      </w:r>
    </w:p>
    <w:p w14:paraId="00703FC3" w14:textId="3D5807EE" w:rsidR="00D127CC" w:rsidRPr="00DB64EB" w:rsidRDefault="00F45DC6" w:rsidP="00D127CC">
      <w:pPr>
        <w:widowControl/>
        <w:numPr>
          <w:ilvl w:val="0"/>
          <w:numId w:val="4"/>
        </w:numPr>
        <w:shd w:val="clear" w:color="auto" w:fill="FFFFFF"/>
        <w:spacing w:before="100" w:beforeAutospacing="1" w:after="100" w:afterAutospacing="1"/>
        <w:ind w:left="945"/>
        <w:rPr>
          <w:rFonts w:ascii="Arial" w:eastAsia="Times New Roman" w:hAnsi="Arial" w:cs="Arial"/>
          <w:color w:val="222222"/>
          <w:sz w:val="14"/>
          <w:szCs w:val="14"/>
          <w:lang w:eastAsia="en-GB"/>
        </w:rPr>
      </w:pPr>
      <w:proofErr w:type="spellStart"/>
      <w:r w:rsidRPr="00F45DC6">
        <w:rPr>
          <w:rFonts w:ascii="Arial" w:eastAsia="Times New Roman" w:hAnsi="Arial" w:cs="Arial"/>
          <w:color w:val="222222"/>
          <w:sz w:val="14"/>
          <w:szCs w:val="14"/>
          <w:lang w:eastAsia="en-GB"/>
        </w:rPr>
        <w:t>Loh</w:t>
      </w:r>
      <w:proofErr w:type="spellEnd"/>
      <w:r w:rsidRPr="00F45DC6">
        <w:rPr>
          <w:rFonts w:ascii="Arial" w:eastAsia="Times New Roman" w:hAnsi="Arial" w:cs="Arial"/>
          <w:color w:val="222222"/>
          <w:sz w:val="14"/>
          <w:szCs w:val="14"/>
          <w:lang w:eastAsia="en-GB"/>
        </w:rPr>
        <w:t xml:space="preserve">, Marie &amp; </w:t>
      </w:r>
      <w:proofErr w:type="spellStart"/>
      <w:r w:rsidRPr="00F45DC6">
        <w:rPr>
          <w:rFonts w:ascii="Arial" w:eastAsia="Times New Roman" w:hAnsi="Arial" w:cs="Arial"/>
          <w:color w:val="222222"/>
          <w:sz w:val="14"/>
          <w:szCs w:val="14"/>
          <w:lang w:eastAsia="en-GB"/>
        </w:rPr>
        <w:t>Liem</w:t>
      </w:r>
      <w:proofErr w:type="spellEnd"/>
      <w:r w:rsidRPr="00F45DC6">
        <w:rPr>
          <w:rFonts w:ascii="Arial" w:eastAsia="Times New Roman" w:hAnsi="Arial" w:cs="Arial"/>
          <w:color w:val="222222"/>
          <w:sz w:val="14"/>
          <w:szCs w:val="14"/>
          <w:lang w:eastAsia="en-GB"/>
        </w:rPr>
        <w:t xml:space="preserve">, Natalia &amp; </w:t>
      </w:r>
      <w:proofErr w:type="spellStart"/>
      <w:r w:rsidRPr="00F45DC6">
        <w:rPr>
          <w:rFonts w:ascii="Arial" w:eastAsia="Times New Roman" w:hAnsi="Arial" w:cs="Arial"/>
          <w:color w:val="222222"/>
          <w:sz w:val="14"/>
          <w:szCs w:val="14"/>
          <w:lang w:eastAsia="en-GB"/>
        </w:rPr>
        <w:t>Vaithilingam</w:t>
      </w:r>
      <w:proofErr w:type="spellEnd"/>
      <w:r w:rsidRPr="00F45DC6">
        <w:rPr>
          <w:rFonts w:ascii="Arial" w:eastAsia="Times New Roman" w:hAnsi="Arial" w:cs="Arial"/>
          <w:color w:val="222222"/>
          <w:sz w:val="14"/>
          <w:szCs w:val="14"/>
          <w:lang w:eastAsia="en-GB"/>
        </w:rPr>
        <w:t xml:space="preserve">, Aparna &amp; Lim, Pei Li &amp; Sabrina </w:t>
      </w:r>
      <w:proofErr w:type="spellStart"/>
      <w:r w:rsidRPr="00F45DC6">
        <w:rPr>
          <w:rFonts w:ascii="Arial" w:eastAsia="Times New Roman" w:hAnsi="Arial" w:cs="Arial"/>
          <w:color w:val="222222"/>
          <w:sz w:val="14"/>
          <w:szCs w:val="14"/>
          <w:lang w:eastAsia="en-GB"/>
        </w:rPr>
        <w:t>Binte</w:t>
      </w:r>
      <w:proofErr w:type="spellEnd"/>
      <w:r w:rsidRPr="00F45DC6">
        <w:rPr>
          <w:rFonts w:ascii="Arial" w:eastAsia="Times New Roman" w:hAnsi="Arial" w:cs="Arial"/>
          <w:color w:val="222222"/>
          <w:sz w:val="14"/>
          <w:szCs w:val="14"/>
          <w:lang w:eastAsia="en-GB"/>
        </w:rPr>
        <w:t xml:space="preserve"> </w:t>
      </w:r>
      <w:proofErr w:type="spellStart"/>
      <w:r w:rsidRPr="00F45DC6">
        <w:rPr>
          <w:rFonts w:ascii="Arial" w:eastAsia="Times New Roman" w:hAnsi="Arial" w:cs="Arial"/>
          <w:color w:val="222222"/>
          <w:sz w:val="14"/>
          <w:szCs w:val="14"/>
          <w:lang w:eastAsia="en-GB"/>
        </w:rPr>
        <w:t>Sapari</w:t>
      </w:r>
      <w:proofErr w:type="spellEnd"/>
      <w:r w:rsidRPr="00F45DC6">
        <w:rPr>
          <w:rFonts w:ascii="Arial" w:eastAsia="Times New Roman" w:hAnsi="Arial" w:cs="Arial"/>
          <w:color w:val="222222"/>
          <w:sz w:val="14"/>
          <w:szCs w:val="14"/>
          <w:lang w:eastAsia="en-GB"/>
        </w:rPr>
        <w:t xml:space="preserve">, </w:t>
      </w:r>
      <w:proofErr w:type="spellStart"/>
      <w:r w:rsidRPr="00F45DC6">
        <w:rPr>
          <w:rFonts w:ascii="Arial" w:eastAsia="Times New Roman" w:hAnsi="Arial" w:cs="Arial"/>
          <w:color w:val="222222"/>
          <w:sz w:val="14"/>
          <w:szCs w:val="14"/>
          <w:lang w:eastAsia="en-GB"/>
        </w:rPr>
        <w:t>Nur</w:t>
      </w:r>
      <w:proofErr w:type="spellEnd"/>
      <w:r w:rsidRPr="00F45DC6">
        <w:rPr>
          <w:rFonts w:ascii="Arial" w:eastAsia="Times New Roman" w:hAnsi="Arial" w:cs="Arial"/>
          <w:color w:val="222222"/>
          <w:sz w:val="14"/>
          <w:szCs w:val="14"/>
          <w:lang w:eastAsia="en-GB"/>
        </w:rPr>
        <w:t xml:space="preserve"> &amp; </w:t>
      </w:r>
      <w:proofErr w:type="spellStart"/>
      <w:r w:rsidRPr="00F45DC6">
        <w:rPr>
          <w:rFonts w:ascii="Arial" w:eastAsia="Times New Roman" w:hAnsi="Arial" w:cs="Arial"/>
          <w:color w:val="222222"/>
          <w:sz w:val="14"/>
          <w:szCs w:val="14"/>
          <w:lang w:eastAsia="en-GB"/>
        </w:rPr>
        <w:t>Elahi</w:t>
      </w:r>
      <w:proofErr w:type="spellEnd"/>
      <w:r w:rsidRPr="00F45DC6">
        <w:rPr>
          <w:rFonts w:ascii="Arial" w:eastAsia="Times New Roman" w:hAnsi="Arial" w:cs="Arial"/>
          <w:color w:val="222222"/>
          <w:sz w:val="14"/>
          <w:szCs w:val="14"/>
          <w:lang w:eastAsia="en-GB"/>
        </w:rPr>
        <w:t xml:space="preserve">, </w:t>
      </w:r>
      <w:proofErr w:type="spellStart"/>
      <w:r w:rsidRPr="00F45DC6">
        <w:rPr>
          <w:rFonts w:ascii="Arial" w:eastAsia="Times New Roman" w:hAnsi="Arial" w:cs="Arial"/>
          <w:color w:val="222222"/>
          <w:sz w:val="14"/>
          <w:szCs w:val="14"/>
          <w:lang w:eastAsia="en-GB"/>
        </w:rPr>
        <w:t>Eiram</w:t>
      </w:r>
      <w:proofErr w:type="spellEnd"/>
      <w:r w:rsidRPr="00F45DC6">
        <w:rPr>
          <w:rFonts w:ascii="Arial" w:eastAsia="Times New Roman" w:hAnsi="Arial" w:cs="Arial"/>
          <w:color w:val="222222"/>
          <w:sz w:val="14"/>
          <w:szCs w:val="14"/>
          <w:lang w:eastAsia="en-GB"/>
        </w:rPr>
        <w:t xml:space="preserve"> &amp; Yu </w:t>
      </w:r>
      <w:proofErr w:type="spellStart"/>
      <w:r w:rsidRPr="00F45DC6">
        <w:rPr>
          <w:rFonts w:ascii="Arial" w:eastAsia="Times New Roman" w:hAnsi="Arial" w:cs="Arial"/>
          <w:color w:val="222222"/>
          <w:sz w:val="14"/>
          <w:szCs w:val="14"/>
          <w:lang w:eastAsia="en-GB"/>
        </w:rPr>
        <w:t>Mok</w:t>
      </w:r>
      <w:proofErr w:type="spellEnd"/>
      <w:r w:rsidRPr="00F45DC6">
        <w:rPr>
          <w:rFonts w:ascii="Arial" w:eastAsia="Times New Roman" w:hAnsi="Arial" w:cs="Arial"/>
          <w:color w:val="222222"/>
          <w:sz w:val="14"/>
          <w:szCs w:val="14"/>
          <w:lang w:eastAsia="en-GB"/>
        </w:rPr>
        <w:t xml:space="preserve">, </w:t>
      </w:r>
      <w:proofErr w:type="spellStart"/>
      <w:r w:rsidRPr="00F45DC6">
        <w:rPr>
          <w:rFonts w:ascii="Arial" w:eastAsia="Times New Roman" w:hAnsi="Arial" w:cs="Arial"/>
          <w:color w:val="222222"/>
          <w:sz w:val="14"/>
          <w:szCs w:val="14"/>
          <w:lang w:eastAsia="en-GB"/>
        </w:rPr>
        <w:t>Zuan</w:t>
      </w:r>
      <w:proofErr w:type="spellEnd"/>
      <w:r w:rsidRPr="00F45DC6">
        <w:rPr>
          <w:rFonts w:ascii="Arial" w:eastAsia="Times New Roman" w:hAnsi="Arial" w:cs="Arial"/>
          <w:color w:val="222222"/>
          <w:sz w:val="14"/>
          <w:szCs w:val="14"/>
          <w:lang w:eastAsia="en-GB"/>
        </w:rPr>
        <w:t xml:space="preserve"> &amp; Leong Cheng, Chee &amp; Yan, Benedict &amp; Pang, Brendan &amp; Salto-Tellez, Manuel &amp; Peng Yong, Wei &amp; </w:t>
      </w:r>
      <w:proofErr w:type="spellStart"/>
      <w:r w:rsidRPr="00F45DC6">
        <w:rPr>
          <w:rFonts w:ascii="Arial" w:eastAsia="Times New Roman" w:hAnsi="Arial" w:cs="Arial"/>
          <w:color w:val="222222"/>
          <w:sz w:val="14"/>
          <w:szCs w:val="14"/>
          <w:lang w:eastAsia="en-GB"/>
        </w:rPr>
        <w:t>Iacopetta</w:t>
      </w:r>
      <w:proofErr w:type="spellEnd"/>
      <w:r w:rsidRPr="00F45DC6">
        <w:rPr>
          <w:rFonts w:ascii="Arial" w:eastAsia="Times New Roman" w:hAnsi="Arial" w:cs="Arial"/>
          <w:color w:val="222222"/>
          <w:sz w:val="14"/>
          <w:szCs w:val="14"/>
          <w:lang w:eastAsia="en-GB"/>
        </w:rPr>
        <w:t xml:space="preserve">, Barry &amp; Soong, Richie. (2014). DNA methylation subgroups and the </w:t>
      </w:r>
      <w:proofErr w:type="spellStart"/>
      <w:r w:rsidRPr="00F45DC6">
        <w:rPr>
          <w:rFonts w:ascii="Arial" w:eastAsia="Times New Roman" w:hAnsi="Arial" w:cs="Arial"/>
          <w:color w:val="222222"/>
          <w:sz w:val="14"/>
          <w:szCs w:val="14"/>
          <w:lang w:eastAsia="en-GB"/>
        </w:rPr>
        <w:t>CpG</w:t>
      </w:r>
      <w:proofErr w:type="spellEnd"/>
      <w:r w:rsidRPr="00F45DC6">
        <w:rPr>
          <w:rFonts w:ascii="Arial" w:eastAsia="Times New Roman" w:hAnsi="Arial" w:cs="Arial"/>
          <w:color w:val="222222"/>
          <w:sz w:val="14"/>
          <w:szCs w:val="14"/>
          <w:lang w:eastAsia="en-GB"/>
        </w:rPr>
        <w:t xml:space="preserve"> island </w:t>
      </w:r>
      <w:proofErr w:type="spellStart"/>
      <w:r w:rsidRPr="00F45DC6">
        <w:rPr>
          <w:rFonts w:ascii="Arial" w:eastAsia="Times New Roman" w:hAnsi="Arial" w:cs="Arial"/>
          <w:color w:val="222222"/>
          <w:sz w:val="14"/>
          <w:szCs w:val="14"/>
          <w:lang w:eastAsia="en-GB"/>
        </w:rPr>
        <w:t>methylator</w:t>
      </w:r>
      <w:proofErr w:type="spellEnd"/>
      <w:r w:rsidRPr="00F45DC6">
        <w:rPr>
          <w:rFonts w:ascii="Arial" w:eastAsia="Times New Roman" w:hAnsi="Arial" w:cs="Arial"/>
          <w:color w:val="222222"/>
          <w:sz w:val="14"/>
          <w:szCs w:val="14"/>
          <w:lang w:eastAsia="en-GB"/>
        </w:rPr>
        <w:t xml:space="preserve"> phenotype in gastric cancer: A comprehensive profiling approach. BMC gastroenterology. 14. 55.</w:t>
      </w:r>
    </w:p>
    <w:p w14:paraId="18DED451" w14:textId="7384BBC5" w:rsidR="00AE3E37" w:rsidRPr="00BB47A2" w:rsidRDefault="00BB47A2" w:rsidP="00BB47A2">
      <w:pPr>
        <w:widowControl/>
        <w:numPr>
          <w:ilvl w:val="0"/>
          <w:numId w:val="4"/>
        </w:numPr>
        <w:shd w:val="clear" w:color="auto" w:fill="FFFFFF"/>
        <w:spacing w:before="100" w:beforeAutospacing="1" w:after="100" w:afterAutospacing="1"/>
        <w:ind w:left="945"/>
        <w:rPr>
          <w:rFonts w:ascii="Arial" w:eastAsia="Times New Roman" w:hAnsi="Arial" w:cs="Arial"/>
          <w:color w:val="222222"/>
          <w:sz w:val="14"/>
          <w:szCs w:val="14"/>
          <w:lang w:eastAsia="en-GB"/>
        </w:rPr>
        <w:sectPr w:rsidR="00AE3E37" w:rsidRPr="00BB47A2">
          <w:type w:val="continuous"/>
          <w:pgSz w:w="11910" w:h="16840"/>
          <w:pgMar w:top="1740" w:right="600" w:bottom="840" w:left="620" w:header="720" w:footer="720" w:gutter="0"/>
          <w:cols w:num="2" w:space="720" w:equalWidth="0">
            <w:col w:w="5214" w:space="138"/>
            <w:col w:w="5338"/>
          </w:cols>
        </w:sectPr>
      </w:pPr>
      <w:proofErr w:type="spellStart"/>
      <w:r w:rsidRPr="00BB47A2">
        <w:rPr>
          <w:rFonts w:ascii="Arial" w:eastAsia="Times New Roman" w:hAnsi="Arial" w:cs="Arial"/>
          <w:color w:val="222222"/>
          <w:sz w:val="14"/>
          <w:szCs w:val="14"/>
          <w:lang w:eastAsia="en-GB"/>
        </w:rPr>
        <w:t>Kee</w:t>
      </w:r>
      <w:proofErr w:type="spellEnd"/>
      <w:r w:rsidRPr="00BB47A2">
        <w:rPr>
          <w:rFonts w:ascii="Arial" w:eastAsia="Times New Roman" w:hAnsi="Arial" w:cs="Arial"/>
          <w:color w:val="222222"/>
          <w:sz w:val="14"/>
          <w:szCs w:val="14"/>
          <w:lang w:eastAsia="en-GB"/>
        </w:rPr>
        <w:t xml:space="preserve"> Goh, Liang &amp; </w:t>
      </w:r>
      <w:proofErr w:type="spellStart"/>
      <w:r w:rsidRPr="00BB47A2">
        <w:rPr>
          <w:rFonts w:ascii="Arial" w:eastAsia="Times New Roman" w:hAnsi="Arial" w:cs="Arial"/>
          <w:color w:val="222222"/>
          <w:sz w:val="14"/>
          <w:szCs w:val="14"/>
          <w:lang w:eastAsia="en-GB"/>
        </w:rPr>
        <w:t>Liem</w:t>
      </w:r>
      <w:proofErr w:type="spellEnd"/>
      <w:r w:rsidRPr="00BB47A2">
        <w:rPr>
          <w:rFonts w:ascii="Arial" w:eastAsia="Times New Roman" w:hAnsi="Arial" w:cs="Arial"/>
          <w:color w:val="222222"/>
          <w:sz w:val="14"/>
          <w:szCs w:val="14"/>
          <w:lang w:eastAsia="en-GB"/>
        </w:rPr>
        <w:t xml:space="preserve">, Natalia &amp; </w:t>
      </w:r>
      <w:proofErr w:type="spellStart"/>
      <w:r w:rsidRPr="00BB47A2">
        <w:rPr>
          <w:rFonts w:ascii="Arial" w:eastAsia="Times New Roman" w:hAnsi="Arial" w:cs="Arial"/>
          <w:color w:val="222222"/>
          <w:sz w:val="14"/>
          <w:szCs w:val="14"/>
          <w:lang w:eastAsia="en-GB"/>
        </w:rPr>
        <w:t>Vijayaraghavan</w:t>
      </w:r>
      <w:proofErr w:type="spellEnd"/>
      <w:r w:rsidRPr="00BB47A2">
        <w:rPr>
          <w:rFonts w:ascii="Arial" w:eastAsia="Times New Roman" w:hAnsi="Arial" w:cs="Arial"/>
          <w:color w:val="222222"/>
          <w:sz w:val="14"/>
          <w:szCs w:val="14"/>
          <w:lang w:eastAsia="en-GB"/>
        </w:rPr>
        <w:t xml:space="preserve">, </w:t>
      </w:r>
      <w:proofErr w:type="spellStart"/>
      <w:r w:rsidRPr="00BB47A2">
        <w:rPr>
          <w:rFonts w:ascii="Arial" w:eastAsia="Times New Roman" w:hAnsi="Arial" w:cs="Arial"/>
          <w:color w:val="222222"/>
          <w:sz w:val="14"/>
          <w:szCs w:val="14"/>
          <w:lang w:eastAsia="en-GB"/>
        </w:rPr>
        <w:t>Aadhitthya</w:t>
      </w:r>
      <w:proofErr w:type="spellEnd"/>
      <w:r w:rsidRPr="00BB47A2">
        <w:rPr>
          <w:rFonts w:ascii="Arial" w:eastAsia="Times New Roman" w:hAnsi="Arial" w:cs="Arial"/>
          <w:color w:val="222222"/>
          <w:sz w:val="14"/>
          <w:szCs w:val="14"/>
          <w:lang w:eastAsia="en-GB"/>
        </w:rPr>
        <w:t xml:space="preserve"> &amp; Chen, </w:t>
      </w:r>
      <w:proofErr w:type="spellStart"/>
      <w:r w:rsidRPr="00BB47A2">
        <w:rPr>
          <w:rFonts w:ascii="Arial" w:eastAsia="Times New Roman" w:hAnsi="Arial" w:cs="Arial"/>
          <w:color w:val="222222"/>
          <w:sz w:val="14"/>
          <w:szCs w:val="14"/>
          <w:lang w:eastAsia="en-GB"/>
        </w:rPr>
        <w:t>Gengbo</w:t>
      </w:r>
      <w:proofErr w:type="spellEnd"/>
      <w:r w:rsidRPr="00BB47A2">
        <w:rPr>
          <w:rFonts w:ascii="Arial" w:eastAsia="Times New Roman" w:hAnsi="Arial" w:cs="Arial"/>
          <w:color w:val="222222"/>
          <w:sz w:val="14"/>
          <w:szCs w:val="14"/>
          <w:lang w:eastAsia="en-GB"/>
        </w:rPr>
        <w:t xml:space="preserve"> &amp; Lim, Pei Li &amp; </w:t>
      </w:r>
      <w:proofErr w:type="spellStart"/>
      <w:r w:rsidRPr="00BB47A2">
        <w:rPr>
          <w:rFonts w:ascii="Arial" w:eastAsia="Times New Roman" w:hAnsi="Arial" w:cs="Arial"/>
          <w:color w:val="222222"/>
          <w:sz w:val="14"/>
          <w:szCs w:val="14"/>
          <w:lang w:eastAsia="en-GB"/>
        </w:rPr>
        <w:t>Tay</w:t>
      </w:r>
      <w:proofErr w:type="spellEnd"/>
      <w:r w:rsidRPr="00BB47A2">
        <w:rPr>
          <w:rFonts w:ascii="Arial" w:eastAsia="Times New Roman" w:hAnsi="Arial" w:cs="Arial"/>
          <w:color w:val="222222"/>
          <w:sz w:val="14"/>
          <w:szCs w:val="14"/>
          <w:lang w:eastAsia="en-GB"/>
        </w:rPr>
        <w:t xml:space="preserve">, </w:t>
      </w:r>
      <w:proofErr w:type="spellStart"/>
      <w:r w:rsidRPr="00BB47A2">
        <w:rPr>
          <w:rFonts w:ascii="Arial" w:eastAsia="Times New Roman" w:hAnsi="Arial" w:cs="Arial"/>
          <w:color w:val="222222"/>
          <w:sz w:val="14"/>
          <w:szCs w:val="14"/>
          <w:lang w:eastAsia="en-GB"/>
        </w:rPr>
        <w:t>Kae</w:t>
      </w:r>
      <w:proofErr w:type="spellEnd"/>
      <w:r w:rsidRPr="00BB47A2">
        <w:rPr>
          <w:rFonts w:ascii="Arial" w:eastAsia="Times New Roman" w:hAnsi="Arial" w:cs="Arial"/>
          <w:color w:val="222222"/>
          <w:sz w:val="14"/>
          <w:szCs w:val="14"/>
          <w:lang w:eastAsia="en-GB"/>
        </w:rPr>
        <w:t xml:space="preserve"> Jack &amp; Chang, Michelle &amp; Soon </w:t>
      </w:r>
      <w:proofErr w:type="spellStart"/>
      <w:r w:rsidRPr="00BB47A2">
        <w:rPr>
          <w:rFonts w:ascii="Arial" w:eastAsia="Times New Roman" w:hAnsi="Arial" w:cs="Arial"/>
          <w:color w:val="222222"/>
          <w:sz w:val="14"/>
          <w:szCs w:val="14"/>
          <w:lang w:eastAsia="en-GB"/>
        </w:rPr>
        <w:t>Wah</w:t>
      </w:r>
      <w:proofErr w:type="spellEnd"/>
      <w:r w:rsidRPr="00BB47A2">
        <w:rPr>
          <w:rFonts w:ascii="Arial" w:eastAsia="Times New Roman" w:hAnsi="Arial" w:cs="Arial"/>
          <w:color w:val="222222"/>
          <w:sz w:val="14"/>
          <w:szCs w:val="14"/>
          <w:lang w:eastAsia="en-GB"/>
        </w:rPr>
        <w:t xml:space="preserve"> Low, John &amp; Joshi, </w:t>
      </w:r>
      <w:proofErr w:type="spellStart"/>
      <w:r w:rsidRPr="00BB47A2">
        <w:rPr>
          <w:rFonts w:ascii="Arial" w:eastAsia="Times New Roman" w:hAnsi="Arial" w:cs="Arial"/>
          <w:color w:val="222222"/>
          <w:sz w:val="14"/>
          <w:szCs w:val="14"/>
          <w:lang w:eastAsia="en-GB"/>
        </w:rPr>
        <w:t>Adita</w:t>
      </w:r>
      <w:proofErr w:type="spellEnd"/>
      <w:r w:rsidRPr="00BB47A2">
        <w:rPr>
          <w:rFonts w:ascii="Arial" w:eastAsia="Times New Roman" w:hAnsi="Arial" w:cs="Arial"/>
          <w:color w:val="222222"/>
          <w:sz w:val="14"/>
          <w:szCs w:val="14"/>
          <w:lang w:eastAsia="en-GB"/>
        </w:rPr>
        <w:t xml:space="preserve"> &amp; Hong Huang, Hong &amp; </w:t>
      </w:r>
      <w:proofErr w:type="spellStart"/>
      <w:r w:rsidRPr="00BB47A2">
        <w:rPr>
          <w:rFonts w:ascii="Arial" w:eastAsia="Times New Roman" w:hAnsi="Arial" w:cs="Arial"/>
          <w:color w:val="222222"/>
          <w:sz w:val="14"/>
          <w:szCs w:val="14"/>
          <w:lang w:eastAsia="en-GB"/>
        </w:rPr>
        <w:t>Kalaw</w:t>
      </w:r>
      <w:proofErr w:type="spellEnd"/>
      <w:r w:rsidRPr="00BB47A2">
        <w:rPr>
          <w:rFonts w:ascii="Arial" w:eastAsia="Times New Roman" w:hAnsi="Arial" w:cs="Arial"/>
          <w:color w:val="222222"/>
          <w:sz w:val="14"/>
          <w:szCs w:val="14"/>
          <w:lang w:eastAsia="en-GB"/>
        </w:rPr>
        <w:t xml:space="preserve">, </w:t>
      </w:r>
      <w:proofErr w:type="spellStart"/>
      <w:r w:rsidRPr="00BB47A2">
        <w:rPr>
          <w:rFonts w:ascii="Arial" w:eastAsia="Times New Roman" w:hAnsi="Arial" w:cs="Arial"/>
          <w:color w:val="222222"/>
          <w:sz w:val="14"/>
          <w:szCs w:val="14"/>
          <w:lang w:eastAsia="en-GB"/>
        </w:rPr>
        <w:t>Emarene</w:t>
      </w:r>
      <w:proofErr w:type="spellEnd"/>
      <w:r w:rsidRPr="00BB47A2">
        <w:rPr>
          <w:rFonts w:ascii="Arial" w:eastAsia="Times New Roman" w:hAnsi="Arial" w:cs="Arial"/>
          <w:color w:val="222222"/>
          <w:sz w:val="14"/>
          <w:szCs w:val="14"/>
          <w:lang w:eastAsia="en-GB"/>
        </w:rPr>
        <w:t xml:space="preserve"> &amp; </w:t>
      </w:r>
      <w:proofErr w:type="spellStart"/>
      <w:r w:rsidRPr="00BB47A2">
        <w:rPr>
          <w:rFonts w:ascii="Arial" w:eastAsia="Times New Roman" w:hAnsi="Arial" w:cs="Arial"/>
          <w:color w:val="222222"/>
          <w:sz w:val="14"/>
          <w:szCs w:val="14"/>
          <w:lang w:eastAsia="en-GB"/>
        </w:rPr>
        <w:t>Hoon</w:t>
      </w:r>
      <w:proofErr w:type="spellEnd"/>
      <w:r w:rsidRPr="00BB47A2">
        <w:rPr>
          <w:rFonts w:ascii="Arial" w:eastAsia="Times New Roman" w:hAnsi="Arial" w:cs="Arial"/>
          <w:color w:val="222222"/>
          <w:sz w:val="14"/>
          <w:szCs w:val="14"/>
          <w:lang w:eastAsia="en-GB"/>
        </w:rPr>
        <w:t xml:space="preserve"> Tan, </w:t>
      </w:r>
      <w:proofErr w:type="spellStart"/>
      <w:r w:rsidRPr="00BB47A2">
        <w:rPr>
          <w:rFonts w:ascii="Arial" w:eastAsia="Times New Roman" w:hAnsi="Arial" w:cs="Arial"/>
          <w:color w:val="222222"/>
          <w:sz w:val="14"/>
          <w:szCs w:val="14"/>
          <w:lang w:eastAsia="en-GB"/>
        </w:rPr>
        <w:t>Puay</w:t>
      </w:r>
      <w:proofErr w:type="spellEnd"/>
      <w:r w:rsidRPr="00BB47A2">
        <w:rPr>
          <w:rFonts w:ascii="Arial" w:eastAsia="Times New Roman" w:hAnsi="Arial" w:cs="Arial"/>
          <w:color w:val="222222"/>
          <w:sz w:val="14"/>
          <w:szCs w:val="14"/>
          <w:lang w:eastAsia="en-GB"/>
        </w:rPr>
        <w:t xml:space="preserve"> &amp; Hsieh, W-S &amp; Peng Yong, Wei &amp; </w:t>
      </w:r>
      <w:proofErr w:type="spellStart"/>
      <w:r w:rsidRPr="00BB47A2">
        <w:rPr>
          <w:rFonts w:ascii="Arial" w:eastAsia="Times New Roman" w:hAnsi="Arial" w:cs="Arial"/>
          <w:color w:val="222222"/>
          <w:sz w:val="14"/>
          <w:szCs w:val="14"/>
          <w:lang w:eastAsia="en-GB"/>
        </w:rPr>
        <w:t>Alumkal</w:t>
      </w:r>
      <w:proofErr w:type="spellEnd"/>
      <w:r w:rsidRPr="00BB47A2">
        <w:rPr>
          <w:rFonts w:ascii="Arial" w:eastAsia="Times New Roman" w:hAnsi="Arial" w:cs="Arial"/>
          <w:color w:val="222222"/>
          <w:sz w:val="14"/>
          <w:szCs w:val="14"/>
          <w:lang w:eastAsia="en-GB"/>
        </w:rPr>
        <w:t xml:space="preserve">, Joshi &amp; Gee Sim, Hong. (2014). Diagnostic and Prognostic Utility of a DNA </w:t>
      </w:r>
      <w:proofErr w:type="spellStart"/>
      <w:r w:rsidRPr="00BB47A2">
        <w:rPr>
          <w:rFonts w:ascii="Arial" w:eastAsia="Times New Roman" w:hAnsi="Arial" w:cs="Arial"/>
          <w:color w:val="222222"/>
          <w:sz w:val="14"/>
          <w:szCs w:val="14"/>
          <w:lang w:eastAsia="en-GB"/>
        </w:rPr>
        <w:t>Hypermethylated</w:t>
      </w:r>
      <w:proofErr w:type="spellEnd"/>
      <w:r w:rsidRPr="00BB47A2">
        <w:rPr>
          <w:rFonts w:ascii="Arial" w:eastAsia="Times New Roman" w:hAnsi="Arial" w:cs="Arial"/>
          <w:color w:val="222222"/>
          <w:sz w:val="14"/>
          <w:szCs w:val="14"/>
          <w:lang w:eastAsia="en-GB"/>
        </w:rPr>
        <w:t xml:space="preserve"> Gene Signature in Prostate Cancer. </w:t>
      </w:r>
      <w:proofErr w:type="spellStart"/>
      <w:r w:rsidRPr="00BB47A2">
        <w:rPr>
          <w:rFonts w:ascii="Arial" w:eastAsia="Times New Roman" w:hAnsi="Arial" w:cs="Arial"/>
          <w:color w:val="222222"/>
          <w:sz w:val="14"/>
          <w:szCs w:val="14"/>
          <w:lang w:eastAsia="en-GB"/>
        </w:rPr>
        <w:t>PloS</w:t>
      </w:r>
      <w:proofErr w:type="spellEnd"/>
      <w:r w:rsidRPr="00BB47A2">
        <w:rPr>
          <w:rFonts w:ascii="Arial" w:eastAsia="Times New Roman" w:hAnsi="Arial" w:cs="Arial"/>
          <w:color w:val="222222"/>
          <w:sz w:val="14"/>
          <w:szCs w:val="14"/>
          <w:lang w:eastAsia="en-GB"/>
        </w:rPr>
        <w:t xml:space="preserve"> one. 9. e91666</w:t>
      </w:r>
    </w:p>
    <w:p w14:paraId="3783EA90" w14:textId="0E7E8657" w:rsidR="00AE3E37" w:rsidRPr="00F66764" w:rsidRDefault="00F66764" w:rsidP="00F66764">
      <w:pPr>
        <w:spacing w:before="92"/>
        <w:ind w:right="4234"/>
        <w:rPr>
          <w:rFonts w:ascii="Arial"/>
        </w:rPr>
      </w:pPr>
      <w:r>
        <w:rPr>
          <w:rFonts w:ascii="Arial"/>
          <w:color w:val="BF5A14"/>
        </w:rPr>
        <w:lastRenderedPageBreak/>
        <w:t>B</w:t>
      </w:r>
      <w:r w:rsidRPr="00F66764">
        <w:rPr>
          <w:rFonts w:ascii="Arial"/>
          <w:color w:val="BF5A14"/>
        </w:rPr>
        <w:t>iography</w:t>
      </w:r>
    </w:p>
    <w:p w14:paraId="5ACA668F" w14:textId="5D3664D6" w:rsidR="00AE3E37" w:rsidRDefault="00AE3E37">
      <w:pPr>
        <w:pStyle w:val="BodyText"/>
        <w:spacing w:line="40" w:lineRule="exact"/>
        <w:ind w:left="2202"/>
        <w:rPr>
          <w:rFonts w:ascii="Calibri"/>
          <w:sz w:val="4"/>
        </w:rPr>
      </w:pPr>
    </w:p>
    <w:p w14:paraId="21CD6A65" w14:textId="5B7E8F65" w:rsidR="00AE3E37" w:rsidRDefault="00F66764" w:rsidP="00404E5B">
      <w:pPr>
        <w:spacing w:before="92"/>
        <w:ind w:right="4234"/>
        <w:rPr>
          <w:rFonts w:ascii="Arial"/>
        </w:rPr>
      </w:pPr>
      <w:r w:rsidRPr="00F66764">
        <w:rPr>
          <w:noProof/>
          <w:lang w:val="en-GB" w:eastAsia="en-GB"/>
        </w:rPr>
        <w:drawing>
          <wp:anchor distT="0" distB="0" distL="114300" distR="114300" simplePos="0" relativeHeight="251659264" behindDoc="0" locked="0" layoutInCell="1" allowOverlap="1" wp14:anchorId="51C9EDD9" wp14:editId="165C7B46">
            <wp:simplePos x="0" y="0"/>
            <wp:positionH relativeFrom="column">
              <wp:posOffset>195</wp:posOffset>
            </wp:positionH>
            <wp:positionV relativeFrom="paragraph">
              <wp:posOffset>57834</wp:posOffset>
            </wp:positionV>
            <wp:extent cx="558000" cy="687600"/>
            <wp:effectExtent l="0" t="0" r="127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000" cy="687600"/>
                    </a:xfrm>
                    <a:prstGeom prst="rect">
                      <a:avLst/>
                    </a:prstGeom>
                  </pic:spPr>
                </pic:pic>
              </a:graphicData>
            </a:graphic>
            <wp14:sizeRelH relativeFrom="margin">
              <wp14:pctWidth>0</wp14:pctWidth>
            </wp14:sizeRelH>
            <wp14:sizeRelV relativeFrom="margin">
              <wp14:pctHeight>0</wp14:pctHeight>
            </wp14:sizeRelV>
          </wp:anchor>
        </w:drawing>
      </w:r>
    </w:p>
    <w:p w14:paraId="166DE5EC" w14:textId="4E5BE181" w:rsidR="007359FA" w:rsidRDefault="00D90184" w:rsidP="00D90184">
      <w:pPr>
        <w:shd w:val="clear" w:color="auto" w:fill="FFFFFF"/>
        <w:rPr>
          <w:rFonts w:ascii="Arial" w:eastAsia="Times New Roman" w:hAnsi="Arial" w:cs="Arial"/>
          <w:color w:val="222222"/>
          <w:sz w:val="18"/>
          <w:szCs w:val="18"/>
          <w:lang w:eastAsia="en-GB"/>
        </w:rPr>
      </w:pPr>
      <w:proofErr w:type="spellStart"/>
      <w:r>
        <w:rPr>
          <w:rFonts w:ascii="Arial" w:eastAsia="Times New Roman" w:hAnsi="Arial" w:cs="Arial"/>
          <w:b/>
          <w:bCs/>
          <w:color w:val="222222"/>
          <w:sz w:val="18"/>
          <w:szCs w:val="18"/>
          <w:lang w:eastAsia="en-GB"/>
        </w:rPr>
        <w:t>Dr</w:t>
      </w:r>
      <w:proofErr w:type="spellEnd"/>
      <w:r>
        <w:rPr>
          <w:rFonts w:ascii="Arial" w:eastAsia="Times New Roman" w:hAnsi="Arial" w:cs="Arial"/>
          <w:b/>
          <w:bCs/>
          <w:color w:val="222222"/>
          <w:sz w:val="18"/>
          <w:szCs w:val="18"/>
          <w:lang w:eastAsia="en-GB"/>
        </w:rPr>
        <w:t xml:space="preserve"> </w:t>
      </w:r>
      <w:proofErr w:type="spellStart"/>
      <w:r w:rsidRPr="00DB64EB">
        <w:rPr>
          <w:rFonts w:ascii="Arial" w:eastAsia="Times New Roman" w:hAnsi="Arial" w:cs="Arial"/>
          <w:b/>
          <w:bCs/>
          <w:color w:val="222222"/>
          <w:sz w:val="18"/>
          <w:szCs w:val="18"/>
          <w:lang w:eastAsia="en-GB"/>
        </w:rPr>
        <w:t>Lysia</w:t>
      </w:r>
      <w:proofErr w:type="spellEnd"/>
      <w:r w:rsidRPr="00DB64EB">
        <w:rPr>
          <w:rFonts w:ascii="Arial" w:eastAsia="Times New Roman" w:hAnsi="Arial" w:cs="Arial"/>
          <w:b/>
          <w:bCs/>
          <w:color w:val="222222"/>
          <w:sz w:val="18"/>
          <w:szCs w:val="18"/>
          <w:lang w:eastAsia="en-GB"/>
        </w:rPr>
        <w:t xml:space="preserve"> </w:t>
      </w:r>
      <w:proofErr w:type="spellStart"/>
      <w:r w:rsidRPr="00DB64EB">
        <w:rPr>
          <w:rFonts w:ascii="Arial" w:eastAsia="Times New Roman" w:hAnsi="Arial" w:cs="Arial"/>
          <w:b/>
          <w:bCs/>
          <w:color w:val="222222"/>
          <w:sz w:val="18"/>
          <w:szCs w:val="18"/>
          <w:lang w:eastAsia="en-GB"/>
        </w:rPr>
        <w:t>Matius</w:t>
      </w:r>
      <w:proofErr w:type="spellEnd"/>
      <w:r w:rsidRPr="00DB64EB">
        <w:rPr>
          <w:rFonts w:ascii="Arial" w:eastAsia="Times New Roman" w:hAnsi="Arial" w:cs="Arial"/>
          <w:b/>
          <w:bCs/>
          <w:color w:val="222222"/>
          <w:sz w:val="18"/>
          <w:szCs w:val="18"/>
          <w:lang w:eastAsia="en-GB"/>
        </w:rPr>
        <w:t xml:space="preserve"> </w:t>
      </w:r>
      <w:proofErr w:type="spellStart"/>
      <w:r w:rsidRPr="00DB64EB">
        <w:rPr>
          <w:rFonts w:ascii="Arial" w:eastAsia="Times New Roman" w:hAnsi="Arial" w:cs="Arial"/>
          <w:b/>
          <w:bCs/>
          <w:color w:val="222222"/>
          <w:sz w:val="18"/>
          <w:szCs w:val="18"/>
          <w:lang w:eastAsia="en-GB"/>
        </w:rPr>
        <w:t>Gressida</w:t>
      </w:r>
      <w:proofErr w:type="spellEnd"/>
      <w:r w:rsidRPr="00DB64EB">
        <w:rPr>
          <w:rFonts w:ascii="Arial" w:eastAsia="Times New Roman" w:hAnsi="Arial" w:cs="Arial"/>
          <w:b/>
          <w:bCs/>
          <w:color w:val="222222"/>
          <w:sz w:val="18"/>
          <w:szCs w:val="18"/>
          <w:lang w:eastAsia="en-GB"/>
        </w:rPr>
        <w:t xml:space="preserve"> </w:t>
      </w:r>
      <w:r w:rsidRPr="00DB64EB">
        <w:rPr>
          <w:rFonts w:ascii="Arial" w:eastAsia="Times New Roman" w:hAnsi="Arial" w:cs="Arial"/>
          <w:color w:val="222222"/>
          <w:sz w:val="18"/>
          <w:szCs w:val="18"/>
          <w:lang w:eastAsia="en-GB"/>
        </w:rPr>
        <w:t>graduated with</w:t>
      </w:r>
      <w:r>
        <w:rPr>
          <w:rFonts w:ascii="Arial" w:eastAsia="Times New Roman" w:hAnsi="Arial" w:cs="Arial"/>
          <w:color w:val="222222"/>
          <w:sz w:val="18"/>
          <w:szCs w:val="18"/>
          <w:lang w:eastAsia="en-GB"/>
        </w:rPr>
        <w:t xml:space="preserve"> Bachelor of Medical Science</w:t>
      </w:r>
      <w:r w:rsidRPr="00DB64EB">
        <w:rPr>
          <w:rFonts w:ascii="Arial" w:eastAsia="Times New Roman" w:hAnsi="Arial" w:cs="Arial"/>
          <w:color w:val="222222"/>
          <w:sz w:val="18"/>
          <w:szCs w:val="18"/>
          <w:lang w:eastAsia="en-GB"/>
        </w:rPr>
        <w:t xml:space="preserve"> from </w:t>
      </w:r>
      <w:r>
        <w:rPr>
          <w:rFonts w:ascii="Arial" w:eastAsia="Times New Roman" w:hAnsi="Arial" w:cs="Arial"/>
          <w:color w:val="222222"/>
          <w:sz w:val="18"/>
          <w:szCs w:val="18"/>
          <w:lang w:eastAsia="en-GB"/>
        </w:rPr>
        <w:t xml:space="preserve">the </w:t>
      </w:r>
      <w:r w:rsidRPr="00DB64EB">
        <w:rPr>
          <w:rFonts w:ascii="Arial" w:eastAsia="Times New Roman" w:hAnsi="Arial" w:cs="Arial"/>
          <w:color w:val="222222"/>
          <w:sz w:val="18"/>
          <w:szCs w:val="18"/>
          <w:lang w:eastAsia="en-GB"/>
        </w:rPr>
        <w:t xml:space="preserve">Christian University of </w:t>
      </w:r>
      <w:proofErr w:type="spellStart"/>
      <w:r w:rsidRPr="00DB64EB">
        <w:rPr>
          <w:rFonts w:ascii="Arial" w:eastAsia="Times New Roman" w:hAnsi="Arial" w:cs="Arial"/>
          <w:color w:val="222222"/>
          <w:sz w:val="18"/>
          <w:szCs w:val="18"/>
          <w:lang w:eastAsia="en-GB"/>
        </w:rPr>
        <w:t>Krida</w:t>
      </w:r>
      <w:proofErr w:type="spellEnd"/>
      <w:r w:rsidRPr="00DB64EB">
        <w:rPr>
          <w:rFonts w:ascii="Arial" w:eastAsia="Times New Roman" w:hAnsi="Arial" w:cs="Arial"/>
          <w:color w:val="222222"/>
          <w:sz w:val="18"/>
          <w:szCs w:val="18"/>
          <w:lang w:eastAsia="en-GB"/>
        </w:rPr>
        <w:t xml:space="preserve"> </w:t>
      </w:r>
      <w:proofErr w:type="spellStart"/>
      <w:r w:rsidRPr="00DB64EB">
        <w:rPr>
          <w:rFonts w:ascii="Arial" w:eastAsia="Times New Roman" w:hAnsi="Arial" w:cs="Arial"/>
          <w:color w:val="222222"/>
          <w:sz w:val="18"/>
          <w:szCs w:val="18"/>
          <w:lang w:eastAsia="en-GB"/>
        </w:rPr>
        <w:t>Wacana</w:t>
      </w:r>
      <w:proofErr w:type="spellEnd"/>
      <w:r>
        <w:rPr>
          <w:rFonts w:ascii="Arial" w:eastAsia="Times New Roman" w:hAnsi="Arial" w:cs="Arial"/>
          <w:color w:val="222222"/>
          <w:sz w:val="18"/>
          <w:szCs w:val="18"/>
          <w:lang w:eastAsia="en-GB"/>
        </w:rPr>
        <w:t>, Indonesia</w:t>
      </w:r>
      <w:r w:rsidRPr="00DB64EB">
        <w:rPr>
          <w:rFonts w:ascii="Arial" w:eastAsia="Times New Roman" w:hAnsi="Arial" w:cs="Arial"/>
          <w:color w:val="222222"/>
          <w:sz w:val="18"/>
          <w:szCs w:val="18"/>
          <w:lang w:eastAsia="en-GB"/>
        </w:rPr>
        <w:t xml:space="preserve"> </w:t>
      </w:r>
      <w:r>
        <w:rPr>
          <w:rFonts w:ascii="Arial" w:eastAsia="Times New Roman" w:hAnsi="Arial" w:cs="Arial"/>
          <w:color w:val="222222"/>
          <w:sz w:val="18"/>
          <w:szCs w:val="18"/>
          <w:lang w:eastAsia="en-GB"/>
        </w:rPr>
        <w:t xml:space="preserve">in </w:t>
      </w:r>
      <w:r w:rsidRPr="00DB64EB">
        <w:rPr>
          <w:rFonts w:ascii="Arial" w:eastAsia="Times New Roman" w:hAnsi="Arial" w:cs="Arial"/>
          <w:color w:val="222222"/>
          <w:sz w:val="18"/>
          <w:szCs w:val="18"/>
          <w:lang w:eastAsia="en-GB"/>
        </w:rPr>
        <w:t xml:space="preserve">February 2011, and </w:t>
      </w:r>
      <w:r w:rsidR="007359FA">
        <w:rPr>
          <w:rFonts w:ascii="Arial" w:eastAsia="Times New Roman" w:hAnsi="Arial" w:cs="Arial"/>
          <w:color w:val="222222"/>
          <w:sz w:val="18"/>
          <w:szCs w:val="18"/>
          <w:lang w:eastAsia="en-GB"/>
        </w:rPr>
        <w:t xml:space="preserve">later </w:t>
      </w:r>
      <w:r w:rsidRPr="00DB64EB">
        <w:rPr>
          <w:rFonts w:ascii="Arial" w:eastAsia="Times New Roman" w:hAnsi="Arial" w:cs="Arial"/>
          <w:color w:val="222222"/>
          <w:sz w:val="18"/>
          <w:szCs w:val="18"/>
          <w:lang w:eastAsia="en-GB"/>
        </w:rPr>
        <w:t xml:space="preserve">earned </w:t>
      </w:r>
      <w:r>
        <w:rPr>
          <w:rFonts w:ascii="Arial" w:eastAsia="Times New Roman" w:hAnsi="Arial" w:cs="Arial"/>
          <w:color w:val="222222"/>
          <w:sz w:val="18"/>
          <w:szCs w:val="18"/>
          <w:lang w:eastAsia="en-GB"/>
        </w:rPr>
        <w:t>her General P</w:t>
      </w:r>
      <w:r w:rsidRPr="00DB64EB">
        <w:rPr>
          <w:rFonts w:ascii="Arial" w:eastAsia="Times New Roman" w:hAnsi="Arial" w:cs="Arial"/>
          <w:color w:val="222222"/>
          <w:sz w:val="18"/>
          <w:szCs w:val="18"/>
          <w:lang w:eastAsia="en-GB"/>
        </w:rPr>
        <w:t>racti</w:t>
      </w:r>
      <w:r>
        <w:rPr>
          <w:rFonts w:ascii="Arial" w:eastAsia="Times New Roman" w:hAnsi="Arial" w:cs="Arial"/>
          <w:color w:val="222222"/>
          <w:sz w:val="18"/>
          <w:szCs w:val="18"/>
          <w:lang w:eastAsia="en-GB"/>
        </w:rPr>
        <w:t xml:space="preserve">tioner degree in November 2012. </w:t>
      </w:r>
      <w:proofErr w:type="spellStart"/>
      <w:r w:rsidR="007359FA">
        <w:rPr>
          <w:rFonts w:ascii="Arial" w:eastAsia="Times New Roman" w:hAnsi="Arial" w:cs="Arial"/>
          <w:color w:val="222222"/>
          <w:sz w:val="18"/>
          <w:szCs w:val="18"/>
          <w:lang w:eastAsia="en-GB"/>
        </w:rPr>
        <w:t>Dr</w:t>
      </w:r>
      <w:proofErr w:type="spellEnd"/>
      <w:r w:rsidR="007359FA">
        <w:rPr>
          <w:rFonts w:ascii="Arial" w:eastAsia="Times New Roman" w:hAnsi="Arial" w:cs="Arial"/>
          <w:color w:val="222222"/>
          <w:sz w:val="18"/>
          <w:szCs w:val="18"/>
          <w:lang w:eastAsia="en-GB"/>
        </w:rPr>
        <w:t xml:space="preserve"> </w:t>
      </w:r>
      <w:proofErr w:type="spellStart"/>
      <w:r w:rsidR="007359FA" w:rsidRPr="00DB64EB">
        <w:rPr>
          <w:rFonts w:ascii="Arial" w:eastAsia="Times New Roman" w:hAnsi="Arial" w:cs="Arial"/>
          <w:color w:val="222222"/>
          <w:sz w:val="18"/>
          <w:szCs w:val="18"/>
          <w:lang w:eastAsia="en-GB"/>
        </w:rPr>
        <w:t>Lysia</w:t>
      </w:r>
      <w:proofErr w:type="spellEnd"/>
      <w:r w:rsidR="007359FA" w:rsidRPr="00DB64EB">
        <w:rPr>
          <w:rFonts w:ascii="Arial" w:eastAsia="Times New Roman" w:hAnsi="Arial" w:cs="Arial"/>
          <w:color w:val="222222"/>
          <w:sz w:val="18"/>
          <w:szCs w:val="18"/>
          <w:lang w:eastAsia="en-GB"/>
        </w:rPr>
        <w:t xml:space="preserve"> </w:t>
      </w:r>
      <w:r w:rsidR="007359FA">
        <w:rPr>
          <w:rFonts w:ascii="Arial" w:eastAsia="Times New Roman" w:hAnsi="Arial" w:cs="Arial"/>
          <w:color w:val="222222"/>
          <w:sz w:val="18"/>
          <w:szCs w:val="18"/>
          <w:lang w:eastAsia="en-GB"/>
        </w:rPr>
        <w:t>currently works as a G</w:t>
      </w:r>
      <w:r w:rsidR="007359FA" w:rsidRPr="00DB64EB">
        <w:rPr>
          <w:rFonts w:ascii="Arial" w:eastAsia="Times New Roman" w:hAnsi="Arial" w:cs="Arial"/>
          <w:color w:val="222222"/>
          <w:sz w:val="18"/>
          <w:szCs w:val="18"/>
          <w:lang w:eastAsia="en-GB"/>
        </w:rPr>
        <w:t>e</w:t>
      </w:r>
      <w:r w:rsidR="007359FA">
        <w:rPr>
          <w:rFonts w:ascii="Arial" w:eastAsia="Times New Roman" w:hAnsi="Arial" w:cs="Arial"/>
          <w:color w:val="222222"/>
          <w:sz w:val="18"/>
          <w:szCs w:val="18"/>
          <w:lang w:eastAsia="en-GB"/>
        </w:rPr>
        <w:t>neral Pr</w:t>
      </w:r>
      <w:r w:rsidR="007359FA" w:rsidRPr="00DB64EB">
        <w:rPr>
          <w:rFonts w:ascii="Arial" w:eastAsia="Times New Roman" w:hAnsi="Arial" w:cs="Arial"/>
          <w:color w:val="222222"/>
          <w:sz w:val="18"/>
          <w:szCs w:val="18"/>
          <w:lang w:eastAsia="en-GB"/>
        </w:rPr>
        <w:t xml:space="preserve">actitioner </w:t>
      </w:r>
      <w:r w:rsidR="00F66764">
        <w:rPr>
          <w:rFonts w:ascii="Arial" w:eastAsia="Times New Roman" w:hAnsi="Arial" w:cs="Arial"/>
          <w:color w:val="222222"/>
          <w:sz w:val="18"/>
          <w:szCs w:val="18"/>
          <w:lang w:eastAsia="en-GB"/>
        </w:rPr>
        <w:t>in</w:t>
      </w:r>
      <w:r w:rsidR="007359FA">
        <w:rPr>
          <w:rFonts w:ascii="Arial" w:eastAsia="Times New Roman" w:hAnsi="Arial" w:cs="Arial"/>
          <w:color w:val="222222"/>
          <w:sz w:val="18"/>
          <w:szCs w:val="18"/>
          <w:lang w:eastAsia="en-GB"/>
        </w:rPr>
        <w:t xml:space="preserve"> Primary healthcare</w:t>
      </w:r>
      <w:r w:rsidR="007359FA" w:rsidRPr="00DB64EB">
        <w:rPr>
          <w:rFonts w:ascii="Arial" w:eastAsia="Times New Roman" w:hAnsi="Arial" w:cs="Arial"/>
          <w:color w:val="222222"/>
          <w:sz w:val="18"/>
          <w:szCs w:val="18"/>
          <w:lang w:eastAsia="en-GB"/>
        </w:rPr>
        <w:t xml:space="preserve"> </w:t>
      </w:r>
      <w:r w:rsidR="007359FA">
        <w:rPr>
          <w:rFonts w:ascii="Arial" w:eastAsia="Times New Roman" w:hAnsi="Arial" w:cs="Arial"/>
          <w:color w:val="222222"/>
          <w:sz w:val="18"/>
          <w:szCs w:val="18"/>
          <w:lang w:eastAsia="en-GB"/>
        </w:rPr>
        <w:t>under the Ministry of Health, Indonesia</w:t>
      </w:r>
      <w:r w:rsidR="007359FA" w:rsidRPr="00DB64EB">
        <w:rPr>
          <w:rFonts w:ascii="Arial" w:eastAsia="Times New Roman" w:hAnsi="Arial" w:cs="Arial"/>
          <w:color w:val="222222"/>
          <w:sz w:val="18"/>
          <w:szCs w:val="18"/>
          <w:lang w:eastAsia="en-GB"/>
        </w:rPr>
        <w:t>.</w:t>
      </w:r>
      <w:r w:rsidR="007359FA">
        <w:rPr>
          <w:rFonts w:ascii="Arial" w:eastAsia="Times New Roman" w:hAnsi="Arial" w:cs="Arial"/>
          <w:color w:val="222222"/>
          <w:sz w:val="18"/>
          <w:szCs w:val="18"/>
          <w:lang w:eastAsia="en-GB"/>
        </w:rPr>
        <w:t xml:space="preserve"> </w:t>
      </w:r>
      <w:proofErr w:type="spellStart"/>
      <w:r w:rsidR="007359FA">
        <w:rPr>
          <w:rFonts w:ascii="Arial" w:eastAsia="Times New Roman" w:hAnsi="Arial" w:cs="Arial"/>
          <w:color w:val="222222"/>
          <w:sz w:val="18"/>
          <w:szCs w:val="18"/>
          <w:lang w:eastAsia="en-GB"/>
        </w:rPr>
        <w:t>Dr</w:t>
      </w:r>
      <w:proofErr w:type="spellEnd"/>
      <w:r w:rsidR="007359FA">
        <w:rPr>
          <w:rFonts w:ascii="Arial" w:eastAsia="Times New Roman" w:hAnsi="Arial" w:cs="Arial"/>
          <w:color w:val="222222"/>
          <w:sz w:val="18"/>
          <w:szCs w:val="18"/>
          <w:lang w:eastAsia="en-GB"/>
        </w:rPr>
        <w:t xml:space="preserve"> </w:t>
      </w:r>
      <w:proofErr w:type="spellStart"/>
      <w:r w:rsidR="007359FA">
        <w:rPr>
          <w:rFonts w:ascii="Arial" w:eastAsia="Times New Roman" w:hAnsi="Arial" w:cs="Arial"/>
          <w:color w:val="222222"/>
          <w:sz w:val="18"/>
          <w:szCs w:val="18"/>
          <w:lang w:eastAsia="en-GB"/>
        </w:rPr>
        <w:t>Lysia</w:t>
      </w:r>
      <w:proofErr w:type="spellEnd"/>
      <w:r w:rsidR="007359FA">
        <w:rPr>
          <w:rFonts w:ascii="Arial" w:eastAsia="Times New Roman" w:hAnsi="Arial" w:cs="Arial"/>
          <w:color w:val="222222"/>
          <w:sz w:val="18"/>
          <w:szCs w:val="18"/>
          <w:lang w:eastAsia="en-GB"/>
        </w:rPr>
        <w:t xml:space="preserve"> is a registered member of the</w:t>
      </w:r>
      <w:r w:rsidR="007359FA" w:rsidRPr="00DB64EB">
        <w:rPr>
          <w:rFonts w:ascii="Arial" w:eastAsia="Times New Roman" w:hAnsi="Arial" w:cs="Arial"/>
          <w:color w:val="222222"/>
          <w:sz w:val="18"/>
          <w:szCs w:val="18"/>
          <w:lang w:eastAsia="en-GB"/>
        </w:rPr>
        <w:t xml:space="preserve"> Indonesian Medical Association</w:t>
      </w:r>
      <w:r w:rsidR="007359FA">
        <w:rPr>
          <w:rFonts w:ascii="Arial" w:eastAsia="Times New Roman" w:hAnsi="Arial" w:cs="Arial"/>
          <w:color w:val="222222"/>
          <w:sz w:val="18"/>
          <w:szCs w:val="18"/>
          <w:lang w:eastAsia="en-GB"/>
        </w:rPr>
        <w:t xml:space="preserve">. Her experiences included, </w:t>
      </w:r>
      <w:r w:rsidRPr="00DB64EB">
        <w:rPr>
          <w:rFonts w:ascii="Arial" w:eastAsia="Times New Roman" w:hAnsi="Arial" w:cs="Arial"/>
          <w:color w:val="222222"/>
          <w:sz w:val="18"/>
          <w:szCs w:val="18"/>
          <w:lang w:eastAsia="en-GB"/>
        </w:rPr>
        <w:t>internship prog</w:t>
      </w:r>
      <w:r w:rsidR="007359FA">
        <w:rPr>
          <w:rFonts w:ascii="Arial" w:eastAsia="Times New Roman" w:hAnsi="Arial" w:cs="Arial"/>
          <w:color w:val="222222"/>
          <w:sz w:val="18"/>
          <w:szCs w:val="18"/>
          <w:lang w:eastAsia="en-GB"/>
        </w:rPr>
        <w:t xml:space="preserve">ram in </w:t>
      </w:r>
      <w:proofErr w:type="spellStart"/>
      <w:r w:rsidR="007359FA">
        <w:rPr>
          <w:rFonts w:ascii="Arial" w:eastAsia="Times New Roman" w:hAnsi="Arial" w:cs="Arial"/>
          <w:color w:val="222222"/>
          <w:sz w:val="18"/>
          <w:szCs w:val="18"/>
          <w:lang w:eastAsia="en-GB"/>
        </w:rPr>
        <w:t>Tondano</w:t>
      </w:r>
      <w:proofErr w:type="spellEnd"/>
      <w:r w:rsidR="007359FA">
        <w:rPr>
          <w:rFonts w:ascii="Arial" w:eastAsia="Times New Roman" w:hAnsi="Arial" w:cs="Arial"/>
          <w:color w:val="222222"/>
          <w:sz w:val="18"/>
          <w:szCs w:val="18"/>
          <w:lang w:eastAsia="en-GB"/>
        </w:rPr>
        <w:t xml:space="preserve">, North Sulawesi, </w:t>
      </w:r>
      <w:r w:rsidRPr="00DB64EB">
        <w:rPr>
          <w:rFonts w:ascii="Arial" w:eastAsia="Times New Roman" w:hAnsi="Arial" w:cs="Arial"/>
          <w:color w:val="222222"/>
          <w:sz w:val="18"/>
          <w:szCs w:val="18"/>
          <w:lang w:eastAsia="en-GB"/>
        </w:rPr>
        <w:t>c</w:t>
      </w:r>
      <w:r w:rsidR="007359FA">
        <w:rPr>
          <w:rFonts w:ascii="Arial" w:eastAsia="Times New Roman" w:hAnsi="Arial" w:cs="Arial"/>
          <w:color w:val="222222"/>
          <w:sz w:val="18"/>
          <w:szCs w:val="18"/>
          <w:lang w:eastAsia="en-GB"/>
        </w:rPr>
        <w:t>ertified c</w:t>
      </w:r>
      <w:r w:rsidRPr="00DB64EB">
        <w:rPr>
          <w:rFonts w:ascii="Arial" w:eastAsia="Times New Roman" w:hAnsi="Arial" w:cs="Arial"/>
          <w:color w:val="222222"/>
          <w:sz w:val="18"/>
          <w:szCs w:val="18"/>
          <w:lang w:eastAsia="en-GB"/>
        </w:rPr>
        <w:t>ourse</w:t>
      </w:r>
      <w:r w:rsidR="007359FA">
        <w:rPr>
          <w:rFonts w:ascii="Arial" w:eastAsia="Times New Roman" w:hAnsi="Arial" w:cs="Arial"/>
          <w:color w:val="222222"/>
          <w:sz w:val="18"/>
          <w:szCs w:val="18"/>
          <w:lang w:eastAsia="en-GB"/>
        </w:rPr>
        <w:t>s in Advanced Cardiology, Trauma</w:t>
      </w:r>
      <w:r w:rsidRPr="00DB64EB">
        <w:rPr>
          <w:rFonts w:ascii="Arial" w:eastAsia="Times New Roman" w:hAnsi="Arial" w:cs="Arial"/>
          <w:color w:val="222222"/>
          <w:sz w:val="18"/>
          <w:szCs w:val="18"/>
          <w:lang w:eastAsia="en-GB"/>
        </w:rPr>
        <w:t xml:space="preserve">, and Neurology Life Support. Her </w:t>
      </w:r>
      <w:r w:rsidR="007359FA">
        <w:rPr>
          <w:rFonts w:ascii="Arial" w:eastAsia="Times New Roman" w:hAnsi="Arial" w:cs="Arial"/>
          <w:color w:val="222222"/>
          <w:sz w:val="18"/>
          <w:szCs w:val="18"/>
          <w:lang w:eastAsia="en-GB"/>
        </w:rPr>
        <w:t xml:space="preserve">primary interests </w:t>
      </w:r>
      <w:r w:rsidR="00F66764">
        <w:rPr>
          <w:rFonts w:ascii="Arial" w:eastAsia="Times New Roman" w:hAnsi="Arial" w:cs="Arial"/>
          <w:color w:val="222222"/>
          <w:sz w:val="18"/>
          <w:szCs w:val="18"/>
          <w:lang w:eastAsia="en-GB"/>
        </w:rPr>
        <w:t>are</w:t>
      </w:r>
      <w:r w:rsidR="007359FA">
        <w:rPr>
          <w:rFonts w:ascii="Arial" w:eastAsia="Times New Roman" w:hAnsi="Arial" w:cs="Arial"/>
          <w:color w:val="222222"/>
          <w:sz w:val="18"/>
          <w:szCs w:val="18"/>
          <w:lang w:eastAsia="en-GB"/>
        </w:rPr>
        <w:t xml:space="preserve"> in preventive medicine and she has a personal advocacy in promoting awareness of maintaining healthy lifestyles through </w:t>
      </w:r>
      <w:proofErr w:type="gramStart"/>
      <w:r w:rsidR="007359FA">
        <w:rPr>
          <w:rFonts w:ascii="Arial" w:eastAsia="Times New Roman" w:hAnsi="Arial" w:cs="Arial"/>
          <w:color w:val="222222"/>
          <w:sz w:val="18"/>
          <w:szCs w:val="18"/>
          <w:lang w:eastAsia="en-GB"/>
        </w:rPr>
        <w:t>patients</w:t>
      </w:r>
      <w:proofErr w:type="gramEnd"/>
      <w:r w:rsidR="007359FA">
        <w:rPr>
          <w:rFonts w:ascii="Arial" w:eastAsia="Times New Roman" w:hAnsi="Arial" w:cs="Arial"/>
          <w:color w:val="222222"/>
          <w:sz w:val="18"/>
          <w:szCs w:val="18"/>
          <w:lang w:eastAsia="en-GB"/>
        </w:rPr>
        <w:t xml:space="preserve"> education. </w:t>
      </w:r>
    </w:p>
    <w:p w14:paraId="0D03030B" w14:textId="35E70062" w:rsidR="00F66764" w:rsidRDefault="00D30356" w:rsidP="00D90184">
      <w:pPr>
        <w:shd w:val="clear" w:color="auto" w:fill="FFFFFF"/>
        <w:rPr>
          <w:rFonts w:ascii="Arial" w:eastAsia="Times New Roman" w:hAnsi="Arial" w:cs="Arial"/>
          <w:color w:val="222222"/>
          <w:sz w:val="18"/>
          <w:szCs w:val="18"/>
          <w:lang w:eastAsia="en-GB"/>
        </w:rPr>
      </w:pPr>
      <w:r w:rsidRPr="00D30356">
        <w:rPr>
          <w:rFonts w:ascii="Arial" w:eastAsia="Times New Roman" w:hAnsi="Arial" w:cs="Arial"/>
          <w:color w:val="222222"/>
          <w:sz w:val="18"/>
          <w:szCs w:val="18"/>
          <w:lang w:eastAsia="en-GB"/>
        </w:rPr>
        <w:drawing>
          <wp:anchor distT="0" distB="0" distL="114300" distR="114300" simplePos="0" relativeHeight="251660288" behindDoc="0" locked="0" layoutInCell="1" allowOverlap="1" wp14:anchorId="7B0BAC70" wp14:editId="577EB376">
            <wp:simplePos x="0" y="0"/>
            <wp:positionH relativeFrom="column">
              <wp:posOffset>-13970</wp:posOffset>
            </wp:positionH>
            <wp:positionV relativeFrom="paragraph">
              <wp:posOffset>137160</wp:posOffset>
            </wp:positionV>
            <wp:extent cx="560070" cy="6864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0070" cy="686435"/>
                    </a:xfrm>
                    <a:prstGeom prst="rect">
                      <a:avLst/>
                    </a:prstGeom>
                  </pic:spPr>
                </pic:pic>
              </a:graphicData>
            </a:graphic>
            <wp14:sizeRelH relativeFrom="margin">
              <wp14:pctWidth>0</wp14:pctWidth>
            </wp14:sizeRelH>
            <wp14:sizeRelV relativeFrom="margin">
              <wp14:pctHeight>0</wp14:pctHeight>
            </wp14:sizeRelV>
          </wp:anchor>
        </w:drawing>
      </w:r>
    </w:p>
    <w:p w14:paraId="4B53D3D0" w14:textId="532D66FB" w:rsidR="00F66764" w:rsidRDefault="00BC2F93" w:rsidP="00D30356">
      <w:pPr>
        <w:widowControl/>
        <w:rPr>
          <w:rFonts w:ascii="Arial" w:eastAsia="Times New Roman" w:hAnsi="Arial" w:cs="Arial"/>
          <w:color w:val="222222"/>
          <w:sz w:val="18"/>
          <w:szCs w:val="18"/>
          <w:lang w:eastAsia="en-GB"/>
        </w:rPr>
      </w:pPr>
      <w:r w:rsidRPr="00BC2F93">
        <w:rPr>
          <w:rFonts w:ascii="Arial" w:eastAsia="Times New Roman" w:hAnsi="Arial" w:cs="Arial"/>
          <w:color w:val="222222"/>
          <w:sz w:val="19"/>
          <w:szCs w:val="19"/>
          <w:shd w:val="clear" w:color="auto" w:fill="FFFFFF"/>
          <w:lang w:val="en-GB" w:eastAsia="en-GB"/>
        </w:rPr>
        <w:t xml:space="preserve">Dr Natalia </w:t>
      </w:r>
      <w:proofErr w:type="spellStart"/>
      <w:r w:rsidRPr="00BC2F93">
        <w:rPr>
          <w:rFonts w:ascii="Arial" w:eastAsia="Times New Roman" w:hAnsi="Arial" w:cs="Arial"/>
          <w:color w:val="222222"/>
          <w:sz w:val="19"/>
          <w:szCs w:val="19"/>
          <w:shd w:val="clear" w:color="auto" w:fill="FFFFFF"/>
          <w:lang w:val="en-GB" w:eastAsia="en-GB"/>
        </w:rPr>
        <w:t>Liem</w:t>
      </w:r>
      <w:proofErr w:type="spellEnd"/>
      <w:r w:rsidRPr="00BC2F93">
        <w:rPr>
          <w:rFonts w:ascii="Arial" w:eastAsia="Times New Roman" w:hAnsi="Arial" w:cs="Arial"/>
          <w:color w:val="222222"/>
          <w:sz w:val="19"/>
          <w:szCs w:val="19"/>
          <w:shd w:val="clear" w:color="auto" w:fill="FFFFFF"/>
          <w:lang w:val="en-GB" w:eastAsia="en-GB"/>
        </w:rPr>
        <w:t xml:space="preserve"> </w:t>
      </w:r>
      <w:r w:rsidR="00101C91" w:rsidRPr="00BC2F93">
        <w:rPr>
          <w:rFonts w:ascii="Arial" w:eastAsia="Times New Roman" w:hAnsi="Arial" w:cs="Arial"/>
          <w:color w:val="222222"/>
          <w:sz w:val="19"/>
          <w:szCs w:val="19"/>
          <w:shd w:val="clear" w:color="auto" w:fill="FFFFFF"/>
          <w:lang w:val="en-GB" w:eastAsia="en-GB"/>
        </w:rPr>
        <w:t>gra</w:t>
      </w:r>
      <w:r w:rsidR="00101C91">
        <w:rPr>
          <w:rFonts w:ascii="Arial" w:eastAsia="Times New Roman" w:hAnsi="Arial" w:cs="Arial"/>
          <w:color w:val="222222"/>
          <w:sz w:val="19"/>
          <w:szCs w:val="19"/>
          <w:shd w:val="clear" w:color="auto" w:fill="FFFFFF"/>
          <w:lang w:val="en-GB" w:eastAsia="en-GB"/>
        </w:rPr>
        <w:t>duated with her Bachelors</w:t>
      </w:r>
      <w:r w:rsidR="00101C91" w:rsidRPr="00BC2F93">
        <w:rPr>
          <w:rFonts w:ascii="Arial" w:eastAsia="Times New Roman" w:hAnsi="Arial" w:cs="Arial"/>
          <w:color w:val="222222"/>
          <w:sz w:val="19"/>
          <w:szCs w:val="19"/>
          <w:shd w:val="clear" w:color="auto" w:fill="FFFFFF"/>
          <w:lang w:val="en-GB" w:eastAsia="en-GB"/>
        </w:rPr>
        <w:t xml:space="preserve"> in Genetics/Microbiology in Queen Mary Westfield College (London), and her Masters in Prenatal Genetics and </w:t>
      </w:r>
      <w:proofErr w:type="spellStart"/>
      <w:r w:rsidR="00101C91" w:rsidRPr="00BC2F93">
        <w:rPr>
          <w:rFonts w:ascii="Arial" w:eastAsia="Times New Roman" w:hAnsi="Arial" w:cs="Arial"/>
          <w:color w:val="222222"/>
          <w:sz w:val="19"/>
          <w:szCs w:val="19"/>
          <w:shd w:val="clear" w:color="auto" w:fill="FFFFFF"/>
          <w:lang w:val="en-GB" w:eastAsia="en-GB"/>
        </w:rPr>
        <w:t>Fetal</w:t>
      </w:r>
      <w:proofErr w:type="spellEnd"/>
      <w:r w:rsidR="00101C91" w:rsidRPr="00BC2F93">
        <w:rPr>
          <w:rFonts w:ascii="Arial" w:eastAsia="Times New Roman" w:hAnsi="Arial" w:cs="Arial"/>
          <w:color w:val="222222"/>
          <w:sz w:val="19"/>
          <w:szCs w:val="19"/>
          <w:shd w:val="clear" w:color="auto" w:fill="FFFFFF"/>
          <w:lang w:val="en-GB" w:eastAsia="en-GB"/>
        </w:rPr>
        <w:t xml:space="preserve"> Medicine, from the University London College (UCL), before embarking on her scholarship in a PhD program under the University of New South Wales (Australia), in conjunction with Sydney Children Hospital. She obtained her PhD in 2005 in childhood </w:t>
      </w:r>
      <w:proofErr w:type="spellStart"/>
      <w:r w:rsidR="00101C91" w:rsidRPr="00BC2F93">
        <w:rPr>
          <w:rFonts w:ascii="Arial" w:eastAsia="Times New Roman" w:hAnsi="Arial" w:cs="Arial"/>
          <w:color w:val="222222"/>
          <w:sz w:val="19"/>
          <w:szCs w:val="19"/>
          <w:shd w:val="clear" w:color="auto" w:fill="FFFFFF"/>
          <w:lang w:val="en-GB" w:eastAsia="en-GB"/>
        </w:rPr>
        <w:t>leukemia</w:t>
      </w:r>
      <w:proofErr w:type="spellEnd"/>
      <w:r w:rsidR="00101C91" w:rsidRPr="00BC2F93">
        <w:rPr>
          <w:rFonts w:ascii="Arial" w:eastAsia="Times New Roman" w:hAnsi="Arial" w:cs="Arial"/>
          <w:color w:val="222222"/>
          <w:sz w:val="19"/>
          <w:szCs w:val="19"/>
          <w:shd w:val="clear" w:color="auto" w:fill="FFFFFF"/>
          <w:lang w:val="en-GB" w:eastAsia="en-GB"/>
        </w:rPr>
        <w:t xml:space="preserve"> under UNSW, School of Medicine and proceeded her scientific career with John Hopkins Hospital, both in Baltimore (USA) and in Singapore.</w:t>
      </w:r>
      <w:r w:rsidR="00101C91">
        <w:rPr>
          <w:rFonts w:ascii="Arial" w:eastAsia="Times New Roman" w:hAnsi="Arial" w:cs="Arial"/>
          <w:color w:val="222222"/>
          <w:sz w:val="19"/>
          <w:szCs w:val="19"/>
          <w:shd w:val="clear" w:color="auto" w:fill="FFFFFF"/>
          <w:lang w:val="en-GB" w:eastAsia="en-GB"/>
        </w:rPr>
        <w:t xml:space="preserve"> Her experiences in medical research included</w:t>
      </w:r>
      <w:r w:rsidRPr="00BC2F93">
        <w:rPr>
          <w:rFonts w:ascii="Arial" w:eastAsia="Times New Roman" w:hAnsi="Arial" w:cs="Arial"/>
          <w:color w:val="222222"/>
          <w:sz w:val="19"/>
          <w:szCs w:val="19"/>
          <w:shd w:val="clear" w:color="auto" w:fill="FFFFFF"/>
          <w:lang w:val="en-GB" w:eastAsia="en-GB"/>
        </w:rPr>
        <w:t xml:space="preserve"> senior research fellow scientist in Haematology/Oncology NUH, Singapore,</w:t>
      </w:r>
      <w:r w:rsidR="00101C91">
        <w:rPr>
          <w:rFonts w:ascii="Arial" w:eastAsia="Times New Roman" w:hAnsi="Arial" w:cs="Arial"/>
          <w:color w:val="222222"/>
          <w:sz w:val="19"/>
          <w:szCs w:val="19"/>
          <w:shd w:val="clear" w:color="auto" w:fill="FFFFFF"/>
          <w:lang w:val="en-GB" w:eastAsia="en-GB"/>
        </w:rPr>
        <w:t xml:space="preserve"> and</w:t>
      </w:r>
      <w:r w:rsidRPr="00BC2F93">
        <w:rPr>
          <w:rFonts w:ascii="Arial" w:eastAsia="Times New Roman" w:hAnsi="Arial" w:cs="Arial"/>
          <w:color w:val="222222"/>
          <w:sz w:val="19"/>
          <w:szCs w:val="19"/>
          <w:shd w:val="clear" w:color="auto" w:fill="FFFFFF"/>
          <w:lang w:val="en-GB" w:eastAsia="en-GB"/>
        </w:rPr>
        <w:t xml:space="preserve"> associations with other hospitals in Singapore led to her collaborative research with SGH, John Hopkins Singapore and NUS, in the field of breast,</w:t>
      </w:r>
      <w:r w:rsidR="00101C91">
        <w:rPr>
          <w:rFonts w:ascii="Arial" w:eastAsia="Times New Roman" w:hAnsi="Arial" w:cs="Arial"/>
          <w:color w:val="222222"/>
          <w:sz w:val="19"/>
          <w:szCs w:val="19"/>
          <w:shd w:val="clear" w:color="auto" w:fill="FFFFFF"/>
          <w:lang w:val="en-GB" w:eastAsia="en-GB"/>
        </w:rPr>
        <w:t xml:space="preserve"> prostate and lung cancers. Dr </w:t>
      </w:r>
      <w:proofErr w:type="spellStart"/>
      <w:r w:rsidR="00101C91">
        <w:rPr>
          <w:rFonts w:ascii="Arial" w:eastAsia="Times New Roman" w:hAnsi="Arial" w:cs="Arial"/>
          <w:color w:val="222222"/>
          <w:sz w:val="19"/>
          <w:szCs w:val="19"/>
          <w:shd w:val="clear" w:color="auto" w:fill="FFFFFF"/>
          <w:lang w:val="en-GB" w:eastAsia="en-GB"/>
        </w:rPr>
        <w:t>Liem</w:t>
      </w:r>
      <w:proofErr w:type="spellEnd"/>
      <w:r w:rsidR="00101C91">
        <w:rPr>
          <w:rFonts w:ascii="Arial" w:eastAsia="Times New Roman" w:hAnsi="Arial" w:cs="Arial"/>
          <w:color w:val="222222"/>
          <w:sz w:val="19"/>
          <w:szCs w:val="19"/>
          <w:shd w:val="clear" w:color="auto" w:fill="FFFFFF"/>
          <w:lang w:val="en-GB" w:eastAsia="en-GB"/>
        </w:rPr>
        <w:t xml:space="preserve"> is currently a Medical </w:t>
      </w:r>
      <w:r w:rsidR="002C184C">
        <w:rPr>
          <w:rFonts w:ascii="Arial" w:eastAsia="Times New Roman" w:hAnsi="Arial" w:cs="Arial"/>
          <w:color w:val="222222"/>
          <w:sz w:val="19"/>
          <w:szCs w:val="19"/>
          <w:shd w:val="clear" w:color="auto" w:fill="FFFFFF"/>
          <w:lang w:val="en-GB" w:eastAsia="en-GB"/>
        </w:rPr>
        <w:t xml:space="preserve">Science Liaison Executive to </w:t>
      </w:r>
      <w:proofErr w:type="spellStart"/>
      <w:r w:rsidR="002C184C">
        <w:rPr>
          <w:rFonts w:ascii="Arial" w:eastAsia="Times New Roman" w:hAnsi="Arial" w:cs="Arial"/>
          <w:color w:val="222222"/>
          <w:sz w:val="19"/>
          <w:szCs w:val="19"/>
          <w:shd w:val="clear" w:color="auto" w:fill="FFFFFF"/>
          <w:lang w:val="en-GB" w:eastAsia="en-GB"/>
        </w:rPr>
        <w:t>Halden</w:t>
      </w:r>
      <w:proofErr w:type="spellEnd"/>
      <w:r w:rsidR="002C184C">
        <w:rPr>
          <w:rFonts w:ascii="Arial" w:eastAsia="Times New Roman" w:hAnsi="Arial" w:cs="Arial"/>
          <w:color w:val="222222"/>
          <w:sz w:val="19"/>
          <w:szCs w:val="19"/>
          <w:shd w:val="clear" w:color="auto" w:fill="FFFFFF"/>
          <w:lang w:val="en-GB" w:eastAsia="en-GB"/>
        </w:rPr>
        <w:t xml:space="preserve"> United Investments, </w:t>
      </w:r>
      <w:r w:rsidR="005F5EC0">
        <w:rPr>
          <w:rFonts w:ascii="Arial" w:eastAsia="Times New Roman" w:hAnsi="Arial" w:cs="Arial"/>
          <w:color w:val="222222"/>
          <w:sz w:val="19"/>
          <w:szCs w:val="19"/>
          <w:shd w:val="clear" w:color="auto" w:fill="FFFFFF"/>
          <w:lang w:val="en-GB" w:eastAsia="en-GB"/>
        </w:rPr>
        <w:t>and holds</w:t>
      </w:r>
      <w:r w:rsidR="00D30356">
        <w:rPr>
          <w:rFonts w:ascii="Arial" w:eastAsia="Times New Roman" w:hAnsi="Arial" w:cs="Arial"/>
          <w:color w:val="222222"/>
          <w:sz w:val="19"/>
          <w:szCs w:val="19"/>
          <w:shd w:val="clear" w:color="auto" w:fill="FFFFFF"/>
          <w:lang w:val="en-GB" w:eastAsia="en-GB"/>
        </w:rPr>
        <w:t xml:space="preserve"> a</w:t>
      </w:r>
      <w:r w:rsidRPr="00BC2F93">
        <w:rPr>
          <w:rFonts w:ascii="Arial" w:eastAsia="Times New Roman" w:hAnsi="Arial" w:cs="Arial"/>
          <w:color w:val="222222"/>
          <w:sz w:val="19"/>
          <w:szCs w:val="19"/>
          <w:shd w:val="clear" w:color="auto" w:fill="FFFFFF"/>
          <w:lang w:val="en-GB" w:eastAsia="en-GB"/>
        </w:rPr>
        <w:t xml:space="preserve"> visiting scientist </w:t>
      </w:r>
      <w:r w:rsidR="005F5EC0">
        <w:rPr>
          <w:rFonts w:ascii="Arial" w:eastAsia="Times New Roman" w:hAnsi="Arial" w:cs="Arial"/>
          <w:color w:val="222222"/>
          <w:sz w:val="19"/>
          <w:szCs w:val="19"/>
          <w:shd w:val="clear" w:color="auto" w:fill="FFFFFF"/>
          <w:lang w:val="en-GB" w:eastAsia="en-GB"/>
        </w:rPr>
        <w:t>position in Singapore General Hospital (SGH),</w:t>
      </w:r>
      <w:r w:rsidRPr="00BC2F93">
        <w:rPr>
          <w:rFonts w:ascii="Arial" w:eastAsia="Times New Roman" w:hAnsi="Arial" w:cs="Arial"/>
          <w:color w:val="222222"/>
          <w:sz w:val="19"/>
          <w:szCs w:val="19"/>
          <w:shd w:val="clear" w:color="auto" w:fill="FFFFFF"/>
          <w:lang w:val="en-GB" w:eastAsia="en-GB"/>
        </w:rPr>
        <w:t xml:space="preserve"> Singapore</w:t>
      </w:r>
    </w:p>
    <w:p w14:paraId="69F1A1AF" w14:textId="77777777" w:rsidR="00F66764" w:rsidRDefault="00F66764" w:rsidP="00D90184">
      <w:pPr>
        <w:shd w:val="clear" w:color="auto" w:fill="FFFFFF"/>
        <w:rPr>
          <w:rFonts w:ascii="Arial" w:eastAsia="Times New Roman" w:hAnsi="Arial" w:cs="Arial"/>
          <w:color w:val="222222"/>
          <w:sz w:val="18"/>
          <w:szCs w:val="18"/>
          <w:lang w:eastAsia="en-GB"/>
        </w:rPr>
      </w:pPr>
    </w:p>
    <w:p w14:paraId="659502DD" w14:textId="594AF4A4" w:rsidR="00AE3E37" w:rsidRPr="00484B12" w:rsidRDefault="00A9710C" w:rsidP="00484B12">
      <w:pPr>
        <w:spacing w:before="62"/>
        <w:ind w:right="4235"/>
        <w:rPr>
          <w:rFonts w:ascii="Arial"/>
          <w:sz w:val="19"/>
        </w:rPr>
        <w:sectPr w:rsidR="00AE3E37" w:rsidRPr="00484B12">
          <w:type w:val="continuous"/>
          <w:pgSz w:w="11910" w:h="16840"/>
          <w:pgMar w:top="1740" w:right="600" w:bottom="840" w:left="620" w:header="720" w:footer="720" w:gutter="0"/>
          <w:cols w:space="720"/>
        </w:sectPr>
      </w:pPr>
      <w:r>
        <w:rPr>
          <w:rFonts w:ascii="Arial"/>
          <w:sz w:val="14"/>
        </w:rPr>
        <w:t xml:space="preserve">Email: </w:t>
      </w:r>
      <w:r w:rsidR="00D127CC" w:rsidRPr="00D127CC">
        <w:rPr>
          <w:rFonts w:ascii="Arial" w:eastAsia="Times New Roman" w:hAnsi="Arial" w:cs="Arial"/>
          <w:b/>
          <w:bCs/>
          <w:color w:val="1155CC"/>
          <w:sz w:val="14"/>
          <w:szCs w:val="14"/>
          <w:u w:val="single"/>
          <w:lang w:eastAsia="en-GB"/>
        </w:rPr>
        <w:t>lysiamgressida@gmail.com</w:t>
      </w:r>
    </w:p>
    <w:p w14:paraId="209BCF0C" w14:textId="58A8F82A"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3EEBEE" w14:textId="77777777" w:rsidR="00BB60E8" w:rsidRDefault="00BB60E8">
      <w:r>
        <w:separator/>
      </w:r>
    </w:p>
  </w:endnote>
  <w:endnote w:type="continuationSeparator" w:id="0">
    <w:p w14:paraId="519A42AF" w14:textId="77777777" w:rsidR="00BB60E8" w:rsidRDefault="00BB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03703"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ACEE1D2" wp14:editId="7DBA223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0A3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22BE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CEE1D2"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trrECAACw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6F6GU7MV81ZWj6Bg&#10;JUFgoEUYe2A0Uv3AaIARkmH9fU8Vw6j9IOAV2HkzG2o2trNBRQlXM2wwmsy1mebSvld81wDy9M6E&#10;vIGXUnMn4jOL4/uCseByOY4wO3ee/juv86Bd/QY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Bpb62usQIAALAFAAAO&#10;AAAAAAAAAAAAAAAAACwCAABkcnMvZTJvRG9jLnhtbFBLAQItABQABgAIAAAAIQBmCxCF4QAAAAwB&#10;AAAPAAAAAAAAAAAAAAAAAAkFAABkcnMvZG93bnJldi54bWxQSwUGAAAAAAQABADzAAAAFwYAAAAA&#10;" filled="f" stroked="f">
              <v:textbox inset="0,0,0,0">
                <w:txbxContent>
                  <w:p w14:paraId="09D0A3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22BE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68C035AE" wp14:editId="30D844F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DEE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0ACF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035A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39DDEE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0ACF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73DB12D1" wp14:editId="366DE0A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0A7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C453BD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B12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MYyLA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XMxnewE8UTKFgKEBho&#10;EcYeGJWQ3zHqYIQkWH07EEkxqt9zeAVm3oyGHI3daBCew9UEa4wGc6OHuXRoJdtXgDy8My7u4KWU&#10;zIrYPKkhC2BgFjAWLJfTCDNz53J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BIQxjIsAIAALAFAAAO&#10;AAAAAAAAAAAAAAAAACwCAABkcnMvZTJvRG9jLnhtbFBLAQItABQABgAIAAAAIQDjLXJO4gAAAA4B&#10;AAAPAAAAAAAAAAAAAAAAAAgFAABkcnMvZG93bnJldi54bWxQSwUGAAAAAAQABADzAAAAFwYAAAAA&#10;" filled="f" stroked="f">
              <v:textbox inset="0,0,0,0">
                <w:txbxContent>
                  <w:p w14:paraId="7750A7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C453BD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7543CA" w14:textId="77777777" w:rsidR="00BB60E8" w:rsidRDefault="00BB60E8">
      <w:r>
        <w:separator/>
      </w:r>
    </w:p>
  </w:footnote>
  <w:footnote w:type="continuationSeparator" w:id="0">
    <w:p w14:paraId="30D3017A" w14:textId="77777777" w:rsidR="00BB60E8" w:rsidRDefault="00BB60E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D0542" w14:textId="371606DB"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04" behindDoc="1" locked="0" layoutInCell="1" allowOverlap="1" wp14:anchorId="5EA5CDBE" wp14:editId="6311D5B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8864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3516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A5CDB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69A8864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3516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A2E2873"/>
    <w:multiLevelType w:val="multilevel"/>
    <w:tmpl w:val="FA74E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C91"/>
    <w:rsid w:val="001263DF"/>
    <w:rsid w:val="001457E1"/>
    <w:rsid w:val="00145F94"/>
    <w:rsid w:val="001775A2"/>
    <w:rsid w:val="00244417"/>
    <w:rsid w:val="00292ED9"/>
    <w:rsid w:val="002C184C"/>
    <w:rsid w:val="00404E5B"/>
    <w:rsid w:val="00414F7B"/>
    <w:rsid w:val="004355DC"/>
    <w:rsid w:val="0045736C"/>
    <w:rsid w:val="004749B4"/>
    <w:rsid w:val="00484B12"/>
    <w:rsid w:val="00494130"/>
    <w:rsid w:val="004F3523"/>
    <w:rsid w:val="005973B9"/>
    <w:rsid w:val="005B3A56"/>
    <w:rsid w:val="005F5EC0"/>
    <w:rsid w:val="006060CE"/>
    <w:rsid w:val="0063497F"/>
    <w:rsid w:val="007359FA"/>
    <w:rsid w:val="00873DF0"/>
    <w:rsid w:val="008756E6"/>
    <w:rsid w:val="009B2D44"/>
    <w:rsid w:val="00A07E82"/>
    <w:rsid w:val="00A9710C"/>
    <w:rsid w:val="00AE3E37"/>
    <w:rsid w:val="00B21A57"/>
    <w:rsid w:val="00B31DEB"/>
    <w:rsid w:val="00B43631"/>
    <w:rsid w:val="00BB47A2"/>
    <w:rsid w:val="00BB60E8"/>
    <w:rsid w:val="00BC2F93"/>
    <w:rsid w:val="00C33602"/>
    <w:rsid w:val="00CD6F55"/>
    <w:rsid w:val="00D127CC"/>
    <w:rsid w:val="00D30356"/>
    <w:rsid w:val="00D73009"/>
    <w:rsid w:val="00D90184"/>
    <w:rsid w:val="00DE3104"/>
    <w:rsid w:val="00EC3786"/>
    <w:rsid w:val="00F37996"/>
    <w:rsid w:val="00F45DC6"/>
    <w:rsid w:val="00F66764"/>
    <w:rsid w:val="00F72EEA"/>
    <w:rsid w:val="00F84CAE"/>
    <w:rsid w:val="00FA56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049F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7180395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tiff"/><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tiff"/><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921</Words>
  <Characters>5252</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 Dr Anthony Fong</cp:lastModifiedBy>
  <cp:revision>2</cp:revision>
  <cp:lastPrinted>2017-09-29T09:59:00Z</cp:lastPrinted>
  <dcterms:created xsi:type="dcterms:W3CDTF">2017-09-29T10:07:00Z</dcterms:created>
  <dcterms:modified xsi:type="dcterms:W3CDTF">2017-09-29T10:07:00Z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