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FEDB9B" w14:textId="3DBB025D" w:rsidR="00935C88" w:rsidRPr="00935C88" w:rsidRDefault="00935C88" w:rsidP="00935C88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935C88">
        <w:rPr>
          <w:rFonts w:ascii="Times" w:hAnsi="Times"/>
          <w:sz w:val="20"/>
          <w:szCs w:val="20"/>
        </w:rPr>
        <w:br/>
      </w:r>
      <w:proofErr w:type="spellStart"/>
      <w:r w:rsidR="00AE38D7">
        <w:rPr>
          <w:rFonts w:ascii="Times New Roman" w:hAnsi="Times New Roman"/>
          <w:sz w:val="24"/>
          <w:szCs w:val="24"/>
        </w:rPr>
        <w:t>Efficiency</w:t>
      </w:r>
      <w:proofErr w:type="spellEnd"/>
      <w:r w:rsidR="00AE38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38D7">
        <w:rPr>
          <w:rFonts w:ascii="Times New Roman" w:hAnsi="Times New Roman"/>
          <w:sz w:val="24"/>
          <w:szCs w:val="24"/>
        </w:rPr>
        <w:t>of</w:t>
      </w:r>
      <w:proofErr w:type="spellEnd"/>
      <w:r w:rsidR="00AE38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38D7">
        <w:rPr>
          <w:rFonts w:ascii="Times New Roman" w:hAnsi="Times New Roman"/>
          <w:sz w:val="24"/>
          <w:szCs w:val="24"/>
        </w:rPr>
        <w:t>using</w:t>
      </w:r>
      <w:proofErr w:type="spellEnd"/>
      <w:r w:rsidR="00AE38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38D7">
        <w:rPr>
          <w:rFonts w:ascii="Times New Roman" w:hAnsi="Times New Roman"/>
          <w:sz w:val="24"/>
          <w:szCs w:val="24"/>
        </w:rPr>
        <w:t>the</w:t>
      </w:r>
      <w:proofErr w:type="spellEnd"/>
      <w:r w:rsidRPr="00935C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5C88">
        <w:rPr>
          <w:rFonts w:ascii="Times New Roman" w:hAnsi="Times New Roman"/>
          <w:sz w:val="24"/>
          <w:szCs w:val="24"/>
        </w:rPr>
        <w:t>closed</w:t>
      </w:r>
      <w:proofErr w:type="spellEnd"/>
      <w:r w:rsidRPr="00935C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38D7">
        <w:rPr>
          <w:rFonts w:ascii="Times New Roman" w:hAnsi="Times New Roman"/>
          <w:sz w:val="24"/>
          <w:szCs w:val="24"/>
        </w:rPr>
        <w:t>cardiopulmonary</w:t>
      </w:r>
      <w:proofErr w:type="spellEnd"/>
      <w:r w:rsidR="00AE38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38D7">
        <w:rPr>
          <w:rFonts w:ascii="Times New Roman" w:hAnsi="Times New Roman"/>
          <w:sz w:val="24"/>
          <w:szCs w:val="24"/>
        </w:rPr>
        <w:t>bypass</w:t>
      </w:r>
      <w:proofErr w:type="spellEnd"/>
      <w:r w:rsidR="00AE38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38D7">
        <w:rPr>
          <w:rFonts w:ascii="Times New Roman" w:hAnsi="Times New Roman"/>
          <w:sz w:val="24"/>
          <w:szCs w:val="24"/>
        </w:rPr>
        <w:t>contour</w:t>
      </w:r>
      <w:proofErr w:type="spellEnd"/>
      <w:r w:rsidRPr="00935C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5C88">
        <w:rPr>
          <w:rFonts w:ascii="Times New Roman" w:hAnsi="Times New Roman"/>
          <w:sz w:val="24"/>
          <w:szCs w:val="24"/>
        </w:rPr>
        <w:t>i</w:t>
      </w:r>
      <w:r w:rsidR="00AE38D7">
        <w:rPr>
          <w:rFonts w:ascii="Times New Roman" w:hAnsi="Times New Roman"/>
          <w:sz w:val="24"/>
          <w:szCs w:val="24"/>
        </w:rPr>
        <w:t>n</w:t>
      </w:r>
      <w:proofErr w:type="spellEnd"/>
      <w:r w:rsidR="00AE38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38D7">
        <w:rPr>
          <w:rFonts w:ascii="Times New Roman" w:hAnsi="Times New Roman"/>
          <w:sz w:val="24"/>
          <w:szCs w:val="24"/>
        </w:rPr>
        <w:t>coronary</w:t>
      </w:r>
      <w:proofErr w:type="spellEnd"/>
      <w:r w:rsidR="00AE38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38D7">
        <w:rPr>
          <w:rFonts w:ascii="Times New Roman" w:hAnsi="Times New Roman"/>
          <w:sz w:val="24"/>
          <w:szCs w:val="24"/>
        </w:rPr>
        <w:t>artery</w:t>
      </w:r>
      <w:proofErr w:type="spellEnd"/>
      <w:r w:rsidR="00AE38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38D7">
        <w:rPr>
          <w:rFonts w:ascii="Times New Roman" w:hAnsi="Times New Roman"/>
          <w:sz w:val="24"/>
          <w:szCs w:val="24"/>
        </w:rPr>
        <w:t>bypass</w:t>
      </w:r>
      <w:proofErr w:type="spellEnd"/>
      <w:r w:rsidR="00AE38D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E38D7">
        <w:rPr>
          <w:rFonts w:ascii="Times New Roman" w:hAnsi="Times New Roman"/>
          <w:sz w:val="24"/>
          <w:szCs w:val="24"/>
        </w:rPr>
        <w:t>grafting</w:t>
      </w:r>
      <w:proofErr w:type="spellEnd"/>
    </w:p>
    <w:p w14:paraId="393BB5E1" w14:textId="77777777" w:rsidR="00935C88" w:rsidRPr="00935C88" w:rsidRDefault="00935C88" w:rsidP="00935C88">
      <w:pPr>
        <w:rPr>
          <w:rFonts w:ascii="Times New Roman" w:hAnsi="Times New Roman"/>
          <w:sz w:val="24"/>
          <w:szCs w:val="24"/>
        </w:rPr>
      </w:pPr>
      <w:r w:rsidRPr="00935C88">
        <w:rPr>
          <w:rFonts w:ascii="Times New Roman" w:hAnsi="Times New Roman"/>
          <w:sz w:val="24"/>
          <w:szCs w:val="24"/>
        </w:rPr>
        <w:t xml:space="preserve">D.B. </w:t>
      </w:r>
      <w:proofErr w:type="spellStart"/>
      <w:r w:rsidRPr="00935C88">
        <w:rPr>
          <w:rFonts w:ascii="Times New Roman" w:hAnsi="Times New Roman"/>
          <w:sz w:val="24"/>
          <w:szCs w:val="24"/>
        </w:rPr>
        <w:t>Biktashev</w:t>
      </w:r>
      <w:proofErr w:type="spellEnd"/>
      <w:r w:rsidRPr="00935C88">
        <w:rPr>
          <w:rFonts w:ascii="Times New Roman" w:hAnsi="Times New Roman"/>
          <w:sz w:val="24"/>
          <w:szCs w:val="24"/>
        </w:rPr>
        <w:t xml:space="preserve">, T.D. </w:t>
      </w:r>
      <w:proofErr w:type="spellStart"/>
      <w:r w:rsidRPr="00935C88">
        <w:rPr>
          <w:rFonts w:ascii="Times New Roman" w:hAnsi="Times New Roman"/>
          <w:sz w:val="24"/>
          <w:szCs w:val="24"/>
        </w:rPr>
        <w:t>Lesbekov</w:t>
      </w:r>
      <w:proofErr w:type="spellEnd"/>
    </w:p>
    <w:p w14:paraId="42BD5A25" w14:textId="61DB8DCC" w:rsidR="00935C88" w:rsidRPr="00441F78" w:rsidRDefault="00935C88" w:rsidP="00935C88">
      <w:pPr>
        <w:pStyle w:val="HTMLPreformatted"/>
        <w:shd w:val="clear" w:color="auto" w:fill="FFFFFF"/>
        <w:spacing w:line="480" w:lineRule="auto"/>
        <w:ind w:left="-284"/>
        <w:jc w:val="both"/>
        <w:rPr>
          <w:rFonts w:ascii="Times New Roman" w:hAnsi="Times New Roman"/>
          <w:color w:val="212121"/>
          <w:sz w:val="24"/>
          <w:szCs w:val="24"/>
          <w:lang w:val="en-US"/>
        </w:rPr>
      </w:pPr>
      <w:r w:rsidRPr="00441F78">
        <w:rPr>
          <w:rFonts w:ascii="Times New Roman" w:hAnsi="Times New Roman"/>
          <w:b/>
          <w:color w:val="000000"/>
          <w:sz w:val="24"/>
          <w:szCs w:val="24"/>
          <w:lang w:val="kk-KZ"/>
        </w:rPr>
        <w:t>Aim</w:t>
      </w:r>
      <w:r w:rsidR="00AE38D7">
        <w:rPr>
          <w:rFonts w:ascii="Times New Roman" w:hAnsi="Times New Roman"/>
          <w:color w:val="000000"/>
          <w:sz w:val="24"/>
          <w:szCs w:val="24"/>
          <w:lang w:val="kk-KZ"/>
        </w:rPr>
        <w:t>. National Research Cardiac S</w:t>
      </w:r>
      <w:r w:rsidRPr="00441F78">
        <w:rPr>
          <w:rFonts w:ascii="Times New Roman" w:hAnsi="Times New Roman"/>
          <w:color w:val="000000"/>
          <w:sz w:val="24"/>
          <w:szCs w:val="24"/>
          <w:lang w:val="kk-KZ"/>
        </w:rPr>
        <w:t xml:space="preserve">urgery center </w:t>
      </w:r>
      <w:r w:rsidRPr="00441F78">
        <w:rPr>
          <w:rFonts w:ascii="Times New Roman" w:hAnsi="Times New Roman"/>
          <w:color w:val="000000"/>
          <w:sz w:val="24"/>
          <w:szCs w:val="24"/>
          <w:lang w:val="en-US"/>
        </w:rPr>
        <w:t>was one of the enrolling centers in c</w:t>
      </w:r>
      <w:r>
        <w:rPr>
          <w:rFonts w:ascii="Times New Roman" w:hAnsi="Times New Roman"/>
          <w:color w:val="212121"/>
          <w:sz w:val="24"/>
          <w:szCs w:val="24"/>
          <w:lang w:val="en"/>
        </w:rPr>
        <w:t>onducting clinical trial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</w:t>
      </w:r>
      <w:r>
        <w:rPr>
          <w:rFonts w:ascii="Times New Roman" w:hAnsi="Times New Roman"/>
          <w:color w:val="212121"/>
          <w:sz w:val="24"/>
          <w:szCs w:val="24"/>
          <w:lang w:val="en"/>
        </w:rPr>
        <w:t xml:space="preserve">of 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closed </w:t>
      </w:r>
      <w:r>
        <w:rPr>
          <w:rFonts w:ascii="Times New Roman" w:hAnsi="Times New Roman"/>
          <w:color w:val="212121"/>
          <w:sz w:val="24"/>
          <w:szCs w:val="24"/>
          <w:lang w:val="en-US"/>
        </w:rPr>
        <w:t>cardiopulmonary bypass (CPB)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</w:t>
      </w:r>
      <w:r w:rsidRPr="00441F78">
        <w:rPr>
          <w:rFonts w:ascii="Times New Roman" w:hAnsi="Times New Roman"/>
          <w:color w:val="212121"/>
          <w:sz w:val="24"/>
          <w:szCs w:val="24"/>
          <w:lang w:val="en-US"/>
        </w:rPr>
        <w:t>contour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</w:t>
      </w:r>
      <w:r>
        <w:rPr>
          <w:rFonts w:ascii="Times New Roman" w:hAnsi="Times New Roman"/>
          <w:color w:val="212121"/>
          <w:sz w:val="24"/>
          <w:szCs w:val="24"/>
          <w:lang w:val="en"/>
        </w:rPr>
        <w:t xml:space="preserve">- 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Rocsafe </w:t>
      </w:r>
      <w:r>
        <w:rPr>
          <w:rFonts w:ascii="Times New Roman" w:hAnsi="Times New Roman"/>
          <w:color w:val="212121"/>
          <w:sz w:val="24"/>
          <w:szCs w:val="24"/>
          <w:lang w:val="en"/>
        </w:rPr>
        <w:t>investigation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in 2014-2015. </w:t>
      </w:r>
    </w:p>
    <w:p w14:paraId="75381C5F" w14:textId="3EDBB788" w:rsidR="00935C88" w:rsidRPr="00441F78" w:rsidRDefault="00AE38D7" w:rsidP="00935C88">
      <w:pPr>
        <w:pStyle w:val="HTMLPreformatted"/>
        <w:shd w:val="clear" w:color="auto" w:fill="FFFFFF"/>
        <w:spacing w:line="480" w:lineRule="auto"/>
        <w:ind w:left="-284"/>
        <w:jc w:val="both"/>
        <w:rPr>
          <w:rFonts w:ascii="Times New Roman" w:hAnsi="Times New Roman"/>
          <w:color w:val="212121"/>
          <w:sz w:val="24"/>
          <w:szCs w:val="24"/>
          <w:lang w:val="en-US" w:eastAsia="ru-RU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  </w:t>
      </w:r>
      <w:r w:rsidR="00935C88" w:rsidRPr="00441F78">
        <w:rPr>
          <w:rFonts w:ascii="Times New Roman" w:hAnsi="Times New Roman"/>
          <w:color w:val="000000"/>
          <w:sz w:val="24"/>
          <w:szCs w:val="24"/>
          <w:lang w:val="en-US"/>
        </w:rPr>
        <w:t xml:space="preserve">The objective of this report was </w:t>
      </w:r>
      <w:r w:rsidR="00935C88" w:rsidRPr="00441F78">
        <w:rPr>
          <w:rFonts w:ascii="Times New Roman" w:hAnsi="Times New Roman"/>
          <w:color w:val="212121"/>
          <w:sz w:val="24"/>
          <w:szCs w:val="24"/>
          <w:lang w:val="en" w:eastAsia="ru-RU"/>
        </w:rPr>
        <w:t xml:space="preserve">to study the direct results of </w:t>
      </w:r>
      <w:r w:rsidR="00935C88">
        <w:rPr>
          <w:rFonts w:ascii="Times New Roman" w:hAnsi="Times New Roman"/>
          <w:color w:val="212121"/>
          <w:sz w:val="24"/>
          <w:szCs w:val="24"/>
          <w:lang w:val="en" w:eastAsia="ru-RU"/>
        </w:rPr>
        <w:t>cardiopulmonary bypass</w:t>
      </w:r>
      <w:r w:rsidR="00935C88" w:rsidRPr="00441F78">
        <w:rPr>
          <w:rFonts w:ascii="Times New Roman" w:hAnsi="Times New Roman"/>
          <w:color w:val="212121"/>
          <w:sz w:val="24"/>
          <w:szCs w:val="24"/>
          <w:lang w:val="en" w:eastAsia="ru-RU"/>
        </w:rPr>
        <w:t xml:space="preserve"> surgery in conditions of </w:t>
      </w:r>
      <w:r w:rsidR="00935C88">
        <w:rPr>
          <w:rFonts w:ascii="Times New Roman" w:hAnsi="Times New Roman"/>
          <w:color w:val="212121"/>
          <w:sz w:val="24"/>
          <w:szCs w:val="24"/>
          <w:lang w:val="en" w:eastAsia="ru-RU"/>
        </w:rPr>
        <w:t>cardiopulmonary bypass</w:t>
      </w:r>
      <w:r w:rsidR="00935C88" w:rsidRPr="00441F78">
        <w:rPr>
          <w:rFonts w:ascii="Times New Roman" w:hAnsi="Times New Roman"/>
          <w:color w:val="212121"/>
          <w:sz w:val="24"/>
          <w:szCs w:val="24"/>
          <w:lang w:val="en" w:eastAsia="ru-RU"/>
        </w:rPr>
        <w:t xml:space="preserve"> in closed and open circuits.</w:t>
      </w:r>
    </w:p>
    <w:p w14:paraId="04A56E0A" w14:textId="02C9B49F" w:rsidR="00935C88" w:rsidRPr="000A1757" w:rsidRDefault="00935C88" w:rsidP="00935C88">
      <w:pPr>
        <w:spacing w:after="0" w:line="480" w:lineRule="auto"/>
        <w:ind w:left="-284"/>
        <w:jc w:val="both"/>
        <w:rPr>
          <w:rFonts w:ascii="Times New Roman" w:hAnsi="Times New Roman"/>
          <w:sz w:val="24"/>
          <w:szCs w:val="24"/>
          <w:lang w:val="en-US"/>
        </w:rPr>
      </w:pPr>
      <w:r w:rsidRPr="00441F78">
        <w:rPr>
          <w:rFonts w:ascii="Times New Roman" w:hAnsi="Times New Roman"/>
          <w:b/>
          <w:color w:val="000000"/>
          <w:sz w:val="24"/>
          <w:szCs w:val="24"/>
          <w:lang w:val="kk-KZ"/>
        </w:rPr>
        <w:t>Methods</w:t>
      </w:r>
      <w:r w:rsidRPr="00441F78">
        <w:rPr>
          <w:rFonts w:ascii="Times New Roman" w:hAnsi="Times New Roman"/>
          <w:color w:val="000000"/>
          <w:sz w:val="24"/>
          <w:szCs w:val="24"/>
          <w:lang w:val="kk-KZ"/>
        </w:rPr>
        <w:t xml:space="preserve">. </w:t>
      </w:r>
      <w:r w:rsidRPr="00441F78">
        <w:rPr>
          <w:rFonts w:ascii="Times New Roman" w:hAnsi="Times New Roman"/>
          <w:sz w:val="24"/>
          <w:szCs w:val="24"/>
          <w:lang w:val="en-US"/>
        </w:rPr>
        <w:t xml:space="preserve">2 cohorts of patients </w:t>
      </w:r>
      <w:r>
        <w:rPr>
          <w:rFonts w:ascii="Times New Roman" w:hAnsi="Times New Roman"/>
          <w:color w:val="212121"/>
          <w:sz w:val="24"/>
          <w:szCs w:val="24"/>
          <w:lang w:val="en"/>
        </w:rPr>
        <w:t>underwent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coronary artery bypass grafting </w:t>
      </w:r>
      <w:r>
        <w:rPr>
          <w:rFonts w:ascii="Times New Roman" w:hAnsi="Times New Roman"/>
          <w:color w:val="212121"/>
          <w:sz w:val="24"/>
          <w:szCs w:val="24"/>
          <w:lang w:val="en"/>
        </w:rPr>
        <w:t>using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open </w:t>
      </w:r>
      <w:r>
        <w:rPr>
          <w:rFonts w:ascii="Times New Roman" w:hAnsi="Times New Roman"/>
          <w:color w:val="212121"/>
          <w:sz w:val="24"/>
          <w:szCs w:val="24"/>
          <w:lang w:val="en"/>
        </w:rPr>
        <w:t xml:space="preserve">and closed CPB 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>contour</w:t>
      </w:r>
      <w:r>
        <w:rPr>
          <w:rFonts w:ascii="Times New Roman" w:hAnsi="Times New Roman"/>
          <w:color w:val="212121"/>
          <w:sz w:val="24"/>
          <w:szCs w:val="24"/>
          <w:lang w:val="en"/>
        </w:rPr>
        <w:t xml:space="preserve">s. 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Patients in </w:t>
      </w:r>
      <w:r>
        <w:rPr>
          <w:rFonts w:ascii="Times New Roman" w:hAnsi="Times New Roman"/>
          <w:color w:val="212121"/>
          <w:sz w:val="24"/>
          <w:szCs w:val="24"/>
          <w:lang w:val="en"/>
        </w:rPr>
        <w:t>group 1</w:t>
      </w:r>
      <w:r w:rsidR="00A63ED6">
        <w:rPr>
          <w:rFonts w:ascii="Times New Roman" w:hAnsi="Times New Roman"/>
          <w:color w:val="212121"/>
          <w:sz w:val="24"/>
          <w:szCs w:val="24"/>
          <w:lang w:val="en"/>
        </w:rPr>
        <w:t xml:space="preserve"> </w:t>
      </w:r>
      <w:r>
        <w:rPr>
          <w:rFonts w:ascii="Times New Roman" w:hAnsi="Times New Roman"/>
          <w:color w:val="212121"/>
          <w:sz w:val="24"/>
          <w:szCs w:val="24"/>
          <w:lang w:val="en"/>
        </w:rPr>
        <w:t xml:space="preserve"> (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n = 50; mean age 65 ±4,2 years) </w:t>
      </w:r>
      <w:r>
        <w:rPr>
          <w:rFonts w:ascii="Times New Roman" w:hAnsi="Times New Roman"/>
          <w:color w:val="212121"/>
          <w:sz w:val="24"/>
          <w:szCs w:val="24"/>
          <w:lang w:val="en"/>
        </w:rPr>
        <w:t>underwent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coronary artery bypass grafting in the </w:t>
      </w:r>
      <w:r w:rsidRPr="00441F78">
        <w:rPr>
          <w:rFonts w:ascii="Times New Roman" w:hAnsi="Times New Roman"/>
          <w:color w:val="212121"/>
          <w:sz w:val="24"/>
          <w:szCs w:val="24"/>
          <w:lang w:val="en-US"/>
        </w:rPr>
        <w:t>closed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</w:t>
      </w:r>
      <w:r>
        <w:rPr>
          <w:rFonts w:ascii="Times New Roman" w:hAnsi="Times New Roman"/>
          <w:color w:val="212121"/>
          <w:sz w:val="24"/>
          <w:szCs w:val="24"/>
          <w:lang w:val="en"/>
        </w:rPr>
        <w:t xml:space="preserve">CPB 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contour. Patients in </w:t>
      </w:r>
      <w:r>
        <w:rPr>
          <w:rFonts w:ascii="Times New Roman" w:hAnsi="Times New Roman"/>
          <w:color w:val="212121"/>
          <w:sz w:val="24"/>
          <w:szCs w:val="24"/>
          <w:lang w:val="en"/>
        </w:rPr>
        <w:t>group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</w:t>
      </w:r>
      <w:r>
        <w:rPr>
          <w:rFonts w:ascii="Times New Roman" w:hAnsi="Times New Roman"/>
          <w:color w:val="212121"/>
          <w:sz w:val="24"/>
          <w:szCs w:val="24"/>
          <w:lang w:val="en"/>
        </w:rPr>
        <w:t>2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(n = 50; mean age 64 ±5,3years) </w:t>
      </w:r>
      <w:r>
        <w:rPr>
          <w:rFonts w:ascii="Times New Roman" w:hAnsi="Times New Roman"/>
          <w:color w:val="212121"/>
          <w:sz w:val="24"/>
          <w:szCs w:val="24"/>
          <w:lang w:val="en"/>
        </w:rPr>
        <w:t>underwent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coronary artery bypass grafting in the open </w:t>
      </w:r>
      <w:r>
        <w:rPr>
          <w:rFonts w:ascii="Times New Roman" w:hAnsi="Times New Roman"/>
          <w:color w:val="212121"/>
          <w:sz w:val="24"/>
          <w:szCs w:val="24"/>
          <w:lang w:val="en"/>
        </w:rPr>
        <w:t xml:space="preserve">CPB 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contour. </w:t>
      </w:r>
      <w:r>
        <w:rPr>
          <w:rFonts w:ascii="Times New Roman" w:hAnsi="Times New Roman"/>
          <w:color w:val="212121"/>
          <w:sz w:val="24"/>
          <w:szCs w:val="24"/>
          <w:lang w:val="en"/>
        </w:rPr>
        <w:t>Cl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inical characteristics </w:t>
      </w:r>
      <w:r>
        <w:rPr>
          <w:rFonts w:ascii="Times New Roman" w:hAnsi="Times New Roman"/>
          <w:color w:val="212121"/>
          <w:sz w:val="24"/>
          <w:szCs w:val="24"/>
          <w:lang w:val="en"/>
        </w:rPr>
        <w:t>of b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oth cohorts were </w:t>
      </w:r>
      <w:r w:rsidRPr="00441F78">
        <w:rPr>
          <w:rFonts w:ascii="Times New Roman" w:hAnsi="Times New Roman"/>
          <w:color w:val="212121"/>
          <w:sz w:val="24"/>
          <w:szCs w:val="24"/>
          <w:lang w:val="en-US"/>
        </w:rPr>
        <w:t>compar</w:t>
      </w:r>
      <w:r>
        <w:rPr>
          <w:rFonts w:ascii="Times New Roman" w:hAnsi="Times New Roman"/>
          <w:color w:val="212121"/>
          <w:sz w:val="24"/>
          <w:szCs w:val="24"/>
          <w:lang w:val="en-US"/>
        </w:rPr>
        <w:t>able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. The total time of </w:t>
      </w:r>
      <w:r>
        <w:rPr>
          <w:rFonts w:ascii="Times New Roman" w:hAnsi="Times New Roman"/>
          <w:color w:val="212121"/>
          <w:sz w:val="24"/>
          <w:szCs w:val="24"/>
          <w:lang w:val="en"/>
        </w:rPr>
        <w:t>cardiopulmonary bypass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was lower in the 1-st group than in the 2-nd group (58min±12,7  and 64min ±16,9, respectively; p = 0,04). The average number of grafts was </w:t>
      </w:r>
      <w:r w:rsidRPr="00441F78">
        <w:rPr>
          <w:rFonts w:ascii="Times New Roman" w:hAnsi="Times New Roman"/>
          <w:sz w:val="24"/>
          <w:szCs w:val="24"/>
          <w:lang w:val="en-US"/>
        </w:rPr>
        <w:t xml:space="preserve">3 ±0,67 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>in the</w:t>
      </w:r>
      <w:r w:rsidR="00A63ED6">
        <w:rPr>
          <w:rFonts w:ascii="Times New Roman" w:hAnsi="Times New Roman"/>
          <w:color w:val="212121"/>
          <w:sz w:val="24"/>
          <w:szCs w:val="24"/>
          <w:lang w:val="en"/>
        </w:rPr>
        <w:t xml:space="preserve"> 1-st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</w:t>
      </w:r>
      <w:r w:rsidR="00A63ED6">
        <w:rPr>
          <w:rFonts w:ascii="Times New Roman" w:hAnsi="Times New Roman"/>
          <w:color w:val="212121"/>
          <w:sz w:val="24"/>
          <w:szCs w:val="24"/>
          <w:lang w:val="en"/>
        </w:rPr>
        <w:t>(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>control group</w:t>
      </w:r>
      <w:r w:rsidR="00A63ED6">
        <w:rPr>
          <w:rFonts w:ascii="Times New Roman" w:hAnsi="Times New Roman"/>
          <w:color w:val="212121"/>
          <w:sz w:val="24"/>
          <w:szCs w:val="24"/>
          <w:lang w:val="en"/>
        </w:rPr>
        <w:t>)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>,</w:t>
      </w:r>
      <w:r w:rsidRPr="00441F78">
        <w:rPr>
          <w:rFonts w:ascii="Times New Roman" w:hAnsi="Times New Roman"/>
          <w:color w:val="212121"/>
          <w:sz w:val="24"/>
          <w:szCs w:val="24"/>
          <w:lang w:val="en-US"/>
        </w:rPr>
        <w:t xml:space="preserve"> </w:t>
      </w:r>
      <w:r w:rsidRPr="00441F78">
        <w:rPr>
          <w:rFonts w:ascii="Times New Roman" w:hAnsi="Times New Roman"/>
          <w:sz w:val="24"/>
          <w:szCs w:val="24"/>
          <w:lang w:val="en-US"/>
        </w:rPr>
        <w:t>3 ±0,53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in</w:t>
      </w:r>
      <w:r w:rsidR="00A63ED6">
        <w:rPr>
          <w:rFonts w:ascii="Times New Roman" w:hAnsi="Times New Roman"/>
          <w:color w:val="212121"/>
          <w:sz w:val="24"/>
          <w:szCs w:val="24"/>
          <w:lang w:val="en"/>
        </w:rPr>
        <w:t xml:space="preserve"> 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>the</w:t>
      </w:r>
      <w:r w:rsidR="00A63ED6">
        <w:rPr>
          <w:rFonts w:ascii="Times New Roman" w:hAnsi="Times New Roman"/>
          <w:color w:val="212121"/>
          <w:sz w:val="24"/>
          <w:szCs w:val="24"/>
          <w:lang w:val="en"/>
        </w:rPr>
        <w:t xml:space="preserve"> 2-nd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</w:t>
      </w:r>
      <w:r w:rsidR="00A63ED6">
        <w:rPr>
          <w:rFonts w:ascii="Times New Roman" w:hAnsi="Times New Roman"/>
          <w:color w:val="212121"/>
          <w:sz w:val="24"/>
          <w:szCs w:val="24"/>
          <w:lang w:val="en"/>
        </w:rPr>
        <w:t>(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>comparative group</w:t>
      </w:r>
      <w:r w:rsidR="00A63ED6">
        <w:rPr>
          <w:rFonts w:ascii="Times New Roman" w:hAnsi="Times New Roman"/>
          <w:color w:val="212121"/>
          <w:sz w:val="24"/>
          <w:szCs w:val="24"/>
          <w:lang w:val="en"/>
        </w:rPr>
        <w:t>)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. Postoperative analysis of laboratory indicators has been divided into 2 stages at the time of six hours and sixteen hours. </w:t>
      </w:r>
    </w:p>
    <w:p w14:paraId="597B1D1E" w14:textId="3E3DC594" w:rsidR="00935C88" w:rsidRPr="00441F78" w:rsidRDefault="00935C88" w:rsidP="00935C88">
      <w:pPr>
        <w:pStyle w:val="HTMLPreformatted"/>
        <w:shd w:val="clear" w:color="auto" w:fill="FFFFFF"/>
        <w:spacing w:line="480" w:lineRule="auto"/>
        <w:ind w:left="-284"/>
        <w:jc w:val="both"/>
        <w:rPr>
          <w:rFonts w:ascii="Times New Roman" w:hAnsi="Times New Roman"/>
          <w:color w:val="212121"/>
          <w:sz w:val="24"/>
          <w:szCs w:val="24"/>
          <w:lang w:val="en-US"/>
        </w:rPr>
      </w:pPr>
      <w:r w:rsidRPr="00441F78">
        <w:rPr>
          <w:rFonts w:ascii="Times New Roman" w:hAnsi="Times New Roman"/>
          <w:b/>
          <w:color w:val="000000"/>
          <w:sz w:val="24"/>
          <w:szCs w:val="24"/>
          <w:lang w:val="kk-KZ"/>
        </w:rPr>
        <w:t>Results</w:t>
      </w:r>
      <w:r w:rsidRPr="00441F78">
        <w:rPr>
          <w:rFonts w:ascii="Times New Roman" w:hAnsi="Times New Roman"/>
          <w:color w:val="000000"/>
          <w:sz w:val="24"/>
          <w:szCs w:val="24"/>
          <w:lang w:val="kk-KZ"/>
        </w:rPr>
        <w:t xml:space="preserve">. 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The level of hemoglobin  in </w:t>
      </w:r>
      <w:r>
        <w:rPr>
          <w:rFonts w:ascii="Times New Roman" w:hAnsi="Times New Roman"/>
          <w:color w:val="212121"/>
          <w:sz w:val="24"/>
          <w:szCs w:val="24"/>
          <w:lang w:val="en"/>
        </w:rPr>
        <w:t>the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1</w:t>
      </w:r>
      <w:r>
        <w:rPr>
          <w:rFonts w:ascii="Times New Roman" w:hAnsi="Times New Roman"/>
          <w:color w:val="212121"/>
          <w:sz w:val="24"/>
          <w:szCs w:val="24"/>
          <w:lang w:val="en"/>
        </w:rPr>
        <w:t>st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</w:t>
      </w:r>
      <w:r>
        <w:rPr>
          <w:rFonts w:ascii="Times New Roman" w:hAnsi="Times New Roman"/>
          <w:color w:val="212121"/>
          <w:sz w:val="24"/>
          <w:szCs w:val="24"/>
          <w:lang w:val="en"/>
        </w:rPr>
        <w:t>grou</w:t>
      </w:r>
      <w:r w:rsidR="00DB0B99">
        <w:rPr>
          <w:rFonts w:ascii="Times New Roman" w:hAnsi="Times New Roman"/>
          <w:color w:val="212121"/>
          <w:sz w:val="24"/>
          <w:szCs w:val="24"/>
          <w:lang w:val="en"/>
        </w:rPr>
        <w:t>p</w:t>
      </w:r>
      <w:r>
        <w:rPr>
          <w:rFonts w:ascii="Times New Roman" w:hAnsi="Times New Roman"/>
          <w:color w:val="212121"/>
          <w:sz w:val="24"/>
          <w:szCs w:val="24"/>
          <w:lang w:val="en"/>
        </w:rPr>
        <w:t xml:space="preserve"> 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>by the end of 6 hours after operation was higher, than in the 2nd group and was 112g/L ±14,15 and 106 g/L ±11,18 (p = 0,01)</w:t>
      </w:r>
      <w:r>
        <w:rPr>
          <w:rFonts w:ascii="Times New Roman" w:hAnsi="Times New Roman"/>
          <w:color w:val="212121"/>
          <w:sz w:val="24"/>
          <w:szCs w:val="24"/>
          <w:lang w:val="en"/>
        </w:rPr>
        <w:t>,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respectively; the level of hem</w:t>
      </w:r>
      <w:r w:rsidRPr="00441F78">
        <w:rPr>
          <w:rFonts w:ascii="Times New Roman" w:hAnsi="Times New Roman"/>
          <w:color w:val="212121"/>
          <w:sz w:val="24"/>
          <w:szCs w:val="24"/>
          <w:lang w:val="en-US"/>
        </w:rPr>
        <w:t>a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>tocrit was</w:t>
      </w:r>
      <w:r w:rsidRPr="00441F78">
        <w:rPr>
          <w:rFonts w:ascii="Times New Roman" w:hAnsi="Times New Roman"/>
          <w:color w:val="212121"/>
          <w:sz w:val="24"/>
          <w:szCs w:val="24"/>
          <w:lang w:val="en-US"/>
        </w:rPr>
        <w:t xml:space="preserve"> 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>33,1</w:t>
      </w:r>
      <w:r w:rsidRPr="00441F78">
        <w:rPr>
          <w:rFonts w:ascii="Times New Roman" w:hAnsi="Times New Roman"/>
          <w:color w:val="212121"/>
          <w:sz w:val="24"/>
          <w:szCs w:val="24"/>
          <w:lang w:val="en-US"/>
        </w:rPr>
        <w:t xml:space="preserve"> </w:t>
      </w:r>
      <w:r w:rsidRPr="00441F78">
        <w:rPr>
          <w:rFonts w:ascii="Times New Roman" w:hAnsi="Times New Roman"/>
          <w:sz w:val="24"/>
          <w:szCs w:val="24"/>
        </w:rPr>
        <w:t>±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3,89 and 29,89 </w:t>
      </w:r>
      <w:r w:rsidRPr="00441F78">
        <w:rPr>
          <w:rFonts w:ascii="Times New Roman" w:hAnsi="Times New Roman"/>
          <w:sz w:val="24"/>
          <w:szCs w:val="24"/>
        </w:rPr>
        <w:t>±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>4,06 (p = 0,001)</w:t>
      </w:r>
      <w:r>
        <w:rPr>
          <w:rFonts w:ascii="Times New Roman" w:hAnsi="Times New Roman"/>
          <w:color w:val="212121"/>
          <w:sz w:val="24"/>
          <w:szCs w:val="24"/>
          <w:lang w:val="en"/>
        </w:rPr>
        <w:t>,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respectively; the level of erythrocytes at this stage was </w:t>
      </w:r>
      <w:r w:rsidRPr="00441F78">
        <w:rPr>
          <w:rFonts w:ascii="Times New Roman" w:hAnsi="Times New Roman"/>
          <w:sz w:val="24"/>
          <w:szCs w:val="24"/>
        </w:rPr>
        <w:t>3,9х10</w:t>
      </w:r>
      <w:r w:rsidRPr="00441F78">
        <w:rPr>
          <w:rFonts w:ascii="Times New Roman" w:hAnsi="Times New Roman"/>
          <w:sz w:val="24"/>
          <w:szCs w:val="24"/>
          <w:vertAlign w:val="superscript"/>
        </w:rPr>
        <w:t>12</w:t>
      </w:r>
      <w:r w:rsidRPr="00441F78">
        <w:rPr>
          <w:rFonts w:ascii="Times New Roman" w:hAnsi="Times New Roman"/>
          <w:sz w:val="24"/>
          <w:szCs w:val="24"/>
        </w:rPr>
        <w:t xml:space="preserve"> 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>±0,51 and 3,6</w:t>
      </w:r>
      <w:r w:rsidRPr="00441F78">
        <w:rPr>
          <w:rFonts w:ascii="Times New Roman" w:hAnsi="Times New Roman"/>
          <w:sz w:val="24"/>
          <w:szCs w:val="24"/>
        </w:rPr>
        <w:t>х10</w:t>
      </w:r>
      <w:r w:rsidRPr="00441F78">
        <w:rPr>
          <w:rFonts w:ascii="Times New Roman" w:hAnsi="Times New Roman"/>
          <w:sz w:val="24"/>
          <w:szCs w:val="24"/>
          <w:vertAlign w:val="superscript"/>
        </w:rPr>
        <w:t>12</w:t>
      </w:r>
      <w:r w:rsidRPr="00441F78">
        <w:rPr>
          <w:rFonts w:ascii="Times New Roman" w:hAnsi="Times New Roman"/>
          <w:sz w:val="24"/>
          <w:szCs w:val="24"/>
        </w:rPr>
        <w:t xml:space="preserve"> 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>±0,36 (p = 0,007)</w:t>
      </w:r>
      <w:r>
        <w:rPr>
          <w:rFonts w:ascii="Times New Roman" w:hAnsi="Times New Roman"/>
          <w:color w:val="212121"/>
          <w:sz w:val="24"/>
          <w:szCs w:val="24"/>
          <w:lang w:val="en"/>
        </w:rPr>
        <w:t>,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respectively. After 16 hours of operation, the level of hemoglobin and erythrocytes in-group </w:t>
      </w:r>
      <w:r>
        <w:rPr>
          <w:rFonts w:ascii="Times New Roman" w:hAnsi="Times New Roman"/>
          <w:color w:val="212121"/>
          <w:sz w:val="24"/>
          <w:szCs w:val="24"/>
          <w:lang w:val="en"/>
        </w:rPr>
        <w:t>1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remains higher as well.  </w:t>
      </w:r>
      <w:r>
        <w:rPr>
          <w:rFonts w:ascii="Times New Roman" w:hAnsi="Times New Roman"/>
          <w:color w:val="212121"/>
          <w:sz w:val="24"/>
          <w:szCs w:val="24"/>
          <w:lang w:val="en"/>
        </w:rPr>
        <w:t>L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>eucocytes and C-reactive protein level</w:t>
      </w:r>
      <w:r>
        <w:rPr>
          <w:rFonts w:ascii="Times New Roman" w:hAnsi="Times New Roman"/>
          <w:color w:val="212121"/>
          <w:sz w:val="24"/>
          <w:szCs w:val="24"/>
          <w:lang w:val="en"/>
        </w:rPr>
        <w:t>s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reduction in the 1st group </w:t>
      </w:r>
      <w:r>
        <w:rPr>
          <w:rFonts w:ascii="Times New Roman" w:hAnsi="Times New Roman"/>
          <w:color w:val="212121"/>
          <w:sz w:val="24"/>
          <w:szCs w:val="24"/>
          <w:lang w:val="en"/>
        </w:rPr>
        <w:t>were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revealed also: the level of leucocytes was 10</w:t>
      </w:r>
      <w:r w:rsidRPr="00441F78">
        <w:rPr>
          <w:rFonts w:ascii="Times New Roman" w:hAnsi="Times New Roman"/>
          <w:sz w:val="24"/>
          <w:szCs w:val="24"/>
        </w:rPr>
        <w:t>х10</w:t>
      </w:r>
      <w:r w:rsidRPr="00441F78">
        <w:rPr>
          <w:rFonts w:ascii="Times New Roman" w:hAnsi="Times New Roman"/>
          <w:sz w:val="24"/>
          <w:szCs w:val="24"/>
          <w:vertAlign w:val="superscript"/>
        </w:rPr>
        <w:t>9</w:t>
      </w:r>
      <w:r w:rsidRPr="00441F78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±13,2 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lastRenderedPageBreak/>
        <w:t>and 11,3</w:t>
      </w:r>
      <w:r w:rsidRPr="00441F78">
        <w:rPr>
          <w:rFonts w:ascii="Times New Roman" w:hAnsi="Times New Roman"/>
          <w:sz w:val="24"/>
          <w:szCs w:val="24"/>
        </w:rPr>
        <w:t>х10</w:t>
      </w:r>
      <w:r w:rsidRPr="00441F78">
        <w:rPr>
          <w:rFonts w:ascii="Times New Roman" w:hAnsi="Times New Roman"/>
          <w:sz w:val="24"/>
          <w:szCs w:val="24"/>
          <w:vertAlign w:val="superscript"/>
        </w:rPr>
        <w:t>9</w:t>
      </w:r>
      <w:r w:rsidRPr="00441F78"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 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>±2,4 (p= 0,02) respectively</w:t>
      </w:r>
      <w:r>
        <w:rPr>
          <w:rFonts w:ascii="Times New Roman" w:hAnsi="Times New Roman"/>
          <w:color w:val="212121"/>
          <w:sz w:val="24"/>
          <w:szCs w:val="24"/>
          <w:lang w:val="en"/>
        </w:rPr>
        <w:t>;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the level of C-reactive protein was 4mg/dl ±2,8 and 5,6 mg/dl ±2,2 (p=0,01) respectively. The</w:t>
      </w:r>
      <w:r>
        <w:rPr>
          <w:rFonts w:ascii="Times New Roman" w:hAnsi="Times New Roman"/>
          <w:color w:val="212121"/>
          <w:sz w:val="24"/>
          <w:szCs w:val="24"/>
          <w:lang w:val="en"/>
        </w:rPr>
        <w:t>re were no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statistically significant changes </w:t>
      </w:r>
      <w:r>
        <w:rPr>
          <w:rFonts w:ascii="Times New Roman" w:hAnsi="Times New Roman"/>
          <w:color w:val="212121"/>
          <w:sz w:val="24"/>
          <w:szCs w:val="24"/>
          <w:lang w:val="en"/>
        </w:rPr>
        <w:t xml:space="preserve">in 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>urea and creatinine level</w:t>
      </w:r>
      <w:r>
        <w:rPr>
          <w:rFonts w:ascii="Times New Roman" w:hAnsi="Times New Roman"/>
          <w:color w:val="212121"/>
          <w:sz w:val="24"/>
          <w:szCs w:val="24"/>
          <w:lang w:val="en"/>
        </w:rPr>
        <w:t>s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 </w:t>
      </w:r>
      <w:r>
        <w:rPr>
          <w:rFonts w:ascii="Times New Roman" w:hAnsi="Times New Roman"/>
          <w:color w:val="212121"/>
          <w:sz w:val="24"/>
          <w:szCs w:val="24"/>
          <w:lang w:val="en"/>
        </w:rPr>
        <w:t>in both groups</w:t>
      </w:r>
      <w:r w:rsidRPr="00441F78">
        <w:rPr>
          <w:rFonts w:ascii="Times New Roman" w:hAnsi="Times New Roman"/>
          <w:color w:val="212121"/>
          <w:sz w:val="24"/>
          <w:szCs w:val="24"/>
          <w:lang w:val="en"/>
        </w:rPr>
        <w:t xml:space="preserve">. </w:t>
      </w:r>
    </w:p>
    <w:p w14:paraId="6318FD89" w14:textId="77777777" w:rsidR="00935C88" w:rsidRPr="00441F78" w:rsidRDefault="00935C88" w:rsidP="00935C88">
      <w:pPr>
        <w:spacing w:after="0" w:line="480" w:lineRule="auto"/>
        <w:ind w:left="-284"/>
        <w:rPr>
          <w:rFonts w:ascii="Times New Roman" w:hAnsi="Times New Roman"/>
          <w:sz w:val="24"/>
          <w:szCs w:val="24"/>
          <w:lang w:val="en-US"/>
        </w:rPr>
      </w:pPr>
      <w:r w:rsidRPr="00441F78">
        <w:rPr>
          <w:rFonts w:ascii="Times New Roman" w:hAnsi="Times New Roman"/>
          <w:b/>
          <w:color w:val="000000"/>
          <w:sz w:val="24"/>
          <w:szCs w:val="24"/>
          <w:lang w:val="en-US"/>
        </w:rPr>
        <w:t>Conclusion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T</w:t>
      </w:r>
      <w:r w:rsidRPr="00441F78">
        <w:rPr>
          <w:rFonts w:ascii="Times New Roman" w:hAnsi="Times New Roman"/>
          <w:sz w:val="24"/>
          <w:szCs w:val="24"/>
          <w:lang w:val="en-US"/>
        </w:rPr>
        <w:t xml:space="preserve">he closed contour of </w:t>
      </w:r>
      <w:r>
        <w:rPr>
          <w:rFonts w:ascii="Times New Roman" w:hAnsi="Times New Roman"/>
          <w:sz w:val="24"/>
          <w:szCs w:val="24"/>
          <w:lang w:val="en-US"/>
        </w:rPr>
        <w:t>cardiopulmonary bypass</w:t>
      </w:r>
      <w:r w:rsidRPr="00441F78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can be used</w:t>
      </w:r>
      <w:r w:rsidRPr="00441F78">
        <w:rPr>
          <w:rFonts w:ascii="Times New Roman" w:hAnsi="Times New Roman"/>
          <w:sz w:val="24"/>
          <w:szCs w:val="24"/>
          <w:lang w:val="en-US"/>
        </w:rPr>
        <w:t xml:space="preserve"> effective</w:t>
      </w:r>
      <w:r>
        <w:rPr>
          <w:rFonts w:ascii="Times New Roman" w:hAnsi="Times New Roman"/>
          <w:sz w:val="24"/>
          <w:szCs w:val="24"/>
          <w:lang w:val="en-US"/>
        </w:rPr>
        <w:t>ly</w:t>
      </w:r>
      <w:r w:rsidRPr="00441F78">
        <w:rPr>
          <w:rFonts w:ascii="Times New Roman" w:hAnsi="Times New Roman"/>
          <w:sz w:val="24"/>
          <w:szCs w:val="24"/>
          <w:lang w:val="en-US"/>
        </w:rPr>
        <w:t xml:space="preserve"> and safe </w:t>
      </w:r>
      <w:r>
        <w:rPr>
          <w:rFonts w:ascii="Times New Roman" w:hAnsi="Times New Roman"/>
          <w:sz w:val="24"/>
          <w:szCs w:val="24"/>
          <w:lang w:val="en-US"/>
        </w:rPr>
        <w:t>for coronary artery bypass g</w:t>
      </w:r>
      <w:r w:rsidRPr="00441F78">
        <w:rPr>
          <w:rFonts w:ascii="Times New Roman" w:hAnsi="Times New Roman"/>
          <w:sz w:val="24"/>
          <w:szCs w:val="24"/>
          <w:lang w:val="en-US"/>
        </w:rPr>
        <w:t>rafting</w:t>
      </w:r>
      <w:r>
        <w:rPr>
          <w:rFonts w:ascii="Times New Roman" w:hAnsi="Times New Roman"/>
          <w:sz w:val="24"/>
          <w:szCs w:val="24"/>
          <w:lang w:val="en-US"/>
        </w:rPr>
        <w:t xml:space="preserve"> surgery</w:t>
      </w:r>
      <w:r w:rsidRPr="00441F78">
        <w:rPr>
          <w:rFonts w:ascii="Times New Roman" w:hAnsi="Times New Roman"/>
          <w:sz w:val="24"/>
          <w:szCs w:val="24"/>
          <w:lang w:val="en-US"/>
        </w:rPr>
        <w:t>.</w:t>
      </w:r>
    </w:p>
    <w:p w14:paraId="50C3515A" w14:textId="77777777" w:rsidR="00B97BE1" w:rsidRDefault="00B97BE1"/>
    <w:sectPr w:rsidR="00B97BE1" w:rsidSect="00B97BE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C88"/>
    <w:rsid w:val="00106A35"/>
    <w:rsid w:val="00224864"/>
    <w:rsid w:val="00935C88"/>
    <w:rsid w:val="00A63ED6"/>
    <w:rsid w:val="00AE38D7"/>
    <w:rsid w:val="00B97BE1"/>
    <w:rsid w:val="00DB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864878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C88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ru-RU"/>
    </w:rPr>
  </w:style>
  <w:style w:type="paragraph" w:styleId="Heading1">
    <w:name w:val="heading 1"/>
    <w:basedOn w:val="Normal"/>
    <w:link w:val="Heading1Char"/>
    <w:uiPriority w:val="9"/>
    <w:qFormat/>
    <w:rsid w:val="00935C88"/>
    <w:pPr>
      <w:spacing w:before="100" w:beforeAutospacing="1" w:after="100" w:afterAutospacing="1" w:line="240" w:lineRule="auto"/>
      <w:outlineLvl w:val="0"/>
    </w:pPr>
    <w:rPr>
      <w:rFonts w:ascii="Times" w:eastAsiaTheme="minorEastAsia" w:hAnsi="Times" w:cstheme="minorBidi"/>
      <w:b/>
      <w:bCs/>
      <w:kern w:val="36"/>
      <w:sz w:val="48"/>
      <w:szCs w:val="4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935C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" w:hAnsi="Courier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35C88"/>
    <w:rPr>
      <w:rFonts w:ascii="Courier" w:eastAsia="Times New Roman" w:hAnsi="Courier" w:cs="Times New Roman"/>
      <w:sz w:val="20"/>
      <w:szCs w:val="20"/>
      <w:lang w:val="x-none" w:eastAsia="x-none"/>
    </w:rPr>
  </w:style>
  <w:style w:type="character" w:customStyle="1" w:styleId="Heading1Char">
    <w:name w:val="Heading 1 Char"/>
    <w:basedOn w:val="DefaultParagraphFont"/>
    <w:link w:val="Heading1"/>
    <w:uiPriority w:val="9"/>
    <w:rsid w:val="00935C88"/>
    <w:rPr>
      <w:rFonts w:ascii="Times" w:hAnsi="Times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C88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ru-RU"/>
    </w:rPr>
  </w:style>
  <w:style w:type="paragraph" w:styleId="Heading1">
    <w:name w:val="heading 1"/>
    <w:basedOn w:val="Normal"/>
    <w:link w:val="Heading1Char"/>
    <w:uiPriority w:val="9"/>
    <w:qFormat/>
    <w:rsid w:val="00935C88"/>
    <w:pPr>
      <w:spacing w:before="100" w:beforeAutospacing="1" w:after="100" w:afterAutospacing="1" w:line="240" w:lineRule="auto"/>
      <w:outlineLvl w:val="0"/>
    </w:pPr>
    <w:rPr>
      <w:rFonts w:ascii="Times" w:eastAsiaTheme="minorEastAsia" w:hAnsi="Times" w:cstheme="minorBidi"/>
      <w:b/>
      <w:bCs/>
      <w:kern w:val="36"/>
      <w:sz w:val="48"/>
      <w:szCs w:val="4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935C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" w:hAnsi="Courier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35C88"/>
    <w:rPr>
      <w:rFonts w:ascii="Courier" w:eastAsia="Times New Roman" w:hAnsi="Courier" w:cs="Times New Roman"/>
      <w:sz w:val="20"/>
      <w:szCs w:val="20"/>
      <w:lang w:val="x-none" w:eastAsia="x-none"/>
    </w:rPr>
  </w:style>
  <w:style w:type="character" w:customStyle="1" w:styleId="Heading1Char">
    <w:name w:val="Heading 1 Char"/>
    <w:basedOn w:val="DefaultParagraphFont"/>
    <w:link w:val="Heading1"/>
    <w:uiPriority w:val="9"/>
    <w:rsid w:val="00935C88"/>
    <w:rPr>
      <w:rFonts w:ascii="Times" w:hAnsi="Times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5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336</Words>
  <Characters>1919</Characters>
  <Application>Microsoft Macintosh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Сабина</dc:creator>
  <cp:keywords/>
  <dc:description/>
  <cp:lastModifiedBy>Сабина</cp:lastModifiedBy>
  <cp:revision>7</cp:revision>
  <dcterms:created xsi:type="dcterms:W3CDTF">2017-08-25T14:48:00Z</dcterms:created>
  <dcterms:modified xsi:type="dcterms:W3CDTF">2017-08-25T16:26:00Z</dcterms:modified>
</cp:coreProperties>
</file>