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DF4" w:rsidRDefault="00C625B4" w:rsidP="00306CB3">
      <w:pPr>
        <w:tabs>
          <w:tab w:val="left" w:pos="373"/>
          <w:tab w:val="center" w:pos="4680"/>
        </w:tabs>
        <w:spacing w:after="0"/>
        <w:jc w:val="both"/>
      </w:pPr>
      <w:r w:rsidRPr="00C625B4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-32426</wp:posOffset>
                </wp:positionH>
                <wp:positionV relativeFrom="paragraph">
                  <wp:posOffset>-311285</wp:posOffset>
                </wp:positionV>
                <wp:extent cx="4114800" cy="246434"/>
                <wp:effectExtent l="0" t="0" r="0" b="12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464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25B4" w:rsidRPr="00C625B4" w:rsidRDefault="00C625B4" w:rsidP="00C625B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kern w:val="24"/>
                                <w:sz w:val="16"/>
                                <w:szCs w:val="14"/>
                              </w:rPr>
                            </w:pPr>
                            <w:r w:rsidRPr="00C625B4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kern w:val="24"/>
                                <w:sz w:val="16"/>
                                <w:szCs w:val="14"/>
                              </w:rPr>
                              <w:t>E. Martin Kloosterman, MD, FACC, FHRS. Boca Raton, Fl., USA</w:t>
                            </w:r>
                          </w:p>
                          <w:p w:rsidR="00C625B4" w:rsidRDefault="00C625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5pt;margin-top:-24.5pt;width:324pt;height:19.4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" stroked="f">
                <v:textbox>
                  <w:txbxContent>
                    <w:p w:rsidR="00C625B4" w:rsidRPr="00C625B4" w:rsidRDefault="00C625B4" w:rsidP="00C625B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Cs/>
                          <w:color w:val="000000" w:themeColor="text1"/>
                          <w:kern w:val="24"/>
                          <w:sz w:val="16"/>
                          <w:szCs w:val="14"/>
                        </w:rPr>
                      </w:pPr>
                      <w:r w:rsidRPr="00C625B4">
                        <w:rPr>
                          <w:rFonts w:ascii="Arial" w:hAnsi="Arial" w:cs="Arial"/>
                          <w:bCs/>
                          <w:color w:val="000000" w:themeColor="text1"/>
                          <w:kern w:val="24"/>
                          <w:sz w:val="16"/>
                          <w:szCs w:val="14"/>
                        </w:rPr>
                        <w:t>E. Martin Kloosterman, MD, FACC, FHRS. Boca Raton, Fl., USA</w:t>
                      </w:r>
                    </w:p>
                    <w:p w:rsidR="00C625B4" w:rsidRDefault="00C625B4"/>
                  </w:txbxContent>
                </v:textbox>
              </v:shape>
            </w:pict>
          </mc:Fallback>
        </mc:AlternateContent>
      </w:r>
      <w:r w:rsidR="00064DF4">
        <w:rPr>
          <w:rFonts w:ascii="Arial"/>
          <w:b/>
          <w:color w:val="BF5A14"/>
          <w:sz w:val="20"/>
        </w:rPr>
        <w:t>Abstract</w:t>
      </w:r>
      <w:r w:rsidR="00064DF4">
        <w:rPr>
          <w:noProof/>
        </w:rPr>
        <w:t xml:space="preserve"> </w:t>
      </w:r>
      <w:r w:rsidR="00064DF4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-850735</wp:posOffset>
                </wp:positionV>
                <wp:extent cx="59817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CF1" w:rsidRPr="00F31CF1" w:rsidRDefault="00E043B0" w:rsidP="00306CB3">
                            <w:pPr>
                              <w:tabs>
                                <w:tab w:val="left" w:pos="373"/>
                                <w:tab w:val="center" w:pos="4680"/>
                              </w:tabs>
                              <w:spacing w:after="0"/>
                              <w:jc w:val="both"/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  <w:t xml:space="preserve">Novel </w:t>
                            </w:r>
                            <w:r w:rsidR="00F31CF1" w:rsidRPr="00F866CF"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  <w:t xml:space="preserve">MRI Safe Mode Selection </w:t>
                            </w:r>
                            <w:r w:rsidR="00C625B4"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  <w:t>Algorithm</w:t>
                            </w:r>
                            <w:r w:rsidR="00F31CF1" w:rsidRPr="00F866CF"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  <w:t xml:space="preserve">: </w:t>
                            </w:r>
                            <w:r w:rsidR="00306CB3"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  <w:t>a standardized real-time</w:t>
                            </w:r>
                            <w:r w:rsidR="00F31CF1" w:rsidRPr="00F866CF">
                              <w:rPr>
                                <w:rFonts w:ascii="Minion Pro" w:eastAsia="Minion Pro" w:hAnsi="Minion Pro" w:cs="Minion Pro"/>
                                <w:b/>
                                <w:bCs/>
                                <w:color w:val="337AB7"/>
                                <w:sz w:val="32"/>
                                <w:szCs w:val="36"/>
                              </w:rPr>
                              <w:t xml:space="preserve"> solution for a variable time-dependent problem.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.25pt;margin-top:-67pt;width:471pt;height:110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" stroked="f">
                <v:textbox style="mso-fit-shape-to-text:t">
                  <w:txbxContent>
                    <w:p w:rsidR="00F31CF1" w:rsidRPr="00F31CF1" w:rsidRDefault="00E043B0" w:rsidP="00306CB3">
                      <w:pPr>
                        <w:tabs>
                          <w:tab w:val="left" w:pos="373"/>
                          <w:tab w:val="center" w:pos="4680"/>
                        </w:tabs>
                        <w:spacing w:after="0"/>
                        <w:jc w:val="both"/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</w:pPr>
                      <w:r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  <w:t xml:space="preserve">Novel </w:t>
                      </w:r>
                      <w:r w:rsidR="00F31CF1" w:rsidRPr="00F866CF"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  <w:t xml:space="preserve">MRI Safe Mode Selection </w:t>
                      </w:r>
                      <w:r w:rsidR="00C625B4"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  <w:t>Algorithm</w:t>
                      </w:r>
                      <w:r w:rsidR="00F31CF1" w:rsidRPr="00F866CF"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  <w:t xml:space="preserve">: </w:t>
                      </w:r>
                      <w:r w:rsidR="00306CB3"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  <w:t>a standardized real-time</w:t>
                      </w:r>
                      <w:r w:rsidR="00F31CF1" w:rsidRPr="00F866CF">
                        <w:rPr>
                          <w:rFonts w:ascii="Minion Pro" w:eastAsia="Minion Pro" w:hAnsi="Minion Pro" w:cs="Minion Pro"/>
                          <w:b/>
                          <w:bCs/>
                          <w:color w:val="337AB7"/>
                          <w:sz w:val="32"/>
                          <w:szCs w:val="36"/>
                        </w:rPr>
                        <w:t xml:space="preserve"> solution for a variable time-dependent problem.</w:t>
                      </w:r>
                    </w:p>
                  </w:txbxContent>
                </v:textbox>
              </v:shape>
            </w:pict>
          </mc:Fallback>
        </mc:AlternateContent>
      </w:r>
    </w:p>
    <w:p w:rsidR="00E271BC" w:rsidRPr="00C625B4" w:rsidRDefault="00900452" w:rsidP="007B72F3">
      <w:pPr>
        <w:tabs>
          <w:tab w:val="left" w:pos="373"/>
          <w:tab w:val="center" w:pos="4680"/>
        </w:tabs>
        <w:spacing w:after="0"/>
        <w:jc w:val="both"/>
        <w:rPr>
          <w:rFonts w:ascii="Tw Cen MT" w:eastAsia="Tw Cen MT" w:hAnsi="Tw Cen MT" w:cs="Tw Cen MT"/>
          <w:sz w:val="18"/>
          <w:szCs w:val="18"/>
        </w:rPr>
      </w:pPr>
      <w:r w:rsidRPr="006E54C0">
        <w:rPr>
          <w:rFonts w:ascii="Tw Cen MT" w:eastAsia="Tw Cen MT" w:hAnsi="Tw Cen MT" w:cs="Tw Cen MT"/>
          <w:b/>
          <w:sz w:val="18"/>
          <w:szCs w:val="18"/>
        </w:rPr>
        <w:t>Statement of the Problem:</w:t>
      </w:r>
      <w:r w:rsidR="00306CB3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0460AB" w:rsidRPr="00C625B4">
        <w:rPr>
          <w:rFonts w:ascii="Tw Cen MT" w:eastAsia="Tw Cen MT" w:hAnsi="Tw Cen MT" w:cs="Tw Cen MT"/>
          <w:sz w:val="18"/>
          <w:szCs w:val="18"/>
        </w:rPr>
        <w:t>MRI scans in patients with c</w:t>
      </w:r>
      <w:r w:rsidR="00E271BC" w:rsidRPr="00C625B4">
        <w:rPr>
          <w:rFonts w:ascii="Tw Cen MT" w:eastAsia="Tw Cen MT" w:hAnsi="Tw Cen MT" w:cs="Tw Cen MT"/>
          <w:sz w:val="18"/>
          <w:szCs w:val="18"/>
        </w:rPr>
        <w:t>ardiac MRI conditional devices (pacemakers and ICDs)</w:t>
      </w:r>
      <w:r w:rsidR="000460AB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513600">
        <w:rPr>
          <w:rFonts w:ascii="Tw Cen MT" w:eastAsia="Tw Cen MT" w:hAnsi="Tw Cen MT" w:cs="Tw Cen MT"/>
          <w:sz w:val="18"/>
          <w:szCs w:val="18"/>
        </w:rPr>
        <w:t>are</w:t>
      </w:r>
      <w:r w:rsidR="000460AB" w:rsidRPr="00C625B4">
        <w:rPr>
          <w:rFonts w:ascii="Tw Cen MT" w:eastAsia="Tw Cen MT" w:hAnsi="Tw Cen MT" w:cs="Tw Cen MT"/>
          <w:sz w:val="18"/>
          <w:szCs w:val="18"/>
        </w:rPr>
        <w:t xml:space="preserve"> exponentially growing. All devices</w:t>
      </w:r>
      <w:r w:rsidR="00E271BC" w:rsidRPr="00C625B4">
        <w:rPr>
          <w:rFonts w:ascii="Tw Cen MT" w:eastAsia="Tw Cen MT" w:hAnsi="Tw Cen MT" w:cs="Tw Cen MT"/>
          <w:sz w:val="18"/>
          <w:szCs w:val="18"/>
        </w:rPr>
        <w:t xml:space="preserve"> require </w:t>
      </w:r>
      <w:r w:rsidR="00F15FD8" w:rsidRPr="00C625B4">
        <w:rPr>
          <w:rFonts w:ascii="Tw Cen MT" w:eastAsia="Tw Cen MT" w:hAnsi="Tw Cen MT" w:cs="Tw Cen MT"/>
          <w:sz w:val="18"/>
          <w:szCs w:val="18"/>
        </w:rPr>
        <w:t xml:space="preserve">pre-scan </w:t>
      </w:r>
      <w:r w:rsidR="00E271BC" w:rsidRPr="00C625B4">
        <w:rPr>
          <w:rFonts w:ascii="Tw Cen MT" w:eastAsia="Tw Cen MT" w:hAnsi="Tw Cen MT" w:cs="Tw Cen MT"/>
          <w:sz w:val="18"/>
          <w:szCs w:val="18"/>
        </w:rPr>
        <w:t>interrogation and accordingly reprogr</w:t>
      </w:r>
      <w:r w:rsidR="000460AB" w:rsidRPr="00C625B4">
        <w:rPr>
          <w:rFonts w:ascii="Tw Cen MT" w:eastAsia="Tw Cen MT" w:hAnsi="Tw Cen MT" w:cs="Tw Cen MT"/>
          <w:sz w:val="18"/>
          <w:szCs w:val="18"/>
        </w:rPr>
        <w:t>aming to an MRI safe mode</w:t>
      </w:r>
      <w:r w:rsidR="00E271BC" w:rsidRPr="00C625B4">
        <w:rPr>
          <w:rFonts w:ascii="Tw Cen MT" w:eastAsia="Tw Cen MT" w:hAnsi="Tw Cen MT" w:cs="Tw Cen MT"/>
          <w:sz w:val="18"/>
          <w:szCs w:val="18"/>
        </w:rPr>
        <w:t>.</w:t>
      </w:r>
      <w:r w:rsidR="00513600">
        <w:rPr>
          <w:rFonts w:ascii="Tw Cen MT" w:eastAsia="Tw Cen MT" w:hAnsi="Tw Cen MT" w:cs="Tw Cen MT"/>
          <w:sz w:val="18"/>
          <w:szCs w:val="18"/>
        </w:rPr>
        <w:t xml:space="preserve"> Today there is no 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medical </w:t>
      </w:r>
      <w:r w:rsidR="00513600" w:rsidRPr="00C625B4">
        <w:rPr>
          <w:rFonts w:ascii="Tw Cen MT" w:eastAsia="Tw Cen MT" w:hAnsi="Tw Cen MT" w:cs="Tw Cen MT"/>
          <w:sz w:val="18"/>
          <w:szCs w:val="18"/>
        </w:rPr>
        <w:t xml:space="preserve">or industry 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guideline </w:t>
      </w:r>
      <w:r w:rsidR="00513600">
        <w:rPr>
          <w:rFonts w:ascii="Tw Cen MT" w:eastAsia="Tw Cen MT" w:hAnsi="Tw Cen MT" w:cs="Tw Cen MT"/>
          <w:sz w:val="18"/>
          <w:szCs w:val="18"/>
        </w:rPr>
        <w:t>about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 how to program an MRI safe mode.</w:t>
      </w:r>
    </w:p>
    <w:p w:rsidR="006E54C0" w:rsidRPr="006323F4" w:rsidRDefault="00E271BC" w:rsidP="007B72F3">
      <w:pPr>
        <w:tabs>
          <w:tab w:val="left" w:pos="9270"/>
        </w:tabs>
        <w:spacing w:after="0"/>
        <w:jc w:val="both"/>
        <w:rPr>
          <w:rFonts w:ascii="Tw Cen MT" w:eastAsia="Tw Cen MT" w:hAnsi="Tw Cen MT" w:cs="Tw Cen MT"/>
          <w:sz w:val="18"/>
          <w:szCs w:val="18"/>
        </w:rPr>
      </w:pPr>
      <w:r w:rsidRPr="00C625B4">
        <w:rPr>
          <w:rFonts w:ascii="Tw Cen MT" w:eastAsia="Tw Cen MT" w:hAnsi="Tw Cen MT" w:cs="Tw Cen MT"/>
          <w:sz w:val="18"/>
          <w:szCs w:val="18"/>
        </w:rPr>
        <w:t>The performance of this task is for the most part done by a field company representative whom should follow a “Cardiology Order”</w:t>
      </w:r>
      <w:r w:rsidR="00E27DDA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Pr="00C625B4">
        <w:rPr>
          <w:rFonts w:ascii="Tw Cen MT" w:eastAsia="Tw Cen MT" w:hAnsi="Tw Cen MT" w:cs="Tw Cen MT"/>
          <w:sz w:val="18"/>
          <w:szCs w:val="18"/>
        </w:rPr>
        <w:t xml:space="preserve">form. </w:t>
      </w:r>
      <w:r w:rsidR="00B457FB" w:rsidRPr="00C625B4">
        <w:rPr>
          <w:rFonts w:ascii="Tw Cen MT" w:eastAsia="Tw Cen MT" w:hAnsi="Tw Cen MT" w:cs="Tw Cen MT"/>
          <w:sz w:val="18"/>
          <w:szCs w:val="18"/>
        </w:rPr>
        <w:t>This workflow</w:t>
      </w:r>
      <w:r w:rsidR="00010C57" w:rsidRPr="00C625B4">
        <w:rPr>
          <w:rFonts w:ascii="Tw Cen MT" w:eastAsia="Tw Cen MT" w:hAnsi="Tw Cen MT" w:cs="Tw Cen MT"/>
          <w:sz w:val="18"/>
          <w:szCs w:val="18"/>
        </w:rPr>
        <w:t>,</w:t>
      </w:r>
      <w:r w:rsidR="00B457FB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010C57" w:rsidRPr="00C625B4">
        <w:rPr>
          <w:rFonts w:ascii="Tw Cen MT" w:eastAsia="Tw Cen MT" w:hAnsi="Tw Cen MT" w:cs="Tw Cen MT"/>
          <w:sz w:val="18"/>
          <w:szCs w:val="18"/>
        </w:rPr>
        <w:t xml:space="preserve">across the </w:t>
      </w:r>
      <w:r w:rsidR="00BE1E5C" w:rsidRPr="00C625B4">
        <w:rPr>
          <w:rFonts w:ascii="Tw Cen MT" w:eastAsia="Tw Cen MT" w:hAnsi="Tw Cen MT" w:cs="Tw Cen MT"/>
          <w:sz w:val="18"/>
          <w:szCs w:val="18"/>
        </w:rPr>
        <w:t>US</w:t>
      </w:r>
      <w:r w:rsidR="00010C57" w:rsidRPr="00C625B4">
        <w:rPr>
          <w:rFonts w:ascii="Tw Cen MT" w:eastAsia="Tw Cen MT" w:hAnsi="Tw Cen MT" w:cs="Tw Cen MT"/>
          <w:sz w:val="18"/>
          <w:szCs w:val="18"/>
        </w:rPr>
        <w:t xml:space="preserve">, </w:t>
      </w:r>
      <w:r w:rsidR="00BE1E5C" w:rsidRPr="00C625B4">
        <w:rPr>
          <w:rFonts w:ascii="Tw Cen MT" w:eastAsia="Tw Cen MT" w:hAnsi="Tw Cen MT" w:cs="Tw Cen MT"/>
          <w:sz w:val="18"/>
          <w:szCs w:val="18"/>
        </w:rPr>
        <w:t>is difficult to</w:t>
      </w:r>
      <w:r w:rsidR="00B457FB" w:rsidRPr="00C625B4">
        <w:rPr>
          <w:rFonts w:ascii="Tw Cen MT" w:eastAsia="Tw Cen MT" w:hAnsi="Tw Cen MT" w:cs="Tw Cen MT"/>
          <w:sz w:val="18"/>
          <w:szCs w:val="18"/>
        </w:rPr>
        <w:t xml:space="preserve"> follow in its conceived fashion having</w:t>
      </w:r>
      <w:r w:rsidR="00E27DDA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B457FB" w:rsidRPr="00C625B4">
        <w:rPr>
          <w:rFonts w:ascii="Tw Cen MT" w:eastAsia="Tw Cen MT" w:hAnsi="Tw Cen MT" w:cs="Tw Cen MT"/>
          <w:sz w:val="18"/>
          <w:szCs w:val="18"/>
        </w:rPr>
        <w:t>significant limitations and compliance issues.</w:t>
      </w:r>
      <w:r w:rsidR="000460AB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BB36F6" w:rsidRPr="00C625B4">
        <w:rPr>
          <w:rFonts w:ascii="Tw Cen MT" w:eastAsia="Tw Cen MT" w:hAnsi="Tw Cen MT" w:cs="Tw Cen MT"/>
          <w:sz w:val="18"/>
          <w:szCs w:val="18"/>
        </w:rPr>
        <w:t xml:space="preserve">Additionally, </w:t>
      </w:r>
      <w:r w:rsidR="000460AB" w:rsidRPr="00C625B4">
        <w:rPr>
          <w:rFonts w:ascii="Tw Cen MT" w:eastAsia="Tw Cen MT" w:hAnsi="Tw Cen MT" w:cs="Tw Cen MT"/>
          <w:sz w:val="18"/>
          <w:szCs w:val="18"/>
        </w:rPr>
        <w:t xml:space="preserve">when </w:t>
      </w:r>
      <w:r w:rsidR="00513600">
        <w:rPr>
          <w:rFonts w:ascii="Tw Cen MT" w:eastAsia="Tw Cen MT" w:hAnsi="Tw Cen MT" w:cs="Tw Cen MT"/>
          <w:sz w:val="18"/>
          <w:szCs w:val="18"/>
        </w:rPr>
        <w:t xml:space="preserve">the decision on safe mode is </w:t>
      </w:r>
      <w:r w:rsidR="000460AB" w:rsidRPr="00C625B4">
        <w:rPr>
          <w:rFonts w:ascii="Tw Cen MT" w:eastAsia="Tw Cen MT" w:hAnsi="Tw Cen MT" w:cs="Tw Cen MT"/>
          <w:sz w:val="18"/>
          <w:szCs w:val="18"/>
        </w:rPr>
        <w:t xml:space="preserve">not done </w:t>
      </w:r>
      <w:r w:rsidR="00513600">
        <w:rPr>
          <w:rFonts w:ascii="Tw Cen MT" w:eastAsia="Tw Cen MT" w:hAnsi="Tw Cen MT" w:cs="Tw Cen MT"/>
          <w:sz w:val="18"/>
          <w:szCs w:val="18"/>
        </w:rPr>
        <w:t>upon</w:t>
      </w:r>
      <w:r w:rsidR="000460AB" w:rsidRPr="00C625B4">
        <w:rPr>
          <w:rFonts w:ascii="Tw Cen MT" w:eastAsia="Tw Cen MT" w:hAnsi="Tw Cen MT" w:cs="Tw Cen MT"/>
          <w:sz w:val="18"/>
          <w:szCs w:val="18"/>
        </w:rPr>
        <w:t xml:space="preserve"> the scan</w:t>
      </w:r>
      <w:r w:rsidR="00513600">
        <w:rPr>
          <w:rFonts w:ascii="Tw Cen MT" w:eastAsia="Tw Cen MT" w:hAnsi="Tw Cen MT" w:cs="Tw Cen MT"/>
          <w:sz w:val="18"/>
          <w:szCs w:val="18"/>
        </w:rPr>
        <w:t xml:space="preserve"> performance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, depending on the time interval </w:t>
      </w:r>
      <w:r w:rsidR="000460AB" w:rsidRPr="00C625B4">
        <w:rPr>
          <w:rFonts w:ascii="Tw Cen MT" w:eastAsia="Tw Cen MT" w:hAnsi="Tw Cen MT" w:cs="Tw Cen MT"/>
          <w:sz w:val="18"/>
          <w:szCs w:val="18"/>
        </w:rPr>
        <w:t>the patient’s condition may have changed.</w:t>
      </w:r>
      <w:r w:rsidR="00306CB3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900452" w:rsidRPr="006E54C0">
        <w:rPr>
          <w:rFonts w:ascii="Tw Cen MT" w:eastAsia="Tw Cen MT" w:hAnsi="Tw Cen MT" w:cs="Tw Cen MT"/>
          <w:b/>
          <w:sz w:val="18"/>
          <w:szCs w:val="18"/>
        </w:rPr>
        <w:t>Methodology &amp; Theoretical Orientation:</w:t>
      </w:r>
      <w:r w:rsidR="00900452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proofErr w:type="gramStart"/>
      <w:r w:rsidR="00DA1B66" w:rsidRPr="00C625B4">
        <w:rPr>
          <w:rFonts w:ascii="Tw Cen MT" w:eastAsia="Tw Cen MT" w:hAnsi="Tw Cen MT" w:cs="Tw Cen MT"/>
          <w:sz w:val="18"/>
          <w:szCs w:val="18"/>
        </w:rPr>
        <w:t>In order to</w:t>
      </w:r>
      <w:proofErr w:type="gramEnd"/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 simplify the </w:t>
      </w:r>
      <w:r w:rsidR="00367255" w:rsidRPr="00C625B4">
        <w:rPr>
          <w:rFonts w:ascii="Tw Cen MT" w:eastAsia="Tw Cen MT" w:hAnsi="Tw Cen MT" w:cs="Tw Cen MT"/>
          <w:sz w:val="18"/>
          <w:szCs w:val="18"/>
        </w:rPr>
        <w:t>decision-making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 process and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 streamline the service model a proprietary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 algorithm was conceived to provide an answer in real time to the most appropriate MRI safe mode programming upon performing the scan. </w:t>
      </w:r>
      <w:r w:rsidR="00441C3B" w:rsidRPr="00C625B4">
        <w:rPr>
          <w:rFonts w:ascii="Tw Cen MT" w:eastAsia="Tw Cen MT" w:hAnsi="Tw Cen MT" w:cs="Tw Cen MT"/>
          <w:sz w:val="18"/>
          <w:szCs w:val="18"/>
        </w:rPr>
        <w:t>The</w:t>
      </w:r>
      <w:r w:rsidR="00367255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9E36C8" w:rsidRPr="00C625B4">
        <w:rPr>
          <w:rFonts w:ascii="Tw Cen MT" w:eastAsia="Tw Cen MT" w:hAnsi="Tw Cen MT" w:cs="Tw Cen MT"/>
          <w:sz w:val="18"/>
          <w:szCs w:val="18"/>
        </w:rPr>
        <w:t>algorithm</w:t>
      </w:r>
      <w:r w:rsidR="00367255" w:rsidRPr="00C625B4">
        <w:rPr>
          <w:rFonts w:ascii="Tw Cen MT" w:eastAsia="Tw Cen MT" w:hAnsi="Tw Cen MT" w:cs="Tw Cen MT"/>
          <w:sz w:val="18"/>
          <w:szCs w:val="18"/>
        </w:rPr>
        <w:t xml:space="preserve"> was used </w:t>
      </w:r>
      <w:r w:rsidR="00367255" w:rsidRPr="006323F4">
        <w:rPr>
          <w:rFonts w:ascii="Tw Cen MT" w:eastAsia="Tw Cen MT" w:hAnsi="Tw Cen MT" w:cs="Tw Cen MT"/>
          <w:sz w:val="18"/>
          <w:szCs w:val="18"/>
        </w:rPr>
        <w:t xml:space="preserve">in </w:t>
      </w:r>
      <w:r w:rsidR="006E54C0" w:rsidRPr="006323F4">
        <w:rPr>
          <w:rFonts w:ascii="Tw Cen MT" w:eastAsia="Tw Cen MT" w:hAnsi="Tw Cen MT" w:cs="Tw Cen MT"/>
          <w:sz w:val="18"/>
          <w:szCs w:val="18"/>
        </w:rPr>
        <w:t>11 MRI cente</w:t>
      </w:r>
      <w:r w:rsidR="006323F4" w:rsidRPr="006323F4">
        <w:rPr>
          <w:rFonts w:ascii="Tw Cen MT" w:eastAsia="Tw Cen MT" w:hAnsi="Tw Cen MT" w:cs="Tw Cen MT"/>
          <w:sz w:val="18"/>
          <w:szCs w:val="18"/>
        </w:rPr>
        <w:t>rs and applied to a total of 246</w:t>
      </w:r>
      <w:r w:rsidR="006E54C0" w:rsidRPr="006323F4">
        <w:rPr>
          <w:rFonts w:ascii="Tw Cen MT" w:eastAsia="Tw Cen MT" w:hAnsi="Tw Cen MT" w:cs="Tw Cen MT"/>
          <w:sz w:val="18"/>
          <w:szCs w:val="18"/>
        </w:rPr>
        <w:t xml:space="preserve"> cardiac</w:t>
      </w:r>
      <w:r w:rsidR="006323F4" w:rsidRPr="006323F4">
        <w:rPr>
          <w:rFonts w:ascii="Tw Cen MT" w:eastAsia="Tw Cen MT" w:hAnsi="Tw Cen MT" w:cs="Tw Cen MT"/>
          <w:sz w:val="18"/>
          <w:szCs w:val="18"/>
        </w:rPr>
        <w:t xml:space="preserve"> devices, from 4 different companies</w:t>
      </w:r>
      <w:r w:rsidR="006323F4">
        <w:rPr>
          <w:rFonts w:ascii="Tw Cen MT" w:eastAsia="Tw Cen MT" w:hAnsi="Tw Cen MT" w:cs="Tw Cen MT"/>
          <w:sz w:val="18"/>
          <w:szCs w:val="18"/>
        </w:rPr>
        <w:t>. 232</w:t>
      </w:r>
      <w:r w:rsidR="00CB01BC">
        <w:rPr>
          <w:rFonts w:ascii="Tw Cen MT" w:eastAsia="Tw Cen MT" w:hAnsi="Tw Cen MT" w:cs="Tw Cen MT"/>
          <w:sz w:val="18"/>
          <w:szCs w:val="18"/>
        </w:rPr>
        <w:t xml:space="preserve"> Pacemakers (223 DDD/9</w:t>
      </w:r>
      <w:r w:rsidR="00B371B6">
        <w:rPr>
          <w:rFonts w:ascii="Tw Cen MT" w:eastAsia="Tw Cen MT" w:hAnsi="Tw Cen MT" w:cs="Tw Cen MT"/>
          <w:sz w:val="18"/>
          <w:szCs w:val="18"/>
        </w:rPr>
        <w:t xml:space="preserve"> VVI); 14 ICDs (10</w:t>
      </w:r>
      <w:r w:rsidR="00CB01BC">
        <w:rPr>
          <w:rFonts w:ascii="Tw Cen MT" w:eastAsia="Tw Cen MT" w:hAnsi="Tw Cen MT" w:cs="Tw Cen MT"/>
          <w:sz w:val="18"/>
          <w:szCs w:val="18"/>
        </w:rPr>
        <w:t xml:space="preserve"> </w:t>
      </w:r>
      <w:r w:rsidR="006E54C0" w:rsidRPr="006323F4">
        <w:rPr>
          <w:rFonts w:ascii="Tw Cen MT" w:eastAsia="Tw Cen MT" w:hAnsi="Tw Cen MT" w:cs="Tw Cen MT"/>
          <w:sz w:val="18"/>
          <w:szCs w:val="18"/>
        </w:rPr>
        <w:t>DDD/4 VVI). Sinus rhythm was the most common presenting underlying rhythm 93% and AF 7%. Most common presenting modes were: DDD 11</w:t>
      </w:r>
      <w:r w:rsidR="006323F4" w:rsidRPr="006323F4">
        <w:rPr>
          <w:rFonts w:ascii="Tw Cen MT" w:eastAsia="Tw Cen MT" w:hAnsi="Tw Cen MT" w:cs="Tw Cen MT"/>
          <w:sz w:val="18"/>
          <w:szCs w:val="18"/>
        </w:rPr>
        <w:t>6</w:t>
      </w:r>
      <w:r w:rsidR="006E54C0" w:rsidRPr="006323F4">
        <w:rPr>
          <w:rFonts w:ascii="Tw Cen MT" w:eastAsia="Tw Cen MT" w:hAnsi="Tw Cen MT" w:cs="Tw Cen MT"/>
          <w:sz w:val="18"/>
          <w:szCs w:val="18"/>
        </w:rPr>
        <w:t>, AAI-DDD 84, VVI 12, rate response was on in 50%. The most common MRI safe mode programmed were DOO 36%, followed by AOO 31%.</w:t>
      </w:r>
    </w:p>
    <w:p w:rsidR="006E54C0" w:rsidRDefault="006323F4" w:rsidP="006E54C0">
      <w:pPr>
        <w:spacing w:after="0"/>
        <w:jc w:val="both"/>
        <w:rPr>
          <w:rFonts w:ascii="Tw Cen MT" w:eastAsia="Tw Cen MT" w:hAnsi="Tw Cen MT" w:cs="Tw Cen MT"/>
          <w:sz w:val="18"/>
          <w:szCs w:val="18"/>
        </w:rPr>
      </w:pPr>
      <w:r w:rsidRPr="006323F4">
        <w:rPr>
          <w:rFonts w:ascii="Tw Cen MT" w:eastAsia="Tw Cen MT" w:hAnsi="Tw Cen MT" w:cs="Tw Cen MT"/>
          <w:sz w:val="18"/>
          <w:szCs w:val="18"/>
        </w:rPr>
        <w:t>In</w:t>
      </w:r>
      <w:r w:rsidR="009E36C8" w:rsidRPr="006323F4">
        <w:rPr>
          <w:rFonts w:ascii="Tw Cen MT" w:eastAsia="Tw Cen MT" w:hAnsi="Tw Cen MT" w:cs="Tw Cen MT"/>
          <w:sz w:val="18"/>
          <w:szCs w:val="18"/>
        </w:rPr>
        <w:t xml:space="preserve"> no </w:t>
      </w:r>
      <w:r w:rsidRPr="006323F4">
        <w:rPr>
          <w:rFonts w:ascii="Tw Cen MT" w:eastAsia="Tw Cen MT" w:hAnsi="Tw Cen MT" w:cs="Tw Cen MT"/>
          <w:sz w:val="18"/>
          <w:szCs w:val="18"/>
        </w:rPr>
        <w:t>instance,</w:t>
      </w:r>
      <w:r w:rsidR="009E36C8" w:rsidRPr="006323F4">
        <w:rPr>
          <w:rFonts w:ascii="Tw Cen MT" w:eastAsia="Tw Cen MT" w:hAnsi="Tw Cen MT" w:cs="Tw Cen MT"/>
          <w:sz w:val="18"/>
          <w:szCs w:val="18"/>
        </w:rPr>
        <w:t xml:space="preserve"> a patient’s device interrogation wouldn’t fit the algorithm. There were no complicat</w:t>
      </w:r>
      <w:r w:rsidR="00900452" w:rsidRPr="006323F4">
        <w:rPr>
          <w:rFonts w:ascii="Tw Cen MT" w:eastAsia="Tw Cen MT" w:hAnsi="Tw Cen MT" w:cs="Tw Cen MT"/>
          <w:sz w:val="18"/>
          <w:szCs w:val="18"/>
        </w:rPr>
        <w:t>ions.</w:t>
      </w:r>
      <w:r w:rsidR="00900452" w:rsidRPr="00C625B4">
        <w:rPr>
          <w:rFonts w:ascii="Tw Cen MT" w:eastAsia="Tw Cen MT" w:hAnsi="Tw Cen MT" w:cs="Tw Cen MT"/>
          <w:sz w:val="18"/>
          <w:szCs w:val="18"/>
        </w:rPr>
        <w:t xml:space="preserve"> </w:t>
      </w:r>
    </w:p>
    <w:p w:rsidR="00DA1B66" w:rsidRPr="00C625B4" w:rsidRDefault="00900452" w:rsidP="007B72F3">
      <w:pPr>
        <w:spacing w:after="0"/>
        <w:jc w:val="both"/>
        <w:rPr>
          <w:rFonts w:ascii="Tw Cen MT" w:eastAsia="Tw Cen MT" w:hAnsi="Tw Cen MT" w:cs="Tw Cen MT"/>
          <w:sz w:val="18"/>
          <w:szCs w:val="18"/>
        </w:rPr>
      </w:pPr>
      <w:r w:rsidRPr="006E54C0">
        <w:rPr>
          <w:rFonts w:ascii="Tw Cen MT" w:eastAsia="Tw Cen MT" w:hAnsi="Tw Cen MT" w:cs="Tw Cen MT"/>
          <w:b/>
          <w:sz w:val="18"/>
          <w:szCs w:val="18"/>
        </w:rPr>
        <w:t>Conclusion &amp; Significance:</w:t>
      </w:r>
      <w:r w:rsidR="00306CB3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The 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clinical validation of the </w:t>
      </w:r>
      <w:r w:rsidR="00DA1B66" w:rsidRPr="00C625B4">
        <w:rPr>
          <w:rFonts w:ascii="Tw Cen MT" w:eastAsia="Tw Cen MT" w:hAnsi="Tw Cen MT" w:cs="Tw Cen MT"/>
          <w:sz w:val="18"/>
          <w:szCs w:val="18"/>
        </w:rPr>
        <w:t>MRI</w:t>
      </w:r>
      <w:r w:rsidR="00A63307" w:rsidRPr="00C625B4">
        <w:rPr>
          <w:rFonts w:ascii="Tw Cen MT" w:eastAsia="Tw Cen MT" w:hAnsi="Tw Cen MT" w:cs="Tw Cen MT"/>
          <w:sz w:val="18"/>
          <w:szCs w:val="18"/>
        </w:rPr>
        <w:t xml:space="preserve"> safe mode selection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 </w:t>
      </w:r>
      <w:r w:rsidR="00AB13B7" w:rsidRPr="00C625B4">
        <w:rPr>
          <w:rFonts w:ascii="Tw Cen MT" w:eastAsia="Tw Cen MT" w:hAnsi="Tw Cen MT" w:cs="Tw Cen MT"/>
          <w:sz w:val="18"/>
          <w:szCs w:val="18"/>
        </w:rPr>
        <w:t xml:space="preserve">using the </w:t>
      </w:r>
      <w:r w:rsidR="00A63307" w:rsidRPr="00C625B4">
        <w:rPr>
          <w:rFonts w:ascii="Tw Cen MT" w:eastAsia="Tw Cen MT" w:hAnsi="Tw Cen MT" w:cs="Tw Cen MT"/>
          <w:sz w:val="18"/>
          <w:szCs w:val="18"/>
        </w:rPr>
        <w:t>MK-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ALGORITHM© </w:t>
      </w:r>
      <w:r w:rsidR="00A63307" w:rsidRPr="00C625B4">
        <w:rPr>
          <w:rFonts w:ascii="Tw Cen MT" w:eastAsia="Tw Cen MT" w:hAnsi="Tw Cen MT" w:cs="Tw Cen MT"/>
          <w:sz w:val="18"/>
          <w:szCs w:val="18"/>
        </w:rPr>
        <w:t xml:space="preserve">provides a standardize solution, that streamlines patient care, 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meant to be </w:t>
      </w:r>
      <w:r w:rsidR="006E54C0">
        <w:rPr>
          <w:rFonts w:ascii="Tw Cen MT" w:eastAsia="Tw Cen MT" w:hAnsi="Tw Cen MT" w:cs="Tw Cen MT"/>
          <w:sz w:val="18"/>
          <w:szCs w:val="18"/>
        </w:rPr>
        <w:t xml:space="preserve">a resource for orders 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not only by </w:t>
      </w:r>
      <w:r w:rsidR="00A63307" w:rsidRPr="00C625B4">
        <w:rPr>
          <w:rFonts w:ascii="Tw Cen MT" w:eastAsia="Tw Cen MT" w:hAnsi="Tw Cen MT" w:cs="Tw Cen MT"/>
          <w:sz w:val="18"/>
          <w:szCs w:val="18"/>
        </w:rPr>
        <w:t>the specialists</w:t>
      </w:r>
      <w:r w:rsidR="00DA1B66" w:rsidRPr="00C625B4">
        <w:rPr>
          <w:rFonts w:ascii="Tw Cen MT" w:eastAsia="Tw Cen MT" w:hAnsi="Tw Cen MT" w:cs="Tw Cen MT"/>
          <w:sz w:val="18"/>
          <w:szCs w:val="18"/>
        </w:rPr>
        <w:t xml:space="preserve"> but by other physicians i</w:t>
      </w:r>
      <w:r w:rsidR="006E54C0">
        <w:rPr>
          <w:rFonts w:ascii="Tw Cen MT" w:eastAsia="Tw Cen MT" w:hAnsi="Tw Cen MT" w:cs="Tw Cen MT"/>
          <w:sz w:val="18"/>
          <w:szCs w:val="18"/>
        </w:rPr>
        <w:t xml:space="preserve">nvolved in the patient care </w:t>
      </w:r>
      <w:r w:rsidR="00735AE3">
        <w:rPr>
          <w:rFonts w:ascii="Tw Cen MT" w:eastAsia="Tw Cen MT" w:hAnsi="Tw Cen MT" w:cs="Tw Cen MT"/>
          <w:sz w:val="18"/>
          <w:szCs w:val="18"/>
        </w:rPr>
        <w:t>such as radiologists</w:t>
      </w:r>
      <w:r w:rsidR="00367255" w:rsidRPr="00C625B4">
        <w:rPr>
          <w:rFonts w:ascii="Tw Cen MT" w:eastAsia="Tw Cen MT" w:hAnsi="Tw Cen MT" w:cs="Tw Cen MT"/>
          <w:sz w:val="18"/>
          <w:szCs w:val="18"/>
        </w:rPr>
        <w:t xml:space="preserve"> onsite </w:t>
      </w:r>
      <w:r w:rsidR="00735AE3">
        <w:rPr>
          <w:rFonts w:ascii="Tw Cen MT" w:eastAsia="Tw Cen MT" w:hAnsi="Tw Cen MT" w:cs="Tw Cen MT"/>
          <w:sz w:val="18"/>
          <w:szCs w:val="18"/>
        </w:rPr>
        <w:t xml:space="preserve">at </w:t>
      </w:r>
      <w:r w:rsidR="00367255" w:rsidRPr="00C625B4">
        <w:rPr>
          <w:rFonts w:ascii="Tw Cen MT" w:eastAsia="Tw Cen MT" w:hAnsi="Tw Cen MT" w:cs="Tw Cen MT"/>
          <w:sz w:val="18"/>
          <w:szCs w:val="18"/>
        </w:rPr>
        <w:t>the MRI center performing the scan.</w:t>
      </w:r>
    </w:p>
    <w:p w:rsidR="00DA1B66" w:rsidRDefault="007B72F3" w:rsidP="00DA1B66">
      <w:pPr>
        <w:tabs>
          <w:tab w:val="left" w:pos="3436"/>
        </w:tabs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30306</wp:posOffset>
            </wp:positionH>
            <wp:positionV relativeFrom="paragraph">
              <wp:posOffset>26670</wp:posOffset>
            </wp:positionV>
            <wp:extent cx="6085205" cy="2217587"/>
            <wp:effectExtent l="0" t="0" r="0" b="0"/>
            <wp:wrapNone/>
            <wp:docPr id="13" name="Picture 13" descr="A screenshot of a cell phone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K algorhtyhm SU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205" cy="2217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1B66" w:rsidRDefault="00DA1B66" w:rsidP="00DA1B66">
      <w:pPr>
        <w:tabs>
          <w:tab w:val="left" w:pos="3436"/>
        </w:tabs>
        <w:jc w:val="both"/>
        <w:rPr>
          <w:sz w:val="24"/>
        </w:rPr>
      </w:pPr>
    </w:p>
    <w:p w:rsidR="00DA1B66" w:rsidRDefault="00AD6F56" w:rsidP="00AD6F56">
      <w:pPr>
        <w:tabs>
          <w:tab w:val="left" w:pos="6652"/>
        </w:tabs>
        <w:jc w:val="both"/>
        <w:rPr>
          <w:sz w:val="24"/>
        </w:rPr>
      </w:pPr>
      <w:r>
        <w:rPr>
          <w:sz w:val="24"/>
        </w:rPr>
        <w:tab/>
      </w:r>
    </w:p>
    <w:p w:rsidR="00DA1B66" w:rsidRPr="00DA1B66" w:rsidRDefault="00DA1B66" w:rsidP="00F15FD8">
      <w:pPr>
        <w:jc w:val="both"/>
        <w:rPr>
          <w:sz w:val="24"/>
        </w:rPr>
      </w:pPr>
    </w:p>
    <w:p w:rsidR="005B3676" w:rsidRDefault="005B3676" w:rsidP="00F15FD8">
      <w:pPr>
        <w:jc w:val="both"/>
        <w:rPr>
          <w:b/>
          <w:sz w:val="24"/>
        </w:rPr>
      </w:pPr>
      <w:bookmarkStart w:id="0" w:name="_GoBack"/>
      <w:bookmarkEnd w:id="0"/>
    </w:p>
    <w:p w:rsidR="005B3676" w:rsidRDefault="005B3676" w:rsidP="00F15FD8">
      <w:pPr>
        <w:jc w:val="both"/>
        <w:rPr>
          <w:b/>
          <w:sz w:val="24"/>
        </w:rPr>
      </w:pPr>
    </w:p>
    <w:p w:rsidR="005B3676" w:rsidRDefault="005B3676" w:rsidP="00F15FD8">
      <w:pPr>
        <w:jc w:val="both"/>
        <w:rPr>
          <w:b/>
          <w:sz w:val="24"/>
        </w:rPr>
      </w:pPr>
    </w:p>
    <w:p w:rsidR="00064DF4" w:rsidRDefault="00064DF4" w:rsidP="00064DF4">
      <w:pPr>
        <w:spacing w:after="0"/>
        <w:rPr>
          <w:rFonts w:ascii="Calibri" w:hAnsi="Calibri" w:cs="Calibri"/>
          <w:b/>
          <w:sz w:val="18"/>
          <w:szCs w:val="18"/>
        </w:rPr>
      </w:pPr>
    </w:p>
    <w:p w:rsidR="00BE4231" w:rsidRDefault="00672381" w:rsidP="00064DF4">
      <w:pPr>
        <w:spacing w:after="0"/>
        <w:rPr>
          <w:rFonts w:ascii="Calibri" w:hAnsi="Calibri" w:cs="Calibri"/>
          <w:sz w:val="18"/>
          <w:szCs w:val="18"/>
          <w:vertAlign w:val="superscript"/>
        </w:rPr>
      </w:pPr>
      <w:r w:rsidRPr="00672381">
        <w:rPr>
          <w:rFonts w:ascii="Calibri" w:hAnsi="Calibri" w:cs="Calibri"/>
          <w:b/>
          <w:sz w:val="18"/>
          <w:szCs w:val="18"/>
        </w:rPr>
        <w:t xml:space="preserve">Figure 1: </w:t>
      </w:r>
      <w:r w:rsidRPr="00672381">
        <w:rPr>
          <w:rFonts w:ascii="Calibri" w:hAnsi="Calibri" w:cs="Calibri"/>
          <w:sz w:val="18"/>
          <w:szCs w:val="18"/>
        </w:rPr>
        <w:t>MRI Safe Mode selection MK-algorithm</w:t>
      </w:r>
      <w:r w:rsidRPr="00672381">
        <w:rPr>
          <w:rFonts w:ascii="Calibri" w:hAnsi="Calibri" w:cs="Calibri"/>
          <w:sz w:val="18"/>
          <w:szCs w:val="18"/>
          <w:vertAlign w:val="superscript"/>
        </w:rPr>
        <w:t>©</w:t>
      </w:r>
    </w:p>
    <w:p w:rsidR="00064DF4" w:rsidRDefault="00064DF4" w:rsidP="00064DF4">
      <w:pPr>
        <w:shd w:val="clear" w:color="auto" w:fill="FFFFFF"/>
        <w:spacing w:after="0" w:line="240" w:lineRule="auto"/>
        <w:rPr>
          <w:rFonts w:ascii="Arial"/>
          <w:b/>
          <w:color w:val="BF5A14"/>
          <w:sz w:val="20"/>
        </w:rPr>
      </w:pPr>
    </w:p>
    <w:p w:rsidR="00064DF4" w:rsidRDefault="00064DF4" w:rsidP="00064DF4">
      <w:pPr>
        <w:shd w:val="clear" w:color="auto" w:fill="FFFFFF"/>
        <w:spacing w:after="0" w:line="240" w:lineRule="auto"/>
        <w:rPr>
          <w:rFonts w:eastAsia="Times New Roman" w:cs="Times New Roman"/>
          <w:color w:val="444444"/>
          <w:sz w:val="18"/>
          <w:szCs w:val="18"/>
        </w:rPr>
      </w:pPr>
      <w:r>
        <w:rPr>
          <w:rFonts w:ascii="Arial"/>
          <w:b/>
          <w:color w:val="BF5A14"/>
          <w:sz w:val="20"/>
        </w:rPr>
        <w:t>Recent Publications</w:t>
      </w:r>
      <w:r w:rsidRPr="00064DF4">
        <w:rPr>
          <w:rFonts w:eastAsia="Times New Roman" w:cs="Times New Roman"/>
          <w:color w:val="444444"/>
          <w:sz w:val="18"/>
          <w:szCs w:val="18"/>
        </w:rPr>
        <w:t xml:space="preserve"> </w:t>
      </w:r>
    </w:p>
    <w:p w:rsidR="007C2597" w:rsidRPr="007C2597" w:rsidRDefault="007C2597" w:rsidP="007C259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270" w:hanging="270"/>
        <w:rPr>
          <w:rFonts w:eastAsia="Times New Roman" w:cs="Times New Roman"/>
          <w:color w:val="444444"/>
          <w:sz w:val="18"/>
          <w:szCs w:val="18"/>
        </w:rPr>
      </w:pPr>
      <w:proofErr w:type="spellStart"/>
      <w:r w:rsidRPr="007C2597">
        <w:rPr>
          <w:rFonts w:eastAsia="Times New Roman" w:cs="Times New Roman"/>
          <w:color w:val="444444"/>
          <w:sz w:val="18"/>
          <w:szCs w:val="18"/>
        </w:rPr>
        <w:t>Greenspon</w:t>
      </w:r>
      <w:proofErr w:type="spellEnd"/>
      <w:r w:rsidRPr="007C2597">
        <w:rPr>
          <w:rFonts w:eastAsia="Times New Roman" w:cs="Times New Roman"/>
          <w:color w:val="444444"/>
          <w:sz w:val="18"/>
          <w:szCs w:val="18"/>
        </w:rPr>
        <w:t xml:space="preserve"> AJ, Patel JD, Lau E et al. </w:t>
      </w:r>
      <w:r w:rsidR="00F41485" w:rsidRPr="007C2597">
        <w:rPr>
          <w:rFonts w:eastAsia="Times New Roman" w:cs="Times New Roman"/>
          <w:color w:val="444444"/>
          <w:sz w:val="18"/>
          <w:szCs w:val="18"/>
        </w:rPr>
        <w:t xml:space="preserve">FACC </w:t>
      </w:r>
      <w:r w:rsidRPr="007C2597">
        <w:rPr>
          <w:rFonts w:eastAsia="Times New Roman" w:cs="Times New Roman"/>
          <w:color w:val="444444"/>
          <w:sz w:val="18"/>
          <w:szCs w:val="18"/>
        </w:rPr>
        <w:t xml:space="preserve">Trends in Permanent Pacemaker Implantation in the United States From 1993 to 2009Increasing Complexity of Patients and Procedures. </w:t>
      </w:r>
      <w:r w:rsidRPr="007C2597">
        <w:rPr>
          <w:rFonts w:eastAsia="Times New Roman" w:cs="Times New Roman"/>
          <w:i/>
          <w:iCs/>
          <w:color w:val="444444"/>
          <w:sz w:val="18"/>
          <w:szCs w:val="18"/>
        </w:rPr>
        <w:t xml:space="preserve">J Am Coll </w:t>
      </w:r>
      <w:proofErr w:type="spellStart"/>
      <w:r w:rsidRPr="007C2597">
        <w:rPr>
          <w:rFonts w:eastAsia="Times New Roman" w:cs="Times New Roman"/>
          <w:i/>
          <w:iCs/>
          <w:color w:val="444444"/>
          <w:sz w:val="18"/>
          <w:szCs w:val="18"/>
        </w:rPr>
        <w:t>Cardiol</w:t>
      </w:r>
      <w:proofErr w:type="spellEnd"/>
      <w:r w:rsidRPr="007C2597">
        <w:rPr>
          <w:rFonts w:eastAsia="Times New Roman" w:cs="Times New Roman"/>
          <w:color w:val="444444"/>
          <w:sz w:val="18"/>
          <w:szCs w:val="18"/>
        </w:rPr>
        <w:t xml:space="preserve"> </w:t>
      </w:r>
      <w:proofErr w:type="gramStart"/>
      <w:r w:rsidRPr="007C2597">
        <w:rPr>
          <w:rFonts w:eastAsia="Times New Roman" w:cs="Times New Roman"/>
          <w:color w:val="444444"/>
          <w:sz w:val="18"/>
          <w:szCs w:val="18"/>
        </w:rPr>
        <w:t>2012;60:1540</w:t>
      </w:r>
      <w:proofErr w:type="gramEnd"/>
      <w:r w:rsidRPr="007C2597">
        <w:rPr>
          <w:rFonts w:eastAsia="Times New Roman" w:cs="Times New Roman"/>
          <w:color w:val="444444"/>
          <w:sz w:val="18"/>
          <w:szCs w:val="18"/>
        </w:rPr>
        <w:t>-5.</w:t>
      </w:r>
    </w:p>
    <w:p w:rsidR="007C2597" w:rsidRDefault="007C2597" w:rsidP="007C259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270" w:hanging="270"/>
        <w:rPr>
          <w:rFonts w:eastAsia="Times New Roman" w:cs="Times New Roman"/>
          <w:color w:val="444444"/>
          <w:sz w:val="18"/>
          <w:szCs w:val="18"/>
        </w:rPr>
      </w:pPr>
      <w:r w:rsidRPr="007C2597">
        <w:rPr>
          <w:rFonts w:eastAsia="Times New Roman" w:cs="Times New Roman"/>
          <w:color w:val="444444"/>
          <w:sz w:val="18"/>
          <w:szCs w:val="18"/>
        </w:rPr>
        <w:t xml:space="preserve">Duc H Do, MD; Noel G. Boyle, MB, BCH, MRI in Patients with Implanted Devices: Current Controversies. </w:t>
      </w:r>
      <w:r w:rsidRPr="007C2597">
        <w:rPr>
          <w:rFonts w:eastAsia="Times New Roman" w:cs="Times New Roman"/>
          <w:i/>
          <w:iCs/>
          <w:color w:val="444444"/>
          <w:sz w:val="18"/>
          <w:szCs w:val="18"/>
        </w:rPr>
        <w:t xml:space="preserve">J Am Coll </w:t>
      </w:r>
      <w:proofErr w:type="spellStart"/>
      <w:proofErr w:type="gramStart"/>
      <w:r w:rsidRPr="007C2597">
        <w:rPr>
          <w:rFonts w:eastAsia="Times New Roman" w:cs="Times New Roman"/>
          <w:i/>
          <w:iCs/>
          <w:color w:val="444444"/>
          <w:sz w:val="18"/>
          <w:szCs w:val="18"/>
        </w:rPr>
        <w:t>Cardiol</w:t>
      </w:r>
      <w:proofErr w:type="spellEnd"/>
      <w:r w:rsidRPr="007C2597">
        <w:rPr>
          <w:rFonts w:eastAsia="Times New Roman" w:cs="Times New Roman"/>
          <w:color w:val="444444"/>
          <w:sz w:val="18"/>
          <w:szCs w:val="18"/>
        </w:rPr>
        <w:t xml:space="preserve"> </w:t>
      </w:r>
      <w:r>
        <w:rPr>
          <w:rFonts w:eastAsia="Times New Roman" w:cs="Times New Roman"/>
          <w:color w:val="444444"/>
          <w:sz w:val="18"/>
          <w:szCs w:val="18"/>
        </w:rPr>
        <w:t xml:space="preserve"> </w:t>
      </w:r>
      <w:r w:rsidRPr="007C2597">
        <w:rPr>
          <w:rFonts w:eastAsia="Times New Roman" w:cs="Times New Roman"/>
          <w:color w:val="444444"/>
          <w:sz w:val="18"/>
          <w:szCs w:val="18"/>
        </w:rPr>
        <w:t>Aug</w:t>
      </w:r>
      <w:proofErr w:type="gramEnd"/>
      <w:r w:rsidRPr="007C2597">
        <w:rPr>
          <w:rFonts w:eastAsia="Times New Roman" w:cs="Times New Roman"/>
          <w:color w:val="444444"/>
          <w:sz w:val="18"/>
          <w:szCs w:val="18"/>
        </w:rPr>
        <w:t xml:space="preserve"> 01, 2016 </w:t>
      </w:r>
      <w:r>
        <w:rPr>
          <w:rFonts w:eastAsia="Times New Roman" w:cs="Times New Roman"/>
          <w:color w:val="444444"/>
          <w:sz w:val="18"/>
          <w:szCs w:val="18"/>
        </w:rPr>
        <w:t>.</w:t>
      </w:r>
      <w:r w:rsidRPr="007C2597">
        <w:rPr>
          <w:rFonts w:eastAsia="Times New Roman" w:cs="Times New Roman"/>
          <w:color w:val="444444"/>
          <w:sz w:val="18"/>
          <w:szCs w:val="18"/>
        </w:rPr>
        <w:t xml:space="preserve"> </w:t>
      </w:r>
    </w:p>
    <w:p w:rsidR="007C2597" w:rsidRPr="00BA1F48" w:rsidRDefault="007C2597" w:rsidP="007C259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270" w:hanging="270"/>
        <w:rPr>
          <w:rFonts w:eastAsia="Times New Roman" w:cs="Times New Roman"/>
          <w:color w:val="444444"/>
          <w:sz w:val="18"/>
          <w:szCs w:val="18"/>
        </w:rPr>
      </w:pPr>
      <w:r w:rsidRPr="003D4D66">
        <w:rPr>
          <w:rFonts w:eastAsia="Times New Roman" w:cs="Times New Roman"/>
          <w:i/>
          <w:color w:val="444444"/>
          <w:sz w:val="18"/>
          <w:szCs w:val="18"/>
        </w:rPr>
        <w:t>2017 HRS expert consensus</w:t>
      </w:r>
      <w:r w:rsidRPr="00BA1F48">
        <w:rPr>
          <w:rFonts w:eastAsia="Times New Roman" w:cs="Times New Roman"/>
          <w:color w:val="444444"/>
          <w:sz w:val="18"/>
          <w:szCs w:val="18"/>
        </w:rPr>
        <w:t xml:space="preserve"> statement on magnetic resonance imaging and radiation exposure in patients with cardiovascular implantable electronic devices</w:t>
      </w:r>
    </w:p>
    <w:p w:rsidR="007B72F3" w:rsidRDefault="003D4D66" w:rsidP="003D4D66">
      <w:pPr>
        <w:pStyle w:val="ListParagraph"/>
        <w:numPr>
          <w:ilvl w:val="0"/>
          <w:numId w:val="4"/>
        </w:numPr>
        <w:ind w:left="270" w:hanging="270"/>
        <w:rPr>
          <w:rFonts w:eastAsia="Times New Roman" w:cs="Times New Roman"/>
          <w:color w:val="444444"/>
          <w:sz w:val="18"/>
          <w:szCs w:val="18"/>
        </w:rPr>
      </w:pPr>
      <w:r w:rsidRPr="003D4D66">
        <w:rPr>
          <w:rFonts w:eastAsia="Times New Roman" w:cs="Times New Roman"/>
          <w:color w:val="444444"/>
          <w:sz w:val="18"/>
          <w:szCs w:val="18"/>
        </w:rPr>
        <w:t xml:space="preserve">Robert J. Russo, M.D., Ph.D., et al. Assessing the Risks Associated with MRI in Patients with a Pacemaker or Defibrillator. </w:t>
      </w:r>
      <w:r>
        <w:rPr>
          <w:rFonts w:eastAsia="Times New Roman" w:cs="Times New Roman"/>
          <w:color w:val="444444"/>
          <w:sz w:val="18"/>
          <w:szCs w:val="18"/>
        </w:rPr>
        <w:t xml:space="preserve">     </w:t>
      </w:r>
    </w:p>
    <w:p w:rsidR="003D4D66" w:rsidRPr="003D4D66" w:rsidRDefault="003D4D66" w:rsidP="007B72F3">
      <w:pPr>
        <w:pStyle w:val="ListParagraph"/>
        <w:ind w:left="270"/>
        <w:rPr>
          <w:rFonts w:eastAsia="Times New Roman" w:cs="Times New Roman"/>
          <w:color w:val="444444"/>
          <w:sz w:val="18"/>
          <w:szCs w:val="18"/>
        </w:rPr>
      </w:pPr>
      <w:r>
        <w:rPr>
          <w:rFonts w:eastAsia="Times New Roman" w:cs="Times New Roman"/>
          <w:color w:val="444444"/>
          <w:sz w:val="18"/>
          <w:szCs w:val="18"/>
        </w:rPr>
        <w:t xml:space="preserve"> </w:t>
      </w:r>
      <w:r w:rsidRPr="003D4D66">
        <w:rPr>
          <w:rFonts w:eastAsia="Times New Roman" w:cs="Times New Roman"/>
          <w:i/>
          <w:color w:val="444444"/>
          <w:sz w:val="18"/>
          <w:szCs w:val="18"/>
        </w:rPr>
        <w:t>N</w:t>
      </w:r>
      <w:r w:rsidRPr="003D4D66">
        <w:rPr>
          <w:rFonts w:eastAsia="Times New Roman" w:cs="Times New Roman"/>
          <w:color w:val="444444"/>
          <w:sz w:val="18"/>
          <w:szCs w:val="18"/>
        </w:rPr>
        <w:t xml:space="preserve"> </w:t>
      </w:r>
      <w:proofErr w:type="spellStart"/>
      <w:r w:rsidRPr="003D4D66">
        <w:rPr>
          <w:rFonts w:eastAsia="Times New Roman" w:cs="Times New Roman"/>
          <w:i/>
          <w:color w:val="444444"/>
          <w:sz w:val="18"/>
          <w:szCs w:val="18"/>
        </w:rPr>
        <w:t>Engl</w:t>
      </w:r>
      <w:proofErr w:type="spellEnd"/>
      <w:r w:rsidRPr="003D4D66">
        <w:rPr>
          <w:rFonts w:eastAsia="Times New Roman" w:cs="Times New Roman"/>
          <w:i/>
          <w:color w:val="444444"/>
          <w:sz w:val="18"/>
          <w:szCs w:val="18"/>
        </w:rPr>
        <w:t xml:space="preserve"> J Med</w:t>
      </w:r>
      <w:r w:rsidRPr="003D4D66">
        <w:rPr>
          <w:rFonts w:eastAsia="Times New Roman" w:cs="Times New Roman"/>
          <w:color w:val="444444"/>
          <w:sz w:val="18"/>
          <w:szCs w:val="18"/>
        </w:rPr>
        <w:t xml:space="preserve"> </w:t>
      </w:r>
      <w:proofErr w:type="gramStart"/>
      <w:r w:rsidRPr="003D4D66">
        <w:rPr>
          <w:rFonts w:eastAsia="Times New Roman" w:cs="Times New Roman"/>
          <w:color w:val="444444"/>
          <w:sz w:val="18"/>
          <w:szCs w:val="18"/>
        </w:rPr>
        <w:t>2017;376:755</w:t>
      </w:r>
      <w:proofErr w:type="gramEnd"/>
      <w:r w:rsidRPr="003D4D66">
        <w:rPr>
          <w:rFonts w:eastAsia="Times New Roman" w:cs="Times New Roman"/>
          <w:color w:val="444444"/>
          <w:sz w:val="18"/>
          <w:szCs w:val="18"/>
        </w:rPr>
        <w:t>-64.</w:t>
      </w:r>
    </w:p>
    <w:p w:rsidR="00AC4EFB" w:rsidRPr="00AC4EFB" w:rsidRDefault="00AC4EFB" w:rsidP="00AC4EFB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ind w:left="270" w:hanging="270"/>
        <w:rPr>
          <w:rFonts w:eastAsia="Times New Roman" w:cs="Times New Roman"/>
          <w:color w:val="444444"/>
          <w:sz w:val="18"/>
          <w:szCs w:val="18"/>
        </w:rPr>
      </w:pPr>
      <w:r>
        <w:rPr>
          <w:rFonts w:eastAsia="Times New Roman" w:cs="Times New Roman"/>
          <w:color w:val="444444"/>
          <w:sz w:val="18"/>
          <w:szCs w:val="18"/>
        </w:rPr>
        <w:t xml:space="preserve">E. Martin Kloosterman et al. </w:t>
      </w:r>
      <w:r w:rsidRPr="00AC4EFB">
        <w:rPr>
          <w:rFonts w:eastAsia="Times New Roman" w:cs="Times New Roman"/>
          <w:color w:val="444444"/>
          <w:sz w:val="18"/>
          <w:szCs w:val="18"/>
        </w:rPr>
        <w:t>Remote-Control of Pacemakers and ICDs, Interrogation and Reprogramming. Real-Time Clinical Application in the MRI Setting.</w:t>
      </w:r>
      <w:r>
        <w:rPr>
          <w:rFonts w:eastAsia="Times New Roman" w:cs="Times New Roman"/>
          <w:color w:val="444444"/>
          <w:sz w:val="18"/>
          <w:szCs w:val="18"/>
        </w:rPr>
        <w:t xml:space="preserve"> </w:t>
      </w:r>
      <w:r w:rsidR="00834D14">
        <w:rPr>
          <w:rFonts w:eastAsia="Times New Roman" w:cs="Times New Roman"/>
          <w:color w:val="444444"/>
          <w:sz w:val="18"/>
          <w:szCs w:val="18"/>
        </w:rPr>
        <w:t xml:space="preserve">Accepted </w:t>
      </w:r>
      <w:r>
        <w:rPr>
          <w:rFonts w:eastAsia="Times New Roman" w:cs="Times New Roman"/>
          <w:color w:val="444444"/>
          <w:sz w:val="18"/>
          <w:szCs w:val="18"/>
        </w:rPr>
        <w:t xml:space="preserve">Abstract. </w:t>
      </w:r>
      <w:r w:rsidRPr="003D4D66">
        <w:rPr>
          <w:rFonts w:eastAsia="Times New Roman" w:cs="Times New Roman"/>
          <w:i/>
          <w:color w:val="444444"/>
          <w:sz w:val="18"/>
          <w:szCs w:val="18"/>
        </w:rPr>
        <w:t>Asian Pacific Heart Rhythm Society Scientific Session.</w:t>
      </w:r>
      <w:r>
        <w:rPr>
          <w:rFonts w:eastAsia="Times New Roman" w:cs="Times New Roman"/>
          <w:color w:val="444444"/>
          <w:sz w:val="18"/>
          <w:szCs w:val="18"/>
        </w:rPr>
        <w:t xml:space="preserve"> September 2017.</w:t>
      </w:r>
    </w:p>
    <w:p w:rsidR="00AC4EFB" w:rsidRPr="00AC4EFB" w:rsidRDefault="00AC4EFB" w:rsidP="00AC4EFB">
      <w:pPr>
        <w:pStyle w:val="ListParagraph"/>
        <w:shd w:val="clear" w:color="auto" w:fill="FFFFFF"/>
        <w:spacing w:after="0" w:line="240" w:lineRule="auto"/>
        <w:ind w:left="270"/>
        <w:rPr>
          <w:rFonts w:eastAsia="Times New Roman" w:cs="Times New Roman"/>
          <w:color w:val="444444"/>
          <w:sz w:val="18"/>
          <w:szCs w:val="18"/>
        </w:rPr>
      </w:pPr>
    </w:p>
    <w:p w:rsidR="004E6EA5" w:rsidRDefault="00B95A35" w:rsidP="004E6EA5">
      <w:pPr>
        <w:rPr>
          <w:rFonts w:ascii="Calibri" w:hAnsi="Calibri" w:cs="Calibri"/>
          <w:b/>
          <w:caps/>
          <w:sz w:val="18"/>
          <w:szCs w:val="18"/>
        </w:rPr>
      </w:pPr>
      <w:r w:rsidRPr="004E6EA5">
        <w:rPr>
          <w:rFonts w:ascii="Calibri" w:hAnsi="Calibri" w:cs="Calibri"/>
          <w:b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55F14E" wp14:editId="5B1730A6">
                <wp:simplePos x="0" y="0"/>
                <wp:positionH relativeFrom="margin">
                  <wp:posOffset>750628</wp:posOffset>
                </wp:positionH>
                <wp:positionV relativeFrom="paragraph">
                  <wp:posOffset>202593</wp:posOffset>
                </wp:positionV>
                <wp:extent cx="5568286" cy="1117599"/>
                <wp:effectExtent l="0" t="0" r="0" b="0"/>
                <wp:wrapNone/>
                <wp:docPr id="102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286" cy="11175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554FF" w:rsidRPr="00C7785B" w:rsidRDefault="006554FF" w:rsidP="006554FF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7785B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E. Martin Kloosterman, MD, FACC, FHRS. Director of the Lynn Heart and Vascular Institute</w:t>
                            </w:r>
                          </w:p>
                          <w:p w:rsidR="006554FF" w:rsidRPr="00C7785B" w:rsidRDefault="006554FF" w:rsidP="006554FF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C7785B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Boca Raton Regional Hospital / Florida Atlantic University. Florida, USA</w:t>
                            </w:r>
                          </w:p>
                          <w:p w:rsidR="00900452" w:rsidRPr="00C7785B" w:rsidRDefault="006554FF" w:rsidP="007B72F3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ind w:right="18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A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t BRRH he performs an extensive variety of interventions related to cardiac devices implants and treatment of cardiac arrhythmias using the latest developments in the field including</w:t>
                            </w:r>
                            <w:r w:rsidR="00672381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, transcatheter pacemaker,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fluoroless ablations, </w:t>
                            </w:r>
                            <w:proofErr w:type="spellStart"/>
                            <w:r w:rsidR="00900452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cryoballoon</w:t>
                            </w:r>
                            <w:proofErr w:type="spellEnd"/>
                            <w:r w:rsidR="00900452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72381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and rotor mapping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for the treatment of atrial fibrillation.</w:t>
                            </w:r>
                          </w:p>
                          <w:p w:rsidR="00900452" w:rsidRPr="00C7785B" w:rsidRDefault="00567221" w:rsidP="007B72F3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ind w:right="18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Dr. Kloosterman invented 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the </w:t>
                            </w:r>
                            <w:r w:rsidRPr="00C7785B">
                              <w:rPr>
                                <w:rFonts w:ascii="Arial" w:hAnsi="Arial" w:cs="Arial"/>
                                <w:b/>
                                <w:bCs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“remote-K-viewer”</w:t>
                            </w:r>
                            <w:r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,</w:t>
                            </w:r>
                            <w:r w:rsidR="00306CB3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a s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ystem that enables physicians to communicat</w:t>
                            </w:r>
                            <w:r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e and guide reprogram 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cardiac devices remotely in real time. Dr. Kloosterman</w:t>
                            </w:r>
                            <w:r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 leads 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the largest volume service of CareLink Express in the US, with a tailored service protocol.</w:t>
                            </w:r>
                            <w:r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"Care</w:t>
                            </w:r>
                            <w:r w:rsidR="00306CB3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L</w:t>
                            </w:r>
                            <w:r w:rsidR="00900452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ink Express and Remote Viewer in the Cardiologist Office"</w:t>
                            </w:r>
                            <w:r w:rsidR="007B72F3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 Exploring A New Service Model; published in 2016. Leading </w:t>
                            </w:r>
                            <w:r w:rsidR="00356ACF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new paradigm of: </w:t>
                            </w:r>
                            <w:r w:rsidR="00DD2A09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Remote Control of Cardiac Device in the MRI setting, abstract </w:t>
                            </w:r>
                            <w:r w:rsidR="00356ACF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 xml:space="preserve">to be presented </w:t>
                            </w:r>
                            <w:r w:rsidR="00DD2A09" w:rsidRPr="00C7785B">
                              <w:rPr>
                                <w:rFonts w:ascii="Arial" w:hAnsi="Arial" w:cs="Arial"/>
                                <w:color w:val="0D0D0D"/>
                                <w:kern w:val="24"/>
                                <w:sz w:val="14"/>
                                <w:szCs w:val="14"/>
                              </w:rPr>
                              <w:t>at Asian-Pacific HRS, 2017.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5F14E" id="Rectangle 1" o:spid="_x0000_s1028" style="position:absolute;margin-left:59.1pt;margin-top:15.95pt;width:438.45pt;height:8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" filled="f" stroked="f">
                <v:textbox>
                  <w:txbxContent>
                    <w:p w:rsidR="006554FF" w:rsidRPr="00C7785B" w:rsidRDefault="006554FF" w:rsidP="006554FF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 w:rsidRPr="00C7785B">
                        <w:rPr>
                          <w:rFonts w:ascii="Arial" w:hAnsi="Arial" w:cs="Arial"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E. Martin Kloosterman, MD, FACC, FHRS. Director of the Lynn Heart and Vascular Institute</w:t>
                      </w:r>
                    </w:p>
                    <w:p w:rsidR="006554FF" w:rsidRPr="00C7785B" w:rsidRDefault="006554FF" w:rsidP="006554FF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C7785B">
                        <w:rPr>
                          <w:rFonts w:ascii="Arial" w:hAnsi="Arial" w:cs="Arial"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Boca Raton Regional Hospital / Florida Atlantic University. Florida, USA</w:t>
                      </w:r>
                    </w:p>
                    <w:p w:rsidR="00900452" w:rsidRPr="00C7785B" w:rsidRDefault="006554FF" w:rsidP="007B72F3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ind w:right="180"/>
                        <w:jc w:val="both"/>
                        <w:textAlignment w:val="baselin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A</w:t>
                      </w:r>
                      <w:r w:rsidR="00900452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t BRRH he performs an extensive variety of interventions related to cardiac devices implants and treatment of cardiac arrhythmias using the latest developments in the field including</w:t>
                      </w:r>
                      <w:r w:rsidR="00672381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, transcatheter pacemaker,</w:t>
                      </w:r>
                      <w:r w:rsidR="00900452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fluoroless ablations, </w:t>
                      </w:r>
                      <w:proofErr w:type="spellStart"/>
                      <w:r w:rsidR="00900452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cryoballoon</w:t>
                      </w:r>
                      <w:proofErr w:type="spellEnd"/>
                      <w:r w:rsidR="00900452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</w:t>
                      </w:r>
                      <w:r w:rsidR="00672381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>and rotor mapping</w:t>
                      </w:r>
                      <w:r w:rsidR="00900452" w:rsidRPr="00C7785B">
                        <w:rPr>
                          <w:rFonts w:ascii="Arial" w:hAnsi="Arial" w:cs="Arial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for the treatment of atrial fibrillation.</w:t>
                      </w:r>
                    </w:p>
                    <w:p w:rsidR="00900452" w:rsidRPr="00C7785B" w:rsidRDefault="00567221" w:rsidP="007B72F3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ind w:right="180"/>
                        <w:jc w:val="both"/>
                        <w:textAlignment w:val="baseline"/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</w:pPr>
                      <w:r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Dr. Kloosterman invented </w:t>
                      </w:r>
                      <w:r w:rsidR="00900452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the </w:t>
                      </w:r>
                      <w:r w:rsidRPr="00C7785B">
                        <w:rPr>
                          <w:rFonts w:ascii="Arial" w:hAnsi="Arial" w:cs="Arial"/>
                          <w:b/>
                          <w:bCs/>
                          <w:color w:val="0D0D0D"/>
                          <w:kern w:val="24"/>
                          <w:sz w:val="14"/>
                          <w:szCs w:val="14"/>
                        </w:rPr>
                        <w:t>“remote-K-viewer”</w:t>
                      </w:r>
                      <w:r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,</w:t>
                      </w:r>
                      <w:r w:rsidR="00306CB3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 </w:t>
                      </w:r>
                      <w:r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a s</w:t>
                      </w:r>
                      <w:r w:rsidR="00900452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ystem that enables physicians to communicat</w:t>
                      </w:r>
                      <w:r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e and guide reprogram </w:t>
                      </w:r>
                      <w:r w:rsidR="00900452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cardiac devices remotely in real time. Dr. Kloosterman</w:t>
                      </w:r>
                      <w:r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 leads </w:t>
                      </w:r>
                      <w:r w:rsidR="00900452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the largest volume service of CareLink Express in the US, with a tailored service protocol.</w:t>
                      </w:r>
                      <w:r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 </w:t>
                      </w:r>
                      <w:r w:rsidR="00900452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"Care</w:t>
                      </w:r>
                      <w:r w:rsidR="00306CB3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L</w:t>
                      </w:r>
                      <w:r w:rsidR="00900452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ink Express and Remote Viewer in the Cardiologist Office"</w:t>
                      </w:r>
                      <w:r w:rsidR="007B72F3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 Exploring A New Service Model; published in 2016. Leading </w:t>
                      </w:r>
                      <w:r w:rsidR="00356ACF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new paradigm of: </w:t>
                      </w:r>
                      <w:r w:rsidR="00DD2A09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Remote Control of Cardiac Device in the MRI setting, abstract </w:t>
                      </w:r>
                      <w:r w:rsidR="00356ACF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 xml:space="preserve">to be presented </w:t>
                      </w:r>
                      <w:r w:rsidR="00DD2A09" w:rsidRPr="00C7785B">
                        <w:rPr>
                          <w:rFonts w:ascii="Arial" w:hAnsi="Arial" w:cs="Arial"/>
                          <w:color w:val="0D0D0D"/>
                          <w:kern w:val="24"/>
                          <w:sz w:val="14"/>
                          <w:szCs w:val="14"/>
                        </w:rPr>
                        <w:t>at Asian-Pacific HRS, 2017.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898657</wp:posOffset>
                </wp:positionH>
                <wp:positionV relativeFrom="paragraph">
                  <wp:posOffset>185180</wp:posOffset>
                </wp:positionV>
                <wp:extent cx="4684816" cy="45719"/>
                <wp:effectExtent l="0" t="0" r="0" b="0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4816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EC39DE" id="Group 4" o:spid="_x0000_s1026" style="position:absolute;margin-left:70.75pt;margin-top:14.6pt;width:368.9pt;height:3.6pt;z-index:-251651072;mso-width-relative:margin;mso-height-relative:margin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</v:group>
            </w:pict>
          </mc:Fallback>
        </mc:AlternateContent>
      </w:r>
    </w:p>
    <w:p w:rsidR="004E6EA5" w:rsidRDefault="00B95A35" w:rsidP="004E6EA5">
      <w:pPr>
        <w:rPr>
          <w:rFonts w:ascii="Calibri" w:hAnsi="Calibri" w:cs="Calibri"/>
          <w:b/>
          <w:caps/>
          <w:sz w:val="18"/>
          <w:szCs w:val="18"/>
        </w:rPr>
      </w:pPr>
      <w:r w:rsidRPr="004E6EA5">
        <w:rPr>
          <w:rFonts w:ascii="Calibri" w:hAnsi="Calibri" w:cs="Calibri"/>
          <w:b/>
          <w:cap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02C9293A" wp14:editId="7A3F530F">
            <wp:simplePos x="0" y="0"/>
            <wp:positionH relativeFrom="column">
              <wp:posOffset>36244</wp:posOffset>
            </wp:positionH>
            <wp:positionV relativeFrom="paragraph">
              <wp:posOffset>26522</wp:posOffset>
            </wp:positionV>
            <wp:extent cx="716280" cy="800100"/>
            <wp:effectExtent l="0" t="0" r="7620" b="0"/>
            <wp:wrapNone/>
            <wp:docPr id="5" name="Picture 2" descr="Kloosterman, Martin M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Kloosterman, Martin M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6EA5" w:rsidRDefault="004E6EA5" w:rsidP="004E6EA5">
      <w:pPr>
        <w:rPr>
          <w:rFonts w:ascii="Calibri" w:hAnsi="Calibri" w:cs="Calibri"/>
          <w:b/>
          <w:caps/>
          <w:sz w:val="18"/>
          <w:szCs w:val="18"/>
        </w:rPr>
      </w:pPr>
    </w:p>
    <w:p w:rsidR="00A63307" w:rsidRDefault="00A63307" w:rsidP="00A63307">
      <w:pPr>
        <w:tabs>
          <w:tab w:val="left" w:pos="373"/>
          <w:tab w:val="center" w:pos="4680"/>
        </w:tabs>
        <w:spacing w:after="0"/>
        <w:rPr>
          <w:b/>
          <w:sz w:val="24"/>
        </w:rPr>
      </w:pPr>
    </w:p>
    <w:p w:rsidR="004E6EA5" w:rsidRDefault="00B95A35" w:rsidP="004E6EA5">
      <w:pPr>
        <w:rPr>
          <w:rFonts w:ascii="Calibri" w:hAnsi="Calibri" w:cs="Calibri"/>
          <w:b/>
          <w:caps/>
          <w:sz w:val="18"/>
          <w:szCs w:val="18"/>
        </w:rPr>
      </w:pPr>
      <w:r w:rsidRPr="00B95A35">
        <w:rPr>
          <w:rFonts w:ascii="Calibri" w:hAnsi="Calibri" w:cs="Calibri"/>
          <w:b/>
          <w:cap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>
                <wp:simplePos x="0" y="0"/>
                <wp:positionH relativeFrom="column">
                  <wp:posOffset>-201880</wp:posOffset>
                </wp:positionH>
                <wp:positionV relativeFrom="paragraph">
                  <wp:posOffset>630501</wp:posOffset>
                </wp:positionV>
                <wp:extent cx="2360930" cy="302820"/>
                <wp:effectExtent l="0" t="0" r="3810" b="25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5A35" w:rsidRPr="00B21A57" w:rsidRDefault="00B95A35" w:rsidP="00B95A35">
                            <w:pPr>
                              <w:spacing w:before="39"/>
                              <w:ind w:left="100"/>
                              <w:rPr>
                                <w:rFonts w:ascii="Minion Pro"/>
                                <w:b/>
                                <w:sz w:val="20"/>
                              </w:rPr>
                            </w:pPr>
                            <w:r w:rsidRPr="00B21A57">
                              <w:rPr>
                                <w:rFonts w:ascii="Minion Pro"/>
                                <w:b/>
                                <w:sz w:val="20"/>
                              </w:rPr>
                              <w:t>Notes/Comments:</w:t>
                            </w:r>
                          </w:p>
                          <w:p w:rsidR="00B95A35" w:rsidRDefault="00B95A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5.9pt;margin-top:49.65pt;width:185.9pt;height:23.85pt;z-index:-2516449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" stroked="f">
                <v:textbox>
                  <w:txbxContent>
                    <w:p w:rsidR="00B95A35" w:rsidRPr="00B21A57" w:rsidRDefault="00B95A35" w:rsidP="00B95A35">
                      <w:pPr>
                        <w:spacing w:before="39"/>
                        <w:ind w:left="100"/>
                        <w:rPr>
                          <w:rFonts w:ascii="Minion Pro"/>
                          <w:b/>
                          <w:sz w:val="20"/>
                        </w:rPr>
                      </w:pPr>
                      <w:r w:rsidRPr="00B21A57">
                        <w:rPr>
                          <w:rFonts w:ascii="Minion Pro"/>
                          <w:b/>
                          <w:sz w:val="20"/>
                        </w:rPr>
                        <w:t>Notes/Comments:</w:t>
                      </w:r>
                    </w:p>
                    <w:p w:rsidR="00B95A35" w:rsidRDefault="00B95A35"/>
                  </w:txbxContent>
                </v:textbox>
              </v:shape>
            </w:pict>
          </mc:Fallback>
        </mc:AlternateContent>
      </w:r>
      <w:r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EC53442" wp14:editId="0E7299CD">
                <wp:simplePos x="0" y="0"/>
                <wp:positionH relativeFrom="column">
                  <wp:posOffset>896208</wp:posOffset>
                </wp:positionH>
                <wp:positionV relativeFrom="paragraph">
                  <wp:posOffset>611505</wp:posOffset>
                </wp:positionV>
                <wp:extent cx="4684816" cy="45719"/>
                <wp:effectExtent l="0" t="0" r="0" b="0"/>
                <wp:wrapNone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4816" cy="45719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AC039A" id="Group 4" o:spid="_x0000_s1026" style="position:absolute;margin-left:70.55pt;margin-top:48.15pt;width:368.9pt;height:3.6pt;z-index:-251642880;mso-width-relative:margin;mso-height-relative:margin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" strokecolor="black [3213]" strokeweight=".5pt"/>
              </v:group>
            </w:pict>
          </mc:Fallback>
        </mc:AlternateContent>
      </w:r>
      <w:r w:rsidRPr="006554FF">
        <w:rPr>
          <w:rFonts w:ascii="Calibri" w:hAnsi="Calibri" w:cs="Calibri"/>
          <w:b/>
          <w:cap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column">
                  <wp:posOffset>1811853</wp:posOffset>
                </wp:positionH>
                <wp:positionV relativeFrom="paragraph">
                  <wp:posOffset>284142</wp:posOffset>
                </wp:positionV>
                <wp:extent cx="2360930" cy="420024"/>
                <wp:effectExtent l="0" t="0" r="381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200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54FF" w:rsidRPr="00C7785B" w:rsidRDefault="006554FF" w:rsidP="00064DF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C7785B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Email: </w:t>
                            </w:r>
                            <w:hyperlink r:id="rId9" w:history="1">
                              <w:r w:rsidRPr="00C7785B">
                                <w:rPr>
                                  <w:rStyle w:val="Hyperlink"/>
                                  <w:rFonts w:ascii="Arial" w:hAnsi="Arial" w:cs="Arial"/>
                                  <w:sz w:val="14"/>
                                  <w:szCs w:val="14"/>
                                </w:rPr>
                                <w:t>martin.kloosterman@yahoo.com</w:t>
                              </w:r>
                            </w:hyperlink>
                          </w:p>
                          <w:p w:rsidR="006554FF" w:rsidRPr="00C7785B" w:rsidRDefault="006554FF" w:rsidP="00064DF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C7785B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u w:val="single"/>
                              </w:rPr>
                              <w:t>Phone: +1-954-261-3122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2.65pt;margin-top:22.35pt;width:185.9pt;height:33.05pt;z-index:-2516520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" stroked="f">
                <v:textbox>
                  <w:txbxContent>
                    <w:p w:rsidR="006554FF" w:rsidRPr="00C7785B" w:rsidRDefault="006554FF" w:rsidP="00064DF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u w:val="single"/>
                        </w:rPr>
                      </w:pPr>
                      <w:r w:rsidRPr="00C7785B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Email: </w:t>
                      </w:r>
                      <w:hyperlink r:id="rId10" w:history="1">
                        <w:r w:rsidRPr="00C7785B">
                          <w:rPr>
                            <w:rStyle w:val="Hyperlink"/>
                            <w:rFonts w:ascii="Arial" w:hAnsi="Arial" w:cs="Arial"/>
                            <w:sz w:val="14"/>
                            <w:szCs w:val="14"/>
                          </w:rPr>
                          <w:t>martin.kloosterman@yahoo.com</w:t>
                        </w:r>
                      </w:hyperlink>
                    </w:p>
                    <w:p w:rsidR="006554FF" w:rsidRPr="00C7785B" w:rsidRDefault="006554FF" w:rsidP="00064DF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u w:val="single"/>
                        </w:rPr>
                      </w:pPr>
                      <w:r w:rsidRPr="00C7785B">
                        <w:rPr>
                          <w:rFonts w:ascii="Arial" w:hAnsi="Arial" w:cs="Arial"/>
                          <w:b/>
                          <w:sz w:val="14"/>
                          <w:szCs w:val="14"/>
                          <w:u w:val="single"/>
                        </w:rPr>
                        <w:t>Phone: +1-954-261-3122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E6EA5" w:rsidSect="007B72F3">
      <w:footerReference w:type="default" r:id="rId11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BE9" w:rsidRDefault="00451BE9" w:rsidP="00A37334">
      <w:pPr>
        <w:spacing w:after="0" w:line="240" w:lineRule="auto"/>
      </w:pPr>
      <w:r>
        <w:separator/>
      </w:r>
    </w:p>
  </w:endnote>
  <w:endnote w:type="continuationSeparator" w:id="0">
    <w:p w:rsidR="00451BE9" w:rsidRDefault="00451BE9" w:rsidP="00A37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255" w:rsidRDefault="00367255">
    <w:pPr>
      <w:pStyle w:val="Footer"/>
      <w:jc w:val="right"/>
    </w:pPr>
  </w:p>
  <w:p w:rsidR="00367255" w:rsidRDefault="003672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BE9" w:rsidRDefault="00451BE9" w:rsidP="00A37334">
      <w:pPr>
        <w:spacing w:after="0" w:line="240" w:lineRule="auto"/>
      </w:pPr>
      <w:r>
        <w:separator/>
      </w:r>
    </w:p>
  </w:footnote>
  <w:footnote w:type="continuationSeparator" w:id="0">
    <w:p w:rsidR="00451BE9" w:rsidRDefault="00451BE9" w:rsidP="00A37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17A"/>
    <w:multiLevelType w:val="hybridMultilevel"/>
    <w:tmpl w:val="87AC7A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A290C"/>
    <w:multiLevelType w:val="hybridMultilevel"/>
    <w:tmpl w:val="B69AADE4"/>
    <w:lvl w:ilvl="0" w:tplc="A992B21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C34AD"/>
    <w:multiLevelType w:val="hybridMultilevel"/>
    <w:tmpl w:val="C93A4F38"/>
    <w:lvl w:ilvl="0" w:tplc="F4B094F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C71DDF"/>
    <w:multiLevelType w:val="multilevel"/>
    <w:tmpl w:val="44782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03"/>
    <w:rsid w:val="00010C57"/>
    <w:rsid w:val="00026D06"/>
    <w:rsid w:val="000460AB"/>
    <w:rsid w:val="000541B4"/>
    <w:rsid w:val="00064DF4"/>
    <w:rsid w:val="000A22D0"/>
    <w:rsid w:val="000A77B3"/>
    <w:rsid w:val="000B05F0"/>
    <w:rsid w:val="000C3B64"/>
    <w:rsid w:val="000D711B"/>
    <w:rsid w:val="00134B78"/>
    <w:rsid w:val="00176495"/>
    <w:rsid w:val="001C13AE"/>
    <w:rsid w:val="001D2674"/>
    <w:rsid w:val="001F3D60"/>
    <w:rsid w:val="00220CA3"/>
    <w:rsid w:val="002C4321"/>
    <w:rsid w:val="002C61C5"/>
    <w:rsid w:val="002D26A9"/>
    <w:rsid w:val="00306CB3"/>
    <w:rsid w:val="00345DF3"/>
    <w:rsid w:val="003553AA"/>
    <w:rsid w:val="00356ACF"/>
    <w:rsid w:val="00367255"/>
    <w:rsid w:val="003C64D1"/>
    <w:rsid w:val="003D4D66"/>
    <w:rsid w:val="00426D0C"/>
    <w:rsid w:val="00441C3B"/>
    <w:rsid w:val="00451BE9"/>
    <w:rsid w:val="00480246"/>
    <w:rsid w:val="00481C9E"/>
    <w:rsid w:val="004C280F"/>
    <w:rsid w:val="004E24D2"/>
    <w:rsid w:val="004E6EA5"/>
    <w:rsid w:val="004F3CA6"/>
    <w:rsid w:val="00513600"/>
    <w:rsid w:val="00556CAD"/>
    <w:rsid w:val="00556CC3"/>
    <w:rsid w:val="00567221"/>
    <w:rsid w:val="005B3676"/>
    <w:rsid w:val="005F5F5F"/>
    <w:rsid w:val="00604F5D"/>
    <w:rsid w:val="006323F4"/>
    <w:rsid w:val="006554FF"/>
    <w:rsid w:val="00672381"/>
    <w:rsid w:val="006E54C0"/>
    <w:rsid w:val="006E72D9"/>
    <w:rsid w:val="006F42E5"/>
    <w:rsid w:val="00735AE3"/>
    <w:rsid w:val="00760BE0"/>
    <w:rsid w:val="00784B32"/>
    <w:rsid w:val="007B72F3"/>
    <w:rsid w:val="007C2597"/>
    <w:rsid w:val="00834D14"/>
    <w:rsid w:val="00876D58"/>
    <w:rsid w:val="00900452"/>
    <w:rsid w:val="009036B1"/>
    <w:rsid w:val="00917985"/>
    <w:rsid w:val="009421DA"/>
    <w:rsid w:val="00954158"/>
    <w:rsid w:val="00955E03"/>
    <w:rsid w:val="00970638"/>
    <w:rsid w:val="009A1A57"/>
    <w:rsid w:val="009E36C8"/>
    <w:rsid w:val="00A05BEE"/>
    <w:rsid w:val="00A37334"/>
    <w:rsid w:val="00A61316"/>
    <w:rsid w:val="00A63307"/>
    <w:rsid w:val="00A907BD"/>
    <w:rsid w:val="00AB13B7"/>
    <w:rsid w:val="00AC4EFB"/>
    <w:rsid w:val="00AD6F56"/>
    <w:rsid w:val="00AF4F14"/>
    <w:rsid w:val="00AF7C89"/>
    <w:rsid w:val="00B024CD"/>
    <w:rsid w:val="00B371B6"/>
    <w:rsid w:val="00B457FB"/>
    <w:rsid w:val="00B95A35"/>
    <w:rsid w:val="00BA1F48"/>
    <w:rsid w:val="00BB36F6"/>
    <w:rsid w:val="00BD1EFC"/>
    <w:rsid w:val="00BD3E03"/>
    <w:rsid w:val="00BE1E5C"/>
    <w:rsid w:val="00BE4231"/>
    <w:rsid w:val="00BF4315"/>
    <w:rsid w:val="00C625B4"/>
    <w:rsid w:val="00C7785B"/>
    <w:rsid w:val="00C85275"/>
    <w:rsid w:val="00CB01BC"/>
    <w:rsid w:val="00CF4180"/>
    <w:rsid w:val="00D021A4"/>
    <w:rsid w:val="00D22B79"/>
    <w:rsid w:val="00D54AC8"/>
    <w:rsid w:val="00DA1B66"/>
    <w:rsid w:val="00DD22D3"/>
    <w:rsid w:val="00DD2A09"/>
    <w:rsid w:val="00DE064F"/>
    <w:rsid w:val="00DE1B37"/>
    <w:rsid w:val="00E03B9E"/>
    <w:rsid w:val="00E043B0"/>
    <w:rsid w:val="00E271BC"/>
    <w:rsid w:val="00E27DDA"/>
    <w:rsid w:val="00E945EE"/>
    <w:rsid w:val="00EA38B1"/>
    <w:rsid w:val="00EF5913"/>
    <w:rsid w:val="00F15FD8"/>
    <w:rsid w:val="00F31CF1"/>
    <w:rsid w:val="00F41485"/>
    <w:rsid w:val="00F866CF"/>
    <w:rsid w:val="00FB49D8"/>
    <w:rsid w:val="00FE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AB7D"/>
  <w15:chartTrackingRefBased/>
  <w15:docId w15:val="{82EF9C77-FA89-4F1A-980B-1E3804D0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7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334"/>
  </w:style>
  <w:style w:type="paragraph" w:styleId="Footer">
    <w:name w:val="footer"/>
    <w:basedOn w:val="Normal"/>
    <w:link w:val="FooterChar"/>
    <w:uiPriority w:val="99"/>
    <w:unhideWhenUsed/>
    <w:rsid w:val="00A37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334"/>
  </w:style>
  <w:style w:type="paragraph" w:styleId="NormalWeb">
    <w:name w:val="Normal (Web)"/>
    <w:basedOn w:val="Normal"/>
    <w:uiPriority w:val="99"/>
    <w:rsid w:val="0090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6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E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artin.kloosterman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tin.kloosterm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7</cp:revision>
  <dcterms:created xsi:type="dcterms:W3CDTF">2017-08-17T20:46:00Z</dcterms:created>
  <dcterms:modified xsi:type="dcterms:W3CDTF">2017-08-18T02:25:00Z</dcterms:modified>
</cp:coreProperties>
</file>