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0F7" w:rsidRDefault="0090275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Use of Continuous Nicardipine Infusion in Treating elevated Systemic Vascular resistance in patient with </w:t>
      </w:r>
      <w:r w:rsidR="009100F7">
        <w:rPr>
          <w:rFonts w:ascii="Arial" w:hAnsi="Arial" w:cs="Arial"/>
          <w:color w:val="000000"/>
        </w:rPr>
        <w:t xml:space="preserve">acute Heart failure. A change in approach. </w:t>
      </w:r>
    </w:p>
    <w:p w:rsidR="00902754" w:rsidRDefault="004A34D2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Authors: Yamani, </w:t>
      </w:r>
      <w:proofErr w:type="spellStart"/>
      <w:r>
        <w:rPr>
          <w:rFonts w:ascii="Arial" w:hAnsi="Arial" w:cs="Arial"/>
          <w:color w:val="000000"/>
        </w:rPr>
        <w:t>Naser</w:t>
      </w:r>
      <w:proofErr w:type="spellEnd"/>
      <w:r>
        <w:rPr>
          <w:rFonts w:ascii="Arial" w:hAnsi="Arial" w:cs="Arial"/>
          <w:color w:val="000000"/>
        </w:rPr>
        <w:t>, MD</w:t>
      </w:r>
      <w:r w:rsidR="009100F7">
        <w:rPr>
          <w:rFonts w:ascii="Arial" w:hAnsi="Arial" w:cs="Arial"/>
          <w:color w:val="000000"/>
        </w:rPr>
        <w:t xml:space="preserve">. Lydia </w:t>
      </w:r>
      <w:proofErr w:type="spellStart"/>
      <w:r w:rsidR="009100F7">
        <w:rPr>
          <w:rFonts w:ascii="Arial" w:hAnsi="Arial" w:cs="Arial"/>
          <w:color w:val="000000"/>
        </w:rPr>
        <w:t>Issac</w:t>
      </w:r>
      <w:proofErr w:type="spellEnd"/>
      <w:r w:rsidR="009100F7">
        <w:rPr>
          <w:rFonts w:ascii="Arial" w:hAnsi="Arial" w:cs="Arial"/>
          <w:color w:val="000000"/>
        </w:rPr>
        <w:t xml:space="preserve">, MD. Burhan </w:t>
      </w:r>
      <w:proofErr w:type="spellStart"/>
      <w:r w:rsidR="009100F7">
        <w:rPr>
          <w:rFonts w:ascii="Arial" w:hAnsi="Arial" w:cs="Arial"/>
          <w:color w:val="000000"/>
        </w:rPr>
        <w:t>Mohamedali</w:t>
      </w:r>
      <w:proofErr w:type="spellEnd"/>
      <w:r w:rsidR="009100F7">
        <w:rPr>
          <w:rFonts w:ascii="Arial" w:hAnsi="Arial" w:cs="Arial"/>
          <w:color w:val="000000"/>
        </w:rPr>
        <w:t>, MD FACC</w:t>
      </w:r>
      <w:r w:rsidR="00902754">
        <w:rPr>
          <w:rFonts w:ascii="Arial" w:hAnsi="Arial" w:cs="Arial"/>
          <w:color w:val="000000"/>
        </w:rPr>
        <w:t xml:space="preserve"> </w:t>
      </w:r>
    </w:p>
    <w:p w:rsidR="00902754" w:rsidRDefault="00902754">
      <w:pPr>
        <w:rPr>
          <w:rFonts w:ascii="Arial" w:hAnsi="Arial" w:cs="Arial"/>
          <w:color w:val="000000"/>
        </w:rPr>
      </w:pPr>
    </w:p>
    <w:p w:rsidR="006257A6" w:rsidRDefault="006257A6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Introduction: </w:t>
      </w:r>
    </w:p>
    <w:p w:rsidR="006257A6" w:rsidRDefault="00C632D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</w:t>
      </w:r>
      <w:r w:rsidR="006257A6">
        <w:rPr>
          <w:rFonts w:ascii="Arial" w:hAnsi="Arial" w:cs="Arial"/>
          <w:color w:val="000000"/>
        </w:rPr>
        <w:t xml:space="preserve">ystemic vascular resistance (SVR) is a </w:t>
      </w:r>
      <w:r>
        <w:rPr>
          <w:rFonts w:ascii="Arial" w:hAnsi="Arial" w:cs="Arial"/>
          <w:color w:val="000000"/>
        </w:rPr>
        <w:t>measurement of resistance and impediment of the systemic vascular bed to blood flow</w:t>
      </w:r>
      <w:r w:rsidR="006257A6">
        <w:rPr>
          <w:rFonts w:ascii="Arial" w:hAnsi="Arial" w:cs="Arial"/>
          <w:color w:val="000000"/>
        </w:rPr>
        <w:t xml:space="preserve">. </w:t>
      </w:r>
      <w:r w:rsidR="007A1EDB">
        <w:rPr>
          <w:rFonts w:ascii="Arial" w:hAnsi="Arial" w:cs="Arial"/>
          <w:color w:val="000000"/>
        </w:rPr>
        <w:t xml:space="preserve">SVR is a frequently used clinical index for left ventricular afterload. </w:t>
      </w:r>
      <w:r w:rsidR="006257A6">
        <w:rPr>
          <w:rFonts w:ascii="Arial" w:hAnsi="Arial" w:cs="Arial"/>
          <w:color w:val="000000"/>
        </w:rPr>
        <w:t xml:space="preserve">Elevated SVR is a major factor in inability to increase </w:t>
      </w:r>
      <w:r>
        <w:rPr>
          <w:rFonts w:ascii="Arial" w:hAnsi="Arial" w:cs="Arial"/>
          <w:color w:val="000000"/>
        </w:rPr>
        <w:t>Stroke volume (SV)</w:t>
      </w:r>
      <w:r w:rsidR="006257A6">
        <w:rPr>
          <w:rFonts w:ascii="Arial" w:hAnsi="Arial" w:cs="Arial"/>
          <w:color w:val="000000"/>
        </w:rPr>
        <w:t xml:space="preserve"> of the left ventricle</w:t>
      </w:r>
      <w:r w:rsidR="007A1EDB">
        <w:rPr>
          <w:rFonts w:ascii="Arial" w:hAnsi="Arial" w:cs="Arial"/>
          <w:color w:val="000000"/>
        </w:rPr>
        <w:t xml:space="preserve"> and increase the left Ventricle End Diastolic Pressure (LVEDP)</w:t>
      </w:r>
      <w:r w:rsidR="006257A6">
        <w:rPr>
          <w:rFonts w:ascii="Arial" w:hAnsi="Arial" w:cs="Arial"/>
          <w:color w:val="000000"/>
        </w:rPr>
        <w:t>.</w:t>
      </w:r>
      <w:r w:rsidR="007A1EDB">
        <w:rPr>
          <w:rFonts w:ascii="Arial" w:hAnsi="Arial" w:cs="Arial"/>
          <w:color w:val="000000"/>
        </w:rPr>
        <w:t xml:space="preserve"> Sodium Nitroprusside </w:t>
      </w:r>
      <w:r w:rsidR="00F13FEF">
        <w:rPr>
          <w:rFonts w:ascii="Arial" w:hAnsi="Arial" w:cs="Arial"/>
          <w:color w:val="000000"/>
        </w:rPr>
        <w:t xml:space="preserve">is a pure after load reducing agent and </w:t>
      </w:r>
      <w:r w:rsidR="007A1EDB">
        <w:rPr>
          <w:rFonts w:ascii="Arial" w:hAnsi="Arial" w:cs="Arial"/>
          <w:color w:val="000000"/>
        </w:rPr>
        <w:t>has</w:t>
      </w:r>
      <w:r w:rsidR="006257A6">
        <w:rPr>
          <w:rFonts w:ascii="Arial" w:hAnsi="Arial" w:cs="Arial"/>
          <w:color w:val="000000"/>
        </w:rPr>
        <w:t xml:space="preserve"> been used traditionally </w:t>
      </w:r>
      <w:r w:rsidR="007A1EDB">
        <w:rPr>
          <w:rFonts w:ascii="Arial" w:hAnsi="Arial" w:cs="Arial"/>
          <w:color w:val="000000"/>
        </w:rPr>
        <w:t>to decrease</w:t>
      </w:r>
      <w:r w:rsidR="006257A6">
        <w:rPr>
          <w:rFonts w:ascii="Arial" w:hAnsi="Arial" w:cs="Arial"/>
          <w:color w:val="000000"/>
        </w:rPr>
        <w:t xml:space="preserve"> </w:t>
      </w:r>
      <w:r w:rsidR="007A1EDB">
        <w:rPr>
          <w:rFonts w:ascii="Arial" w:hAnsi="Arial" w:cs="Arial"/>
          <w:color w:val="000000"/>
        </w:rPr>
        <w:t>SVR, which leads to increase in stroke volume and increase in cardiac output (CO</w:t>
      </w:r>
      <w:r w:rsidR="007A1EDB" w:rsidRPr="007A1EDB">
        <w:rPr>
          <w:rFonts w:ascii="Arial" w:hAnsi="Arial" w:cs="Arial"/>
          <w:i/>
          <w:color w:val="000000"/>
        </w:rPr>
        <w:t>)</w:t>
      </w:r>
      <w:r w:rsidR="006257A6" w:rsidRPr="007A1EDB">
        <w:rPr>
          <w:rFonts w:ascii="Arial" w:hAnsi="Arial" w:cs="Arial"/>
          <w:i/>
          <w:color w:val="000000"/>
        </w:rPr>
        <w:t>.</w:t>
      </w:r>
      <w:r w:rsidR="006257A6">
        <w:rPr>
          <w:rFonts w:ascii="Arial" w:hAnsi="Arial" w:cs="Arial"/>
          <w:color w:val="000000"/>
        </w:rPr>
        <w:t xml:space="preserve"> </w:t>
      </w:r>
      <w:r w:rsidR="00B52DB1">
        <w:rPr>
          <w:rFonts w:ascii="Arial" w:hAnsi="Arial" w:cs="Arial"/>
          <w:color w:val="000000"/>
        </w:rPr>
        <w:t xml:space="preserve">Several studies </w:t>
      </w:r>
      <w:r w:rsidR="00902754">
        <w:rPr>
          <w:rFonts w:ascii="Arial" w:hAnsi="Arial" w:cs="Arial"/>
          <w:color w:val="000000"/>
        </w:rPr>
        <w:t xml:space="preserve">in past </w:t>
      </w:r>
      <w:r w:rsidR="00B52DB1">
        <w:rPr>
          <w:rFonts w:ascii="Arial" w:hAnsi="Arial" w:cs="Arial"/>
          <w:color w:val="000000"/>
        </w:rPr>
        <w:t>have demon</w:t>
      </w:r>
      <w:r w:rsidR="00902754">
        <w:rPr>
          <w:rFonts w:ascii="Arial" w:hAnsi="Arial" w:cs="Arial"/>
          <w:color w:val="000000"/>
        </w:rPr>
        <w:t>strated</w:t>
      </w:r>
      <w:r w:rsidR="00B52DB1">
        <w:rPr>
          <w:rFonts w:ascii="Arial" w:hAnsi="Arial" w:cs="Arial"/>
          <w:color w:val="000000"/>
        </w:rPr>
        <w:t xml:space="preserve"> effectiveness of Nitroprusside in treatment of acute or chronic heart failure of different </w:t>
      </w:r>
      <w:r w:rsidR="00902754">
        <w:rPr>
          <w:rFonts w:ascii="Arial" w:hAnsi="Arial" w:cs="Arial"/>
          <w:color w:val="000000"/>
        </w:rPr>
        <w:t>etiologies</w:t>
      </w:r>
      <w:r w:rsidR="00B52DB1">
        <w:rPr>
          <w:rFonts w:ascii="Arial" w:hAnsi="Arial" w:cs="Arial"/>
          <w:color w:val="000000"/>
        </w:rPr>
        <w:t xml:space="preserve">. </w:t>
      </w:r>
      <w:r w:rsidR="00F13FEF">
        <w:rPr>
          <w:rFonts w:ascii="Arial" w:hAnsi="Arial" w:cs="Arial"/>
          <w:color w:val="000000"/>
        </w:rPr>
        <w:t xml:space="preserve">In our </w:t>
      </w:r>
      <w:r w:rsidR="00902754">
        <w:rPr>
          <w:rFonts w:ascii="Arial" w:hAnsi="Arial" w:cs="Arial"/>
          <w:color w:val="000000"/>
        </w:rPr>
        <w:t>case,</w:t>
      </w:r>
      <w:r w:rsidR="00F13FEF">
        <w:rPr>
          <w:rFonts w:ascii="Arial" w:hAnsi="Arial" w:cs="Arial"/>
          <w:color w:val="000000"/>
        </w:rPr>
        <w:t xml:space="preserve"> we used continuous Nicardipine infusion as an alternative agent in decreasing the Systemic Vascular </w:t>
      </w:r>
      <w:r w:rsidR="00902754">
        <w:rPr>
          <w:rFonts w:ascii="Arial" w:hAnsi="Arial" w:cs="Arial"/>
          <w:color w:val="000000"/>
        </w:rPr>
        <w:t>Resistance, which</w:t>
      </w:r>
      <w:r w:rsidR="00F13FEF">
        <w:rPr>
          <w:rFonts w:ascii="Arial" w:hAnsi="Arial" w:cs="Arial"/>
          <w:color w:val="000000"/>
        </w:rPr>
        <w:t xml:space="preserve"> is more cost effective</w:t>
      </w:r>
      <w:r w:rsidR="00902754">
        <w:rPr>
          <w:rFonts w:ascii="Arial" w:hAnsi="Arial" w:cs="Arial"/>
          <w:color w:val="000000"/>
        </w:rPr>
        <w:t>, with more favorable side effect profile and</w:t>
      </w:r>
      <w:r w:rsidR="00F13FEF">
        <w:rPr>
          <w:rFonts w:ascii="Arial" w:hAnsi="Arial" w:cs="Arial"/>
          <w:color w:val="000000"/>
        </w:rPr>
        <w:t xml:space="preserve"> provided the desired effects of decreasing the SVR.</w:t>
      </w:r>
    </w:p>
    <w:p w:rsidR="00902754" w:rsidRDefault="009C48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Case: </w:t>
      </w:r>
    </w:p>
    <w:p w:rsidR="009F3291" w:rsidRDefault="009F329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53 y/o F wit</w:t>
      </w:r>
      <w:r w:rsidR="009C4874">
        <w:rPr>
          <w:rFonts w:ascii="Arial" w:hAnsi="Arial" w:cs="Arial"/>
          <w:color w:val="000000"/>
        </w:rPr>
        <w:t xml:space="preserve">h PMH of systolic Heart failure, </w:t>
      </w:r>
      <w:r>
        <w:rPr>
          <w:rFonts w:ascii="Arial" w:hAnsi="Arial" w:cs="Arial"/>
          <w:color w:val="000000"/>
        </w:rPr>
        <w:t>P</w:t>
      </w:r>
      <w:r w:rsidR="009C4874">
        <w:rPr>
          <w:rFonts w:ascii="Arial" w:hAnsi="Arial" w:cs="Arial"/>
          <w:color w:val="000000"/>
        </w:rPr>
        <w:t xml:space="preserve">aroxysmal </w:t>
      </w:r>
      <w:r>
        <w:rPr>
          <w:rFonts w:ascii="Arial" w:hAnsi="Arial" w:cs="Arial"/>
          <w:color w:val="000000"/>
        </w:rPr>
        <w:t>S</w:t>
      </w:r>
      <w:r w:rsidR="009C4874">
        <w:rPr>
          <w:rFonts w:ascii="Arial" w:hAnsi="Arial" w:cs="Arial"/>
          <w:color w:val="000000"/>
        </w:rPr>
        <w:t>upraventricular Tachycardia</w:t>
      </w:r>
      <w:r>
        <w:rPr>
          <w:rFonts w:ascii="Arial" w:hAnsi="Arial" w:cs="Arial"/>
          <w:color w:val="000000"/>
        </w:rPr>
        <w:t xml:space="preserve"> s/p ablation 2010( unknown specifics), asthma/COPD on home 2L O2, HTN, HLD, DM2 who was admitted </w:t>
      </w:r>
      <w:r w:rsidR="004A34D2">
        <w:rPr>
          <w:rFonts w:ascii="Arial" w:hAnsi="Arial" w:cs="Arial"/>
          <w:color w:val="000000"/>
        </w:rPr>
        <w:t xml:space="preserve">to our coronary intensive care unit </w:t>
      </w:r>
      <w:r>
        <w:rPr>
          <w:rFonts w:ascii="Arial" w:hAnsi="Arial" w:cs="Arial"/>
          <w:color w:val="000000"/>
        </w:rPr>
        <w:t xml:space="preserve">as an outside hospital transfer for acute on chronic CHF exacerbation. Patient initially presented </w:t>
      </w:r>
      <w:r w:rsidR="009C4874">
        <w:rPr>
          <w:rFonts w:ascii="Arial" w:hAnsi="Arial" w:cs="Arial"/>
          <w:color w:val="000000"/>
        </w:rPr>
        <w:t>to community hospital</w:t>
      </w:r>
      <w:r>
        <w:rPr>
          <w:rFonts w:ascii="Arial" w:hAnsi="Arial" w:cs="Arial"/>
          <w:color w:val="000000"/>
        </w:rPr>
        <w:t xml:space="preserve"> with symptoms of heart failure and was admitted to telemetry unit for Heart failure exacerbation secondary to non-compliance. IV diuresis was initiated but patient had minimal urine output, and elevation of creatinine, a</w:t>
      </w:r>
      <w:r w:rsidR="009C4874">
        <w:rPr>
          <w:rFonts w:ascii="Arial" w:hAnsi="Arial" w:cs="Arial"/>
          <w:color w:val="000000"/>
        </w:rPr>
        <w:t xml:space="preserve">nd hypotension with SBPs 90's. </w:t>
      </w:r>
      <w:r w:rsidR="004A34D2">
        <w:rPr>
          <w:rFonts w:ascii="Arial" w:hAnsi="Arial" w:cs="Arial"/>
          <w:color w:val="000000"/>
        </w:rPr>
        <w:t>Patient</w:t>
      </w:r>
      <w:r w:rsidR="009C4874">
        <w:rPr>
          <w:rFonts w:ascii="Arial" w:hAnsi="Arial" w:cs="Arial"/>
          <w:color w:val="000000"/>
        </w:rPr>
        <w:t xml:space="preserve"> w</w:t>
      </w:r>
      <w:r>
        <w:rPr>
          <w:rFonts w:ascii="Arial" w:hAnsi="Arial" w:cs="Arial"/>
          <w:color w:val="000000"/>
        </w:rPr>
        <w:t>as transferred to CCU for IV diuresis and inotrope support. She was started on dobutamine with some improvement but was unable to be weaned of dobutamine drip</w:t>
      </w:r>
      <w:r w:rsidR="00656047">
        <w:rPr>
          <w:rFonts w:ascii="Arial" w:hAnsi="Arial" w:cs="Arial"/>
          <w:color w:val="000000"/>
        </w:rPr>
        <w:t xml:space="preserve"> hence she was transferred to our institution</w:t>
      </w:r>
      <w:r>
        <w:rPr>
          <w:rFonts w:ascii="Arial" w:hAnsi="Arial" w:cs="Arial"/>
          <w:color w:val="000000"/>
        </w:rPr>
        <w:t xml:space="preserve"> for evaluation for advanced care for</w:t>
      </w:r>
      <w:r w:rsidR="00656047">
        <w:rPr>
          <w:rFonts w:ascii="Arial" w:hAnsi="Arial" w:cs="Arial"/>
          <w:color w:val="000000"/>
        </w:rPr>
        <w:t xml:space="preserve"> evaluation of LVAD and Heart Transplant.</w:t>
      </w:r>
      <w:r>
        <w:rPr>
          <w:rFonts w:ascii="Arial" w:hAnsi="Arial" w:cs="Arial"/>
          <w:color w:val="000000"/>
        </w:rPr>
        <w:t xml:space="preserve"> </w:t>
      </w:r>
    </w:p>
    <w:p w:rsidR="009C4874" w:rsidRDefault="009F329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On arrival to our institution her vital signs were BP 127/83, pulse 92, RR 18, sating 93% on 2 L of O2. On admission she was short of breath on walking few steps. She reports 3 pillow orthopnea, PND, and worsening LE edema over the last month. </w:t>
      </w:r>
      <w:r w:rsidR="00585218">
        <w:rPr>
          <w:rFonts w:ascii="Arial" w:hAnsi="Arial" w:cs="Arial"/>
          <w:color w:val="000000"/>
        </w:rPr>
        <w:t>She denied</w:t>
      </w:r>
      <w:r>
        <w:rPr>
          <w:rFonts w:ascii="Arial" w:hAnsi="Arial" w:cs="Arial"/>
          <w:color w:val="000000"/>
        </w:rPr>
        <w:t xml:space="preserve"> chest pain, </w:t>
      </w:r>
      <w:r w:rsidR="00585218">
        <w:rPr>
          <w:rFonts w:ascii="Arial" w:hAnsi="Arial" w:cs="Arial"/>
          <w:color w:val="000000"/>
        </w:rPr>
        <w:t>tightness, and palpitations</w:t>
      </w:r>
      <w:r>
        <w:rPr>
          <w:rFonts w:ascii="Arial" w:hAnsi="Arial" w:cs="Arial"/>
          <w:color w:val="000000"/>
        </w:rPr>
        <w:t xml:space="preserve">. </w:t>
      </w:r>
    </w:p>
    <w:p w:rsidR="00384FF1" w:rsidRDefault="00384FF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EKG showed ventricular rate of 105, Right axis deviation, Wandering pacemaker. </w:t>
      </w:r>
    </w:p>
    <w:p w:rsidR="00384FF1" w:rsidRDefault="009C48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Examination revealed No JVD elevation. Heart sounds were regular without murmur and</w:t>
      </w:r>
      <w:r w:rsidR="00384FF1">
        <w:rPr>
          <w:rFonts w:ascii="Arial" w:hAnsi="Arial" w:cs="Arial"/>
          <w:color w:val="000000"/>
        </w:rPr>
        <w:t xml:space="preserve"> rubs, Rest of examination was normal.  </w:t>
      </w:r>
    </w:p>
    <w:p w:rsidR="00384FF1" w:rsidRDefault="00384FF1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CBC was normal except Hg of 11. </w:t>
      </w:r>
      <w:proofErr w:type="gramStart"/>
      <w:r w:rsidR="004A34D2">
        <w:rPr>
          <w:rFonts w:ascii="Arial" w:hAnsi="Arial" w:cs="Arial"/>
          <w:color w:val="000000"/>
        </w:rPr>
        <w:t>Serum Creatinine of 1.69</w:t>
      </w:r>
      <w:r>
        <w:rPr>
          <w:rFonts w:ascii="Arial" w:hAnsi="Arial" w:cs="Arial"/>
          <w:color w:val="000000"/>
        </w:rPr>
        <w:t xml:space="preserve"> </w:t>
      </w:r>
      <w:r w:rsidR="004A34D2">
        <w:rPr>
          <w:rFonts w:ascii="Arial" w:hAnsi="Arial" w:cs="Arial"/>
          <w:color w:val="000000"/>
        </w:rPr>
        <w:t>mg/dl and GFR</w:t>
      </w:r>
      <w:r>
        <w:rPr>
          <w:rFonts w:ascii="Arial" w:hAnsi="Arial" w:cs="Arial"/>
          <w:color w:val="000000"/>
        </w:rPr>
        <w:t xml:space="preserve"> of 39.</w:t>
      </w:r>
      <w:proofErr w:type="gramEnd"/>
    </w:p>
    <w:p w:rsidR="00585218" w:rsidRDefault="00585218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Day 2 of admission patient underwent Left and Right Heart catheterization and was found to have non occlusive coronary artery disease and </w:t>
      </w:r>
      <w:r w:rsidR="009C4874">
        <w:rPr>
          <w:rFonts w:ascii="Arial" w:hAnsi="Arial" w:cs="Arial"/>
          <w:color w:val="000000"/>
        </w:rPr>
        <w:t xml:space="preserve">dynamics showed </w:t>
      </w:r>
      <w:r>
        <w:rPr>
          <w:rFonts w:ascii="Arial" w:hAnsi="Arial" w:cs="Arial"/>
          <w:color w:val="000000"/>
        </w:rPr>
        <w:t>Cardiac output (CO) 2.67, Cardiac Index (CI) 1.44, Peripheral vascular resistance (PVR) 149.9, s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ystemic vascular </w:t>
      </w:r>
      <w:r>
        <w:rPr>
          <w:rFonts w:ascii="Arial" w:hAnsi="Arial" w:cs="Arial"/>
          <w:color w:val="000000"/>
        </w:rPr>
        <w:lastRenderedPageBreak/>
        <w:t xml:space="preserve">resistance (SVR) 2128.38 </w:t>
      </w:r>
      <w:proofErr w:type="gramStart"/>
      <w:r w:rsidR="009C4874">
        <w:rPr>
          <w:rFonts w:ascii="Arial" w:hAnsi="Arial" w:cs="Arial"/>
          <w:color w:val="000000"/>
        </w:rPr>
        <w:t>DSc</w:t>
      </w:r>
      <w:proofErr w:type="gramEnd"/>
      <w:r>
        <w:rPr>
          <w:rFonts w:ascii="Arial" w:hAnsi="Arial" w:cs="Arial"/>
          <w:color w:val="000000"/>
        </w:rPr>
        <w:t>, SVR-26.61 wood unit</w:t>
      </w:r>
      <w:r w:rsidR="009C4874">
        <w:rPr>
          <w:rFonts w:ascii="Arial" w:hAnsi="Arial" w:cs="Arial"/>
          <w:color w:val="000000"/>
        </w:rPr>
        <w:t xml:space="preserve">s, SVI 3937 DSc. </w:t>
      </w:r>
      <w:proofErr w:type="spellStart"/>
      <w:r>
        <w:rPr>
          <w:rFonts w:ascii="Arial" w:hAnsi="Arial" w:cs="Arial"/>
          <w:color w:val="000000"/>
        </w:rPr>
        <w:t>Swanz</w:t>
      </w:r>
      <w:proofErr w:type="spellEnd"/>
      <w:r>
        <w:rPr>
          <w:rFonts w:ascii="Arial" w:hAnsi="Arial" w:cs="Arial"/>
          <w:color w:val="000000"/>
        </w:rPr>
        <w:t xml:space="preserve"> Ganz catheter </w:t>
      </w:r>
      <w:r w:rsidR="009C4874">
        <w:rPr>
          <w:rFonts w:ascii="Arial" w:hAnsi="Arial" w:cs="Arial"/>
          <w:color w:val="000000"/>
        </w:rPr>
        <w:t>was placed for monitoring of hemodynamics.</w:t>
      </w:r>
      <w:r>
        <w:rPr>
          <w:rFonts w:ascii="Arial" w:hAnsi="Arial" w:cs="Arial"/>
          <w:color w:val="000000"/>
        </w:rPr>
        <w:t xml:space="preserve"> </w:t>
      </w:r>
    </w:p>
    <w:p w:rsidR="00A7583E" w:rsidRDefault="009C48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Trans Thoracic </w:t>
      </w:r>
      <w:r w:rsidR="00A7583E">
        <w:rPr>
          <w:rFonts w:ascii="Arial" w:hAnsi="Arial" w:cs="Arial"/>
          <w:color w:val="000000"/>
        </w:rPr>
        <w:t xml:space="preserve">Echocardiogram showed </w:t>
      </w:r>
      <w:r>
        <w:rPr>
          <w:rFonts w:ascii="Arial" w:eastAsia="Times New Roman" w:hAnsi="Arial" w:cs="Arial"/>
          <w:color w:val="000000"/>
        </w:rPr>
        <w:t>LV</w:t>
      </w:r>
      <w:r w:rsidR="00A7583E">
        <w:rPr>
          <w:rFonts w:ascii="Arial" w:eastAsia="Times New Roman" w:hAnsi="Arial" w:cs="Arial"/>
          <w:color w:val="000000"/>
        </w:rPr>
        <w:t>EF 25-30%, with s</w:t>
      </w:r>
      <w:r w:rsidR="00A7583E" w:rsidRPr="00A7583E">
        <w:rPr>
          <w:rFonts w:ascii="Arial" w:eastAsia="Times New Roman" w:hAnsi="Arial" w:cs="Arial"/>
          <w:color w:val="000000"/>
        </w:rPr>
        <w:t xml:space="preserve">evere diffuse </w:t>
      </w:r>
      <w:r w:rsidRPr="00A7583E">
        <w:rPr>
          <w:rFonts w:ascii="Arial" w:eastAsia="Times New Roman" w:hAnsi="Arial" w:cs="Arial"/>
          <w:color w:val="000000"/>
        </w:rPr>
        <w:t>hypo kinesis</w:t>
      </w:r>
      <w:r w:rsidR="00A7583E" w:rsidRPr="00A7583E">
        <w:rPr>
          <w:rFonts w:ascii="Arial" w:eastAsia="Times New Roman" w:hAnsi="Arial" w:cs="Arial"/>
          <w:color w:val="000000"/>
        </w:rPr>
        <w:t>, G2DD</w:t>
      </w:r>
      <w:r w:rsidR="00A7583E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>
        <w:rPr>
          <w:rFonts w:ascii="Arial" w:eastAsia="Times New Roman" w:hAnsi="Arial" w:cs="Arial"/>
          <w:color w:val="000000"/>
        </w:rPr>
        <w:t xml:space="preserve">Right ventricular </w:t>
      </w:r>
      <w:r w:rsidR="00A7583E" w:rsidRPr="00A7583E">
        <w:rPr>
          <w:rFonts w:ascii="Arial" w:eastAsia="Times New Roman" w:hAnsi="Arial" w:cs="Arial"/>
          <w:color w:val="000000"/>
        </w:rPr>
        <w:t xml:space="preserve">systolic function </w:t>
      </w:r>
      <w:r>
        <w:rPr>
          <w:rFonts w:ascii="Arial" w:eastAsia="Times New Roman" w:hAnsi="Arial" w:cs="Arial"/>
          <w:color w:val="000000"/>
        </w:rPr>
        <w:t xml:space="preserve">was </w:t>
      </w:r>
      <w:r w:rsidR="00A7583E" w:rsidRPr="00A7583E">
        <w:rPr>
          <w:rFonts w:ascii="Arial" w:eastAsia="Times New Roman" w:hAnsi="Arial" w:cs="Arial"/>
          <w:color w:val="000000"/>
        </w:rPr>
        <w:t>moderately reduced</w:t>
      </w:r>
      <w:r w:rsidR="00A7583E">
        <w:rPr>
          <w:rFonts w:ascii="Arial" w:eastAsia="Times New Roman" w:hAnsi="Arial" w:cs="Arial"/>
          <w:color w:val="000000"/>
        </w:rPr>
        <w:t>, dilated left and right atrium</w:t>
      </w:r>
      <w:r w:rsidR="00A7583E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A7583E" w:rsidRPr="00A7583E">
        <w:rPr>
          <w:rFonts w:ascii="Arial" w:eastAsia="Times New Roman" w:hAnsi="Arial" w:cs="Arial"/>
          <w:color w:val="000000"/>
        </w:rPr>
        <w:t>structurally normal Mitral valve with Moderate Mitral regurgitation. Normal Aortic valve without stenosis or regurgitation. Mild to moderate tricuspid regurgitation. Trivial Pulmonary regurgitation, PASP of 55 Mm Hg</w:t>
      </w:r>
    </w:p>
    <w:p w:rsidR="009C4874" w:rsidRDefault="009C4874">
      <w:pPr>
        <w:rPr>
          <w:rFonts w:ascii="Arial" w:hAnsi="Arial" w:cs="Arial"/>
          <w:color w:val="000000"/>
        </w:rPr>
      </w:pPr>
    </w:p>
    <w:p w:rsidR="009C4874" w:rsidRDefault="009C48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Discussion: </w:t>
      </w:r>
    </w:p>
    <w:p w:rsidR="00585218" w:rsidRDefault="009C4874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Due to </w:t>
      </w:r>
      <w:r w:rsidR="00585218">
        <w:rPr>
          <w:rFonts w:ascii="Arial" w:hAnsi="Arial" w:cs="Arial"/>
          <w:color w:val="000000"/>
        </w:rPr>
        <w:t>elevated Systemic vascular resistance</w:t>
      </w:r>
      <w:r w:rsidR="006257A6">
        <w:rPr>
          <w:rFonts w:ascii="Arial" w:hAnsi="Arial" w:cs="Arial"/>
          <w:color w:val="000000"/>
        </w:rPr>
        <w:t>(SVR)</w:t>
      </w:r>
      <w:r w:rsidR="00585218">
        <w:rPr>
          <w:rFonts w:ascii="Arial" w:hAnsi="Arial" w:cs="Arial"/>
          <w:color w:val="000000"/>
        </w:rPr>
        <w:t xml:space="preserve"> it was decided to use sodium nitroprusside</w:t>
      </w:r>
      <w:r>
        <w:rPr>
          <w:rFonts w:ascii="Arial" w:hAnsi="Arial" w:cs="Arial"/>
          <w:color w:val="000000"/>
        </w:rPr>
        <w:t xml:space="preserve"> which is a pure afterload reducing agent</w:t>
      </w:r>
      <w:r w:rsidR="00585218">
        <w:rPr>
          <w:rFonts w:ascii="Arial" w:hAnsi="Arial" w:cs="Arial"/>
          <w:color w:val="000000"/>
        </w:rPr>
        <w:t xml:space="preserve"> in effort to reduce her afterload in anticipation of decreasing </w:t>
      </w:r>
      <w:r>
        <w:rPr>
          <w:rFonts w:ascii="Arial" w:hAnsi="Arial" w:cs="Arial"/>
          <w:color w:val="000000"/>
        </w:rPr>
        <w:t>systemic vascular resistance</w:t>
      </w:r>
      <w:r w:rsidR="00585218">
        <w:rPr>
          <w:rFonts w:ascii="Arial" w:hAnsi="Arial" w:cs="Arial"/>
          <w:color w:val="000000"/>
        </w:rPr>
        <w:t xml:space="preserve"> and in turn increasing Cardiac output. </w:t>
      </w:r>
    </w:p>
    <w:p w:rsidR="00A7583E" w:rsidRDefault="00585218" w:rsidP="00A7583E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Due to unavailability of nitroprusside, it was decided to use Nicardipine infusion to achieve the target of reducing after load. </w:t>
      </w:r>
      <w:r w:rsidR="009C4874">
        <w:rPr>
          <w:rFonts w:ascii="Arial" w:hAnsi="Arial" w:cs="Arial"/>
          <w:color w:val="000000"/>
        </w:rPr>
        <w:t xml:space="preserve">Hemodynamics recording through </w:t>
      </w:r>
      <w:proofErr w:type="spellStart"/>
      <w:r>
        <w:rPr>
          <w:rFonts w:ascii="Arial" w:hAnsi="Arial" w:cs="Arial"/>
          <w:color w:val="000000"/>
        </w:rPr>
        <w:t>Swanz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ganz</w:t>
      </w:r>
      <w:proofErr w:type="spellEnd"/>
      <w:r>
        <w:rPr>
          <w:rFonts w:ascii="Arial" w:hAnsi="Arial" w:cs="Arial"/>
          <w:color w:val="000000"/>
        </w:rPr>
        <w:t xml:space="preserve"> reading </w:t>
      </w:r>
      <w:r w:rsidR="00A7583E">
        <w:rPr>
          <w:rFonts w:ascii="Arial" w:hAnsi="Arial" w:cs="Arial"/>
          <w:color w:val="000000"/>
        </w:rPr>
        <w:t>on Hospital day 3 on N</w:t>
      </w:r>
      <w:r w:rsidR="007809CB">
        <w:rPr>
          <w:rFonts w:ascii="Arial" w:hAnsi="Arial" w:cs="Arial"/>
          <w:color w:val="000000"/>
        </w:rPr>
        <w:t>icardipine</w:t>
      </w:r>
      <w:r w:rsidR="00A7583E">
        <w:rPr>
          <w:rFonts w:ascii="Arial" w:hAnsi="Arial" w:cs="Arial"/>
          <w:color w:val="000000"/>
        </w:rPr>
        <w:t xml:space="preserve"> titration to maintain </w:t>
      </w:r>
      <w:r w:rsidR="009C4874">
        <w:rPr>
          <w:rFonts w:ascii="Arial" w:hAnsi="Arial" w:cs="Arial"/>
          <w:color w:val="000000"/>
        </w:rPr>
        <w:t>Mean Arterial Pressure (</w:t>
      </w:r>
      <w:r w:rsidR="00A7583E">
        <w:rPr>
          <w:rFonts w:ascii="Arial" w:hAnsi="Arial" w:cs="Arial"/>
          <w:color w:val="000000"/>
        </w:rPr>
        <w:t>MAP</w:t>
      </w:r>
      <w:r w:rsidR="009C4874">
        <w:rPr>
          <w:rFonts w:ascii="Arial" w:hAnsi="Arial" w:cs="Arial"/>
          <w:color w:val="000000"/>
        </w:rPr>
        <w:t>)</w:t>
      </w:r>
      <w:r w:rsidR="00A7583E">
        <w:rPr>
          <w:rFonts w:ascii="Arial" w:hAnsi="Arial" w:cs="Arial"/>
          <w:color w:val="000000"/>
        </w:rPr>
        <w:t xml:space="preserve"> around 70 mm Hg </w:t>
      </w:r>
      <w:r w:rsidR="007809CB">
        <w:rPr>
          <w:rFonts w:ascii="Arial" w:hAnsi="Arial" w:cs="Arial"/>
          <w:color w:val="000000"/>
        </w:rPr>
        <w:t xml:space="preserve"> showed reading of CO of 5.2 </w:t>
      </w:r>
      <w:r w:rsidR="00A7583E">
        <w:rPr>
          <w:rFonts w:ascii="Arial" w:hAnsi="Arial" w:cs="Arial"/>
          <w:color w:val="000000"/>
        </w:rPr>
        <w:t>liters, CI of 2.8 lit</w:t>
      </w:r>
      <w:r w:rsidR="007809CB">
        <w:rPr>
          <w:rFonts w:ascii="Arial" w:hAnsi="Arial" w:cs="Arial"/>
          <w:color w:val="000000"/>
        </w:rPr>
        <w:t>e</w:t>
      </w:r>
      <w:r w:rsidR="00A7583E">
        <w:rPr>
          <w:rFonts w:ascii="Arial" w:hAnsi="Arial" w:cs="Arial"/>
          <w:color w:val="000000"/>
        </w:rPr>
        <w:t>r</w:t>
      </w:r>
      <w:r w:rsidR="007809CB">
        <w:rPr>
          <w:rFonts w:ascii="Arial" w:hAnsi="Arial" w:cs="Arial"/>
          <w:color w:val="000000"/>
        </w:rPr>
        <w:t xml:space="preserve">s, SVR of 1169 </w:t>
      </w:r>
      <w:r w:rsidR="00A7583E">
        <w:rPr>
          <w:rFonts w:ascii="Arial" w:hAnsi="Arial" w:cs="Arial"/>
          <w:color w:val="000000"/>
        </w:rPr>
        <w:t>DSc</w:t>
      </w:r>
      <w:r w:rsidR="007809CB">
        <w:rPr>
          <w:rFonts w:ascii="Arial" w:hAnsi="Arial" w:cs="Arial"/>
          <w:color w:val="000000"/>
        </w:rPr>
        <w:t xml:space="preserve">. </w:t>
      </w:r>
      <w:r w:rsidR="00A7583E">
        <w:rPr>
          <w:rFonts w:ascii="Arial" w:hAnsi="Arial" w:cs="Arial"/>
          <w:color w:val="000000"/>
        </w:rPr>
        <w:t xml:space="preserve">As MAP was maintained </w:t>
      </w:r>
      <w:r w:rsidR="006257A6">
        <w:rPr>
          <w:rFonts w:ascii="Arial" w:hAnsi="Arial" w:cs="Arial"/>
          <w:color w:val="000000"/>
        </w:rPr>
        <w:t>dobutamine</w:t>
      </w:r>
      <w:r w:rsidR="00A7583E">
        <w:rPr>
          <w:rFonts w:ascii="Arial" w:hAnsi="Arial" w:cs="Arial"/>
          <w:color w:val="000000"/>
        </w:rPr>
        <w:t xml:space="preserve"> drip was weaned o</w:t>
      </w:r>
      <w:r w:rsidR="006257A6">
        <w:rPr>
          <w:rFonts w:ascii="Arial" w:hAnsi="Arial" w:cs="Arial"/>
          <w:color w:val="000000"/>
        </w:rPr>
        <w:t>ff and patient was started on oral</w:t>
      </w:r>
      <w:r w:rsidR="00A7583E">
        <w:rPr>
          <w:rFonts w:ascii="Arial" w:hAnsi="Arial" w:cs="Arial"/>
          <w:color w:val="000000"/>
        </w:rPr>
        <w:t xml:space="preserve"> Hydralazine and Amlodipine. Day 4 of admission her CO was maintained and SVR was reduced hence Nicardipine drip was weaned off and stopped. Her creatinine improved with diuretics adjustment.</w:t>
      </w:r>
      <w:r w:rsidR="00656047">
        <w:rPr>
          <w:rFonts w:ascii="Arial" w:hAnsi="Arial" w:cs="Arial"/>
          <w:color w:val="000000"/>
        </w:rPr>
        <w:t xml:space="preserve"> After being weaned of the dobutamine and Nicardipine she maintained her MAP ~ 70 Mm HG. </w:t>
      </w:r>
      <w:r w:rsidR="006257A6">
        <w:rPr>
          <w:rFonts w:ascii="Arial" w:hAnsi="Arial" w:cs="Arial"/>
          <w:color w:val="000000"/>
        </w:rPr>
        <w:t>Her fluid status improved and</w:t>
      </w:r>
      <w:r w:rsidR="00656047">
        <w:rPr>
          <w:rFonts w:ascii="Arial" w:hAnsi="Arial" w:cs="Arial"/>
          <w:color w:val="000000"/>
        </w:rPr>
        <w:t xml:space="preserve"> she was</w:t>
      </w:r>
      <w:r w:rsidR="006257A6">
        <w:rPr>
          <w:rFonts w:ascii="Arial" w:hAnsi="Arial" w:cs="Arial"/>
          <w:color w:val="000000"/>
        </w:rPr>
        <w:t xml:space="preserve"> discharged in stable condition</w:t>
      </w:r>
      <w:r w:rsidR="00656047">
        <w:rPr>
          <w:rFonts w:ascii="Arial" w:hAnsi="Arial" w:cs="Arial"/>
          <w:color w:val="000000"/>
        </w:rPr>
        <w:t xml:space="preserve">. 2 weeks </w:t>
      </w:r>
      <w:r w:rsidR="006257A6">
        <w:rPr>
          <w:rFonts w:ascii="Arial" w:hAnsi="Arial" w:cs="Arial"/>
          <w:color w:val="000000"/>
        </w:rPr>
        <w:t>later,</w:t>
      </w:r>
      <w:r w:rsidR="00656047">
        <w:rPr>
          <w:rFonts w:ascii="Arial" w:hAnsi="Arial" w:cs="Arial"/>
          <w:color w:val="000000"/>
        </w:rPr>
        <w:t xml:space="preserve"> she w</w:t>
      </w:r>
      <w:r w:rsidR="006257A6">
        <w:rPr>
          <w:rFonts w:ascii="Arial" w:hAnsi="Arial" w:cs="Arial"/>
          <w:color w:val="000000"/>
        </w:rPr>
        <w:t>as evaluated</w:t>
      </w:r>
      <w:r w:rsidR="00656047">
        <w:rPr>
          <w:rFonts w:ascii="Arial" w:hAnsi="Arial" w:cs="Arial"/>
          <w:color w:val="000000"/>
        </w:rPr>
        <w:t xml:space="preserve"> in Heart failure clinic, </w:t>
      </w:r>
      <w:r w:rsidR="006257A6">
        <w:rPr>
          <w:rFonts w:ascii="Arial" w:hAnsi="Arial" w:cs="Arial"/>
          <w:color w:val="000000"/>
        </w:rPr>
        <w:t>with improved exercise tolerance and marked improvement of her heart failure symptoms</w:t>
      </w:r>
      <w:r w:rsidR="00656047">
        <w:rPr>
          <w:rFonts w:ascii="Arial" w:hAnsi="Arial" w:cs="Arial"/>
          <w:color w:val="000000"/>
        </w:rPr>
        <w:t xml:space="preserve">. Hence aggressive interventional procedure like LVAD was avoided at this time. </w:t>
      </w:r>
    </w:p>
    <w:p w:rsidR="00F13FEF" w:rsidRDefault="00F13FEF" w:rsidP="00A7583E">
      <w:pPr>
        <w:rPr>
          <w:rFonts w:ascii="Arial" w:hAnsi="Arial" w:cs="Arial"/>
          <w:color w:val="000000"/>
        </w:rPr>
      </w:pPr>
    </w:p>
    <w:p w:rsidR="00F13FEF" w:rsidRDefault="00F13FEF" w:rsidP="00A7583E">
      <w:pPr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Refrences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D53FA6" w:rsidRDefault="00D53FA6" w:rsidP="00D53FA6">
      <w:pPr>
        <w:shd w:val="clear" w:color="auto" w:fill="FFFFFF"/>
        <w:spacing w:line="315" w:lineRule="atLeast"/>
        <w:rPr>
          <w:rFonts w:ascii="Helvetica" w:eastAsia="Times New Roman" w:hAnsi="Helvetica" w:cs="Helvetica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</w:rPr>
        <w:t>1.Systemic</w:t>
      </w:r>
      <w:proofErr w:type="gramEnd"/>
      <w:r>
        <w:rPr>
          <w:rFonts w:ascii="Arial" w:hAnsi="Arial" w:cs="Arial"/>
          <w:color w:val="000000"/>
        </w:rPr>
        <w:t xml:space="preserve"> Vascular resistance: an unreliable index of Left ventricular afterload</w:t>
      </w:r>
      <w:r w:rsidRPr="005B6F68">
        <w:rPr>
          <w:rFonts w:ascii="Arial" w:hAnsi="Arial" w:cs="Arial"/>
          <w:color w:val="000000"/>
        </w:rPr>
        <w:t>.</w:t>
      </w:r>
      <w:r w:rsidRPr="005B6F68">
        <w:rPr>
          <w:rStyle w:val="highwire-citation-author"/>
          <w:rFonts w:ascii="Helvetica" w:hAnsi="Helvetica" w:cs="Helvetica"/>
          <w:bCs/>
          <w:color w:val="000000"/>
          <w:sz w:val="21"/>
          <w:szCs w:val="21"/>
        </w:rPr>
        <w:t xml:space="preserve"> </w:t>
      </w:r>
      <w:r w:rsidRPr="005B6F68">
        <w:rPr>
          <w:rFonts w:ascii="Helvetica" w:eastAsia="Times New Roman" w:hAnsi="Helvetica" w:cs="Helvetica"/>
          <w:bCs/>
          <w:color w:val="000000"/>
          <w:sz w:val="21"/>
          <w:szCs w:val="21"/>
        </w:rPr>
        <w:t xml:space="preserve">R M Lang, K M </w:t>
      </w:r>
      <w:proofErr w:type="spellStart"/>
      <w:r w:rsidRPr="005B6F68">
        <w:rPr>
          <w:rFonts w:ascii="Helvetica" w:eastAsia="Times New Roman" w:hAnsi="Helvetica" w:cs="Helvetica"/>
          <w:bCs/>
          <w:color w:val="000000"/>
          <w:sz w:val="21"/>
          <w:szCs w:val="21"/>
        </w:rPr>
        <w:t>Borow</w:t>
      </w:r>
      <w:proofErr w:type="spellEnd"/>
      <w:r w:rsidRPr="005B6F68">
        <w:rPr>
          <w:rFonts w:ascii="Helvetica" w:eastAsia="Times New Roman" w:hAnsi="Helvetica" w:cs="Helvetica"/>
          <w:bCs/>
          <w:color w:val="000000"/>
          <w:sz w:val="21"/>
          <w:szCs w:val="21"/>
        </w:rPr>
        <w:t>, </w:t>
      </w:r>
      <w:proofErr w:type="gramStart"/>
      <w:r w:rsidRPr="005B6F68">
        <w:rPr>
          <w:rFonts w:ascii="Helvetica" w:eastAsia="Times New Roman" w:hAnsi="Helvetica" w:cs="Helvetica"/>
          <w:bCs/>
          <w:color w:val="000000"/>
          <w:sz w:val="21"/>
          <w:szCs w:val="21"/>
        </w:rPr>
        <w:t>A</w:t>
      </w:r>
      <w:proofErr w:type="gramEnd"/>
      <w:r w:rsidRPr="005B6F68">
        <w:rPr>
          <w:rFonts w:ascii="Helvetica" w:eastAsia="Times New Roman" w:hAnsi="Helvetica" w:cs="Helvetica"/>
          <w:bCs/>
          <w:color w:val="000000"/>
          <w:sz w:val="21"/>
          <w:szCs w:val="21"/>
        </w:rPr>
        <w:t xml:space="preserve"> Neumann and D Janzen</w:t>
      </w:r>
      <w:r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  <w:t xml:space="preserve">. </w:t>
      </w:r>
      <w:proofErr w:type="gramStart"/>
      <w:r w:rsidRPr="00D53FA6">
        <w:rPr>
          <w:rFonts w:ascii="Helvetica" w:eastAsia="Times New Roman" w:hAnsi="Helvetica" w:cs="Helvetica"/>
          <w:color w:val="000000"/>
          <w:sz w:val="21"/>
          <w:szCs w:val="21"/>
        </w:rPr>
        <w:t>Circulation.</w:t>
      </w:r>
      <w:proofErr w:type="gramEnd"/>
      <w:r w:rsidRPr="00D53FA6">
        <w:rPr>
          <w:rFonts w:ascii="Helvetica" w:eastAsia="Times New Roman" w:hAnsi="Helvetica" w:cs="Helvetica"/>
          <w:color w:val="000000"/>
          <w:sz w:val="21"/>
          <w:szCs w:val="21"/>
        </w:rPr>
        <w:t> 1986</w:t>
      </w:r>
      <w:proofErr w:type="gramStart"/>
      <w:r w:rsidRPr="00D53FA6">
        <w:rPr>
          <w:rFonts w:ascii="Helvetica" w:eastAsia="Times New Roman" w:hAnsi="Helvetica" w:cs="Helvetica"/>
          <w:color w:val="000000"/>
          <w:sz w:val="21"/>
          <w:szCs w:val="21"/>
        </w:rPr>
        <w:t>;74:1114</w:t>
      </w:r>
      <w:proofErr w:type="gramEnd"/>
      <w:r w:rsidRPr="00D53FA6">
        <w:rPr>
          <w:rFonts w:ascii="Helvetica" w:eastAsia="Times New Roman" w:hAnsi="Helvetica" w:cs="Helvetica"/>
          <w:color w:val="000000"/>
          <w:sz w:val="21"/>
          <w:szCs w:val="21"/>
        </w:rPr>
        <w:t>-1123, published online before print November 1, 1986</w:t>
      </w:r>
    </w:p>
    <w:p w:rsidR="00D53FA6" w:rsidRPr="00D53FA6" w:rsidRDefault="00D53FA6" w:rsidP="00D53FA6">
      <w:pPr>
        <w:shd w:val="clear" w:color="auto" w:fill="FFFFFF"/>
        <w:spacing w:line="315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 xml:space="preserve">2. Hemodynamic effects of preload and Sodium Nitroprusside in patients subjected to Coronary Artery Bypass grafting. </w:t>
      </w:r>
      <w:r w:rsidR="00B52DB1" w:rsidRPr="005B6F68">
        <w:rPr>
          <w:rFonts w:ascii="Helvetica" w:eastAsia="Times New Roman" w:hAnsi="Helvetica" w:cs="Helvetica"/>
          <w:color w:val="000000"/>
          <w:sz w:val="21"/>
          <w:szCs w:val="21"/>
        </w:rPr>
        <w:t>O A</w:t>
      </w:r>
      <w:r w:rsidR="00B52DB1" w:rsidRPr="005B6F68">
        <w:rPr>
          <w:rFonts w:ascii="Helvetica" w:eastAsia="Times New Roman" w:hAnsi="Helvetica" w:cs="Helvetica"/>
          <w:b/>
          <w:color w:val="000000"/>
          <w:sz w:val="21"/>
          <w:szCs w:val="21"/>
        </w:rPr>
        <w:t xml:space="preserve"> </w:t>
      </w:r>
      <w:proofErr w:type="spellStart"/>
      <w:r w:rsidR="00B52DB1" w:rsidRPr="005B6F68">
        <w:rPr>
          <w:rFonts w:ascii="Helvetica" w:eastAsia="Times New Roman" w:hAnsi="Helvetica" w:cs="Helvetica"/>
          <w:color w:val="000000"/>
          <w:sz w:val="21"/>
          <w:szCs w:val="21"/>
        </w:rPr>
        <w:t>Meretoja</w:t>
      </w:r>
      <w:proofErr w:type="spellEnd"/>
      <w:r w:rsidR="00B52DB1" w:rsidRPr="005B6F68">
        <w:rPr>
          <w:rFonts w:ascii="Helvetica" w:eastAsia="Times New Roman" w:hAnsi="Helvetica" w:cs="Helvetica"/>
          <w:color w:val="000000"/>
          <w:sz w:val="21"/>
          <w:szCs w:val="21"/>
        </w:rPr>
        <w:t xml:space="preserve">, V O </w:t>
      </w:r>
      <w:proofErr w:type="spellStart"/>
      <w:r w:rsidR="00B52DB1" w:rsidRPr="005B6F68">
        <w:rPr>
          <w:rFonts w:ascii="Helvetica" w:eastAsia="Times New Roman" w:hAnsi="Helvetica" w:cs="Helvetica"/>
          <w:color w:val="000000"/>
          <w:sz w:val="21"/>
          <w:szCs w:val="21"/>
        </w:rPr>
        <w:t>Laaksonen</w:t>
      </w:r>
      <w:proofErr w:type="spellEnd"/>
      <w:r w:rsidR="00B52DB1" w:rsidRPr="005B6F68">
        <w:rPr>
          <w:rFonts w:ascii="Helvetica" w:eastAsia="Times New Roman" w:hAnsi="Helvetica" w:cs="Helvetica"/>
          <w:color w:val="000000"/>
          <w:sz w:val="21"/>
          <w:szCs w:val="21"/>
        </w:rPr>
        <w:t>,</w:t>
      </w:r>
      <w:r w:rsidR="00B52DB1">
        <w:rPr>
          <w:rFonts w:ascii="Helvetica" w:eastAsia="Times New Roman" w:hAnsi="Helvetica" w:cs="Helvetica"/>
          <w:color w:val="000000"/>
          <w:sz w:val="21"/>
          <w:szCs w:val="21"/>
        </w:rPr>
        <w:t xml:space="preserve"> </w:t>
      </w:r>
      <w:proofErr w:type="gramStart"/>
      <w:r w:rsidR="00B52DB1">
        <w:rPr>
          <w:rFonts w:ascii="Helvetica" w:eastAsia="Times New Roman" w:hAnsi="Helvetica" w:cs="Helvetica"/>
          <w:color w:val="000000"/>
          <w:sz w:val="21"/>
          <w:szCs w:val="21"/>
        </w:rPr>
        <w:t>Circulation</w:t>
      </w:r>
      <w:proofErr w:type="gramEnd"/>
      <w:r w:rsidR="00B52DB1">
        <w:rPr>
          <w:rFonts w:ascii="Helvetica" w:eastAsia="Times New Roman" w:hAnsi="Helvetica" w:cs="Helvetica"/>
          <w:color w:val="000000"/>
          <w:sz w:val="21"/>
          <w:szCs w:val="21"/>
        </w:rPr>
        <w:t xml:space="preserve"> 1978:58: 815-825</w:t>
      </w:r>
    </w:p>
    <w:p w:rsidR="005B6F68" w:rsidRDefault="005B6F68" w:rsidP="005B6F68">
      <w:pPr>
        <w:pStyle w:val="reference-author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5C5C5C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3.</w:t>
      </w:r>
      <w:r w:rsidRPr="005B6F68">
        <w:rPr>
          <w:rFonts w:ascii="Arial" w:hAnsi="Arial" w:cs="Arial"/>
          <w:color w:val="2B2B2B"/>
          <w:sz w:val="20"/>
          <w:szCs w:val="20"/>
        </w:rPr>
        <w:t xml:space="preserve"> </w:t>
      </w:r>
      <w:r w:rsidRPr="005B6F68">
        <w:rPr>
          <w:rFonts w:ascii="Arial" w:hAnsi="Arial" w:cs="Arial"/>
          <w:bCs/>
          <w:color w:val="2B2B2B"/>
          <w:sz w:val="20"/>
          <w:szCs w:val="20"/>
        </w:rPr>
        <w:t>Vasodilator therapy of cardiac failure.</w:t>
      </w:r>
      <w:r>
        <w:rPr>
          <w:rFonts w:ascii="Arial" w:hAnsi="Arial" w:cs="Arial"/>
          <w:b/>
          <w:bCs/>
          <w:color w:val="2B2B2B"/>
          <w:sz w:val="20"/>
          <w:szCs w:val="20"/>
        </w:rPr>
        <w:t xml:space="preserve"> </w:t>
      </w:r>
      <w:r>
        <w:rPr>
          <w:rFonts w:ascii="Arial" w:hAnsi="Arial" w:cs="Arial"/>
          <w:color w:val="2B2B2B"/>
          <w:sz w:val="20"/>
          <w:szCs w:val="20"/>
        </w:rPr>
        <w:t xml:space="preserve">J.N. Cohn, J.A. </w:t>
      </w:r>
      <w:proofErr w:type="spellStart"/>
      <w:r>
        <w:rPr>
          <w:rFonts w:ascii="Arial" w:hAnsi="Arial" w:cs="Arial"/>
          <w:color w:val="2B2B2B"/>
          <w:sz w:val="20"/>
          <w:szCs w:val="20"/>
        </w:rPr>
        <w:t>Franciosa</w:t>
      </w:r>
      <w:proofErr w:type="spellEnd"/>
      <w:r>
        <w:rPr>
          <w:rFonts w:ascii="Arial" w:hAnsi="Arial" w:cs="Arial"/>
          <w:color w:val="2B2B2B"/>
          <w:sz w:val="20"/>
          <w:szCs w:val="20"/>
        </w:rPr>
        <w:t xml:space="preserve"> </w:t>
      </w:r>
      <w:r w:rsidRPr="005B6F68">
        <w:rPr>
          <w:rFonts w:ascii="Arial" w:hAnsi="Arial" w:cs="Arial"/>
          <w:color w:val="5C5C5C"/>
          <w:sz w:val="20"/>
          <w:szCs w:val="20"/>
        </w:rPr>
        <w:t xml:space="preserve">N </w:t>
      </w:r>
      <w:proofErr w:type="spellStart"/>
      <w:r w:rsidRPr="005B6F68">
        <w:rPr>
          <w:rFonts w:ascii="Arial" w:hAnsi="Arial" w:cs="Arial"/>
          <w:color w:val="5C5C5C"/>
          <w:sz w:val="20"/>
          <w:szCs w:val="20"/>
        </w:rPr>
        <w:t>Engl</w:t>
      </w:r>
      <w:proofErr w:type="spellEnd"/>
      <w:r w:rsidRPr="005B6F68">
        <w:rPr>
          <w:rFonts w:ascii="Arial" w:hAnsi="Arial" w:cs="Arial"/>
          <w:color w:val="5C5C5C"/>
          <w:sz w:val="20"/>
          <w:szCs w:val="20"/>
        </w:rPr>
        <w:t xml:space="preserve"> J Med, 297 (1977), pp. 27–31</w:t>
      </w:r>
    </w:p>
    <w:p w:rsidR="00AD6F3B" w:rsidRDefault="00AD6F3B" w:rsidP="005B6F68">
      <w:pPr>
        <w:pStyle w:val="reference-author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5C5C5C"/>
          <w:sz w:val="20"/>
          <w:szCs w:val="20"/>
        </w:rPr>
      </w:pPr>
    </w:p>
    <w:p w:rsidR="00AD6F3B" w:rsidRPr="00AD6F3B" w:rsidRDefault="00AD6F3B" w:rsidP="00AD6F3B">
      <w:pPr>
        <w:pStyle w:val="reference-author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2B2B2B"/>
          <w:sz w:val="20"/>
          <w:szCs w:val="20"/>
        </w:rPr>
      </w:pPr>
      <w:r>
        <w:rPr>
          <w:rFonts w:ascii="Arial" w:hAnsi="Arial" w:cs="Arial"/>
          <w:color w:val="5C5C5C"/>
          <w:sz w:val="20"/>
          <w:szCs w:val="20"/>
        </w:rPr>
        <w:t>4.</w:t>
      </w:r>
      <w:r w:rsidRPr="00AD6F3B">
        <w:rPr>
          <w:rFonts w:ascii="Arial" w:hAnsi="Arial" w:cs="Arial"/>
          <w:color w:val="2B2B2B"/>
          <w:sz w:val="20"/>
          <w:szCs w:val="20"/>
        </w:rPr>
        <w:t xml:space="preserve"> </w:t>
      </w:r>
      <w:r w:rsidRPr="00AD6F3B">
        <w:rPr>
          <w:rFonts w:ascii="Arial" w:hAnsi="Arial" w:cs="Arial"/>
          <w:bCs/>
          <w:color w:val="2B2B2B"/>
          <w:sz w:val="20"/>
          <w:szCs w:val="20"/>
        </w:rPr>
        <w:t>Vasodilator and inotropic drugs for the treatment of chronic heart failure: distinguishing hype from hope</w:t>
      </w:r>
      <w:r>
        <w:rPr>
          <w:rFonts w:ascii="Arial" w:hAnsi="Arial" w:cs="Arial"/>
          <w:b/>
          <w:bCs/>
          <w:color w:val="2B2B2B"/>
          <w:sz w:val="20"/>
          <w:szCs w:val="20"/>
        </w:rPr>
        <w:t xml:space="preserve">. </w:t>
      </w:r>
      <w:r>
        <w:rPr>
          <w:rFonts w:ascii="Arial" w:hAnsi="Arial" w:cs="Arial"/>
          <w:color w:val="2B2B2B"/>
          <w:sz w:val="20"/>
          <w:szCs w:val="20"/>
        </w:rPr>
        <w:t xml:space="preserve">M. Packer. </w:t>
      </w:r>
      <w:r w:rsidRPr="00AD6F3B">
        <w:rPr>
          <w:rFonts w:ascii="Arial" w:hAnsi="Arial" w:cs="Arial"/>
          <w:color w:val="5C5C5C"/>
          <w:sz w:val="20"/>
          <w:szCs w:val="20"/>
        </w:rPr>
        <w:t xml:space="preserve">J Am </w:t>
      </w:r>
      <w:proofErr w:type="spellStart"/>
      <w:r w:rsidRPr="00AD6F3B">
        <w:rPr>
          <w:rFonts w:ascii="Arial" w:hAnsi="Arial" w:cs="Arial"/>
          <w:color w:val="5C5C5C"/>
          <w:sz w:val="20"/>
          <w:szCs w:val="20"/>
        </w:rPr>
        <w:t>Coll</w:t>
      </w:r>
      <w:proofErr w:type="spellEnd"/>
      <w:r w:rsidRPr="00AD6F3B">
        <w:rPr>
          <w:rFonts w:ascii="Arial" w:hAnsi="Arial" w:cs="Arial"/>
          <w:color w:val="5C5C5C"/>
          <w:sz w:val="20"/>
          <w:szCs w:val="20"/>
        </w:rPr>
        <w:t xml:space="preserve"> </w:t>
      </w:r>
      <w:proofErr w:type="spellStart"/>
      <w:r w:rsidRPr="00AD6F3B">
        <w:rPr>
          <w:rFonts w:ascii="Arial" w:hAnsi="Arial" w:cs="Arial"/>
          <w:color w:val="5C5C5C"/>
          <w:sz w:val="20"/>
          <w:szCs w:val="20"/>
        </w:rPr>
        <w:t>Cardiol</w:t>
      </w:r>
      <w:proofErr w:type="spellEnd"/>
      <w:r w:rsidRPr="00AD6F3B">
        <w:rPr>
          <w:rFonts w:ascii="Arial" w:hAnsi="Arial" w:cs="Arial"/>
          <w:color w:val="5C5C5C"/>
          <w:sz w:val="20"/>
          <w:szCs w:val="20"/>
        </w:rPr>
        <w:t>, 12 (1988), pp. 1299–1317</w:t>
      </w:r>
    </w:p>
    <w:p w:rsidR="00AD6F3B" w:rsidRPr="005B6F68" w:rsidRDefault="00AD6F3B" w:rsidP="005B6F68">
      <w:pPr>
        <w:pStyle w:val="reference-author"/>
        <w:shd w:val="clear" w:color="auto" w:fill="FFFFFF"/>
        <w:spacing w:before="0" w:beforeAutospacing="0" w:after="0" w:afterAutospacing="0" w:line="300" w:lineRule="atLeast"/>
        <w:rPr>
          <w:rFonts w:ascii="Arial" w:hAnsi="Arial" w:cs="Arial"/>
          <w:color w:val="2B2B2B"/>
          <w:sz w:val="20"/>
          <w:szCs w:val="20"/>
        </w:rPr>
      </w:pPr>
    </w:p>
    <w:p w:rsidR="00AD6F3B" w:rsidRDefault="00AD6F3B" w:rsidP="00AD6F3B">
      <w:pPr>
        <w:pStyle w:val="Heading1"/>
        <w:shd w:val="clear" w:color="auto" w:fill="FFFFFF"/>
        <w:spacing w:before="0" w:beforeAutospacing="0" w:after="180" w:afterAutospacing="0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AD6F3B">
        <w:rPr>
          <w:rFonts w:ascii="Arial" w:hAnsi="Arial" w:cs="Arial"/>
          <w:b w:val="0"/>
          <w:color w:val="000000"/>
          <w:sz w:val="20"/>
          <w:szCs w:val="20"/>
        </w:rPr>
        <w:lastRenderedPageBreak/>
        <w:t xml:space="preserve">5. </w:t>
      </w:r>
      <w:r w:rsidRPr="00AD6F3B">
        <w:rPr>
          <w:rFonts w:ascii="Arial" w:hAnsi="Arial" w:cs="Arial"/>
          <w:b w:val="0"/>
          <w:bCs w:val="0"/>
          <w:color w:val="2B2B2B"/>
          <w:sz w:val="20"/>
          <w:szCs w:val="20"/>
        </w:rPr>
        <w:t xml:space="preserve">Inotropic effect of </w:t>
      </w:r>
      <w:proofErr w:type="spellStart"/>
      <w:r w:rsidRPr="00AD6F3B">
        <w:rPr>
          <w:rFonts w:ascii="Arial" w:hAnsi="Arial" w:cs="Arial"/>
          <w:b w:val="0"/>
          <w:bCs w:val="0"/>
          <w:color w:val="2B2B2B"/>
          <w:sz w:val="20"/>
          <w:szCs w:val="20"/>
        </w:rPr>
        <w:t>nicardipine</w:t>
      </w:r>
      <w:proofErr w:type="spellEnd"/>
      <w:r w:rsidRPr="00AD6F3B">
        <w:rPr>
          <w:rFonts w:ascii="Arial" w:hAnsi="Arial" w:cs="Arial"/>
          <w:b w:val="0"/>
          <w:bCs w:val="0"/>
          <w:color w:val="2B2B2B"/>
          <w:sz w:val="20"/>
          <w:szCs w:val="20"/>
        </w:rPr>
        <w:t xml:space="preserve"> in patients with heart failure: Assessment by left ventricular end-systolic pressure-volume analysis</w:t>
      </w:r>
      <w:r w:rsidRPr="00AD6F3B">
        <w:rPr>
          <w:rFonts w:ascii="Arial" w:hAnsi="Arial" w:cs="Arial"/>
          <w:b w:val="0"/>
          <w:bCs w:val="0"/>
          <w:color w:val="2B2B2B"/>
        </w:rPr>
        <w:t> </w:t>
      </w:r>
      <w:hyperlink r:id="rId5" w:history="1"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 xml:space="preserve">Constantine N. </w:t>
        </w:r>
        <w:proofErr w:type="spellStart"/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>Aroney</w:t>
        </w:r>
        <w:proofErr w:type="spellEnd"/>
      </w:hyperlink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>, MBBS, FRACP </w:t>
      </w:r>
      <w:hyperlink r:id="rId6" w:anchor="FN1" w:tooltip="footnote" w:history="1"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  <w:vertAlign w:val="superscript"/>
          </w:rPr>
          <w:t>1</w:t>
        </w:r>
      </w:hyperlink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>, </w:t>
      </w:r>
      <w:hyperlink r:id="rId7" w:history="1"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 xml:space="preserve">Marc J. </w:t>
        </w:r>
        <w:proofErr w:type="spellStart"/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>Semigran</w:t>
        </w:r>
        <w:proofErr w:type="spellEnd"/>
      </w:hyperlink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>, MD, </w:t>
      </w:r>
      <w:proofErr w:type="spellStart"/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fldChar w:fldCharType="begin"/>
      </w:r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instrText xml:space="preserve"> HYPERLINK "http://www.sciencedirect.com/science/article/pii/0735109789904373" </w:instrText>
      </w:r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fldChar w:fldCharType="separate"/>
      </w:r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>G.William</w:t>
      </w:r>
      <w:proofErr w:type="spellEnd"/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 Dec</w:t>
      </w:r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fldChar w:fldCharType="end"/>
      </w:r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>, MD, FACC, </w:t>
      </w:r>
      <w:hyperlink r:id="rId8" w:history="1"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>Charles A. Boucher</w:t>
        </w:r>
      </w:hyperlink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>, MD, FACC, </w:t>
      </w:r>
      <w:hyperlink r:id="rId9" w:history="1"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>Michael A. Fifer</w:t>
        </w:r>
      </w:hyperlink>
      <w:r w:rsidRPr="00AD6F3B">
        <w:rPr>
          <w:rFonts w:ascii="Arial" w:hAnsi="Arial" w:cs="Arial"/>
          <w:b w:val="0"/>
          <w:color w:val="000000" w:themeColor="text1"/>
          <w:sz w:val="20"/>
          <w:szCs w:val="20"/>
        </w:rPr>
        <w:t xml:space="preserve">, MD, FACC. </w:t>
      </w:r>
      <w:hyperlink r:id="rId10" w:tgtFrame="_blank" w:tooltip="Persistent link using digital object identifier" w:history="1">
        <w:proofErr w:type="gramStart"/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>doi:</w:t>
        </w:r>
        <w:proofErr w:type="gramEnd"/>
        <w:r w:rsidRPr="00AD6F3B">
          <w:rPr>
            <w:rFonts w:ascii="Arial" w:hAnsi="Arial" w:cs="Arial"/>
            <w:b w:val="0"/>
            <w:color w:val="000000" w:themeColor="text1"/>
            <w:sz w:val="20"/>
            <w:szCs w:val="20"/>
          </w:rPr>
          <w:t>10.1016/0735-1097(89)90437-3</w:t>
        </w:r>
      </w:hyperlink>
    </w:p>
    <w:p w:rsidR="00AD6F3B" w:rsidRPr="00AD6F3B" w:rsidRDefault="00AD6F3B" w:rsidP="00902754">
      <w:pPr>
        <w:rPr>
          <w:rFonts w:ascii="Times New Roman" w:eastAsia="Times New Roman" w:hAnsi="Times New Roman" w:cs="Times New Roman"/>
          <w:sz w:val="24"/>
          <w:szCs w:val="24"/>
        </w:rPr>
      </w:pPr>
      <w:r w:rsidRPr="00902754">
        <w:rPr>
          <w:rFonts w:ascii="Arial" w:hAnsi="Arial" w:cs="Arial"/>
          <w:color w:val="000000" w:themeColor="text1"/>
          <w:sz w:val="20"/>
          <w:szCs w:val="20"/>
        </w:rPr>
        <w:t>6</w:t>
      </w: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. </w:t>
      </w:r>
      <w:r w:rsidRPr="00AD6F3B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 xml:space="preserve">Postoperative hypertension: a multicenter, prospective, randomized comparison between intravenous </w:t>
      </w:r>
      <w:proofErr w:type="spellStart"/>
      <w:r w:rsidRPr="00AD6F3B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>nicardipine</w:t>
      </w:r>
      <w:proofErr w:type="spellEnd"/>
      <w:r w:rsidRPr="00AD6F3B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 xml:space="preserve"> and sodium nitroprusside.</w:t>
      </w:r>
      <w:r w:rsidR="00902754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 xml:space="preserve"> </w:t>
      </w:r>
      <w:proofErr w:type="gramStart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Halpern NA, Goldberg M, Neely C, </w:t>
      </w:r>
      <w:proofErr w:type="spellStart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>Sladen</w:t>
      </w:r>
      <w:proofErr w:type="spellEnd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RN, Goldberg JS, Floyd J, </w:t>
      </w:r>
      <w:proofErr w:type="spellStart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>Gabrielson</w:t>
      </w:r>
      <w:proofErr w:type="spellEnd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G, Greenstein RJ</w:t>
      </w:r>
      <w:r w:rsidR="00902754" w:rsidRPr="00902754">
        <w:rPr>
          <w:rFonts w:ascii="Arial" w:eastAsia="Times New Roman" w:hAnsi="Arial" w:cs="Arial"/>
          <w:sz w:val="20"/>
          <w:szCs w:val="20"/>
        </w:rPr>
        <w:t>.</w:t>
      </w:r>
      <w:proofErr w:type="gramEnd"/>
      <w:r w:rsidR="00902754" w:rsidRPr="009027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>Crit</w:t>
      </w:r>
      <w:proofErr w:type="spellEnd"/>
      <w:r w:rsidRPr="00AD6F3B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Care Med. 1992 Dec; 20(12):1637-43</w:t>
      </w:r>
      <w:r w:rsidRPr="00AD6F3B">
        <w:rPr>
          <w:rFonts w:ascii="Arial" w:eastAsia="Times New Roman" w:hAnsi="Arial" w:cs="Arial"/>
          <w:i/>
          <w:iCs/>
          <w:color w:val="303030"/>
          <w:sz w:val="20"/>
          <w:szCs w:val="20"/>
        </w:rPr>
        <w:t>.</w:t>
      </w:r>
    </w:p>
    <w:p w:rsidR="00902754" w:rsidRDefault="00902754" w:rsidP="00902754">
      <w:pPr>
        <w:rPr>
          <w:rFonts w:ascii="Arial" w:eastAsia="Times New Roman" w:hAnsi="Arial" w:cs="Arial"/>
          <w:iCs/>
          <w:color w:val="303030"/>
          <w:sz w:val="20"/>
          <w:szCs w:val="20"/>
        </w:rPr>
      </w:pPr>
      <w:r w:rsidRPr="00902754">
        <w:rPr>
          <w:rFonts w:ascii="Arial" w:hAnsi="Arial" w:cs="Arial"/>
          <w:bCs/>
          <w:color w:val="000000" w:themeColor="text1"/>
          <w:sz w:val="20"/>
          <w:szCs w:val="20"/>
        </w:rPr>
        <w:t>7.</w:t>
      </w:r>
      <w:r w:rsidRPr="00902754">
        <w:rPr>
          <w:rFonts w:ascii="Arial" w:hAnsi="Arial" w:cs="Arial"/>
          <w:color w:val="303030"/>
          <w:sz w:val="20"/>
          <w:szCs w:val="20"/>
          <w:shd w:val="clear" w:color="auto" w:fill="FFFFFF"/>
        </w:rPr>
        <w:t xml:space="preserve"> </w:t>
      </w:r>
      <w:r w:rsidRPr="00902754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 xml:space="preserve">HFSA 2010 Comprehensive Heart Failure Practice </w:t>
      </w:r>
      <w:proofErr w:type="spellStart"/>
      <w:r w:rsidRPr="00902754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>Guideline.</w:t>
      </w:r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Heart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Failure Society of America,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Lindenfeld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J, Albert NM,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Boehmer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JP, Collins SP,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Ezekowitz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JA,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Givertz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MM, Katz SD,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Klapholz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M, Moser DK, Rogers JG, Starling RC, Stevenson WG, Tang WH,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Teerlink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JR, Walsh MN</w:t>
      </w:r>
      <w:r w:rsidRPr="00902754">
        <w:rPr>
          <w:rFonts w:ascii="Arial" w:eastAsia="Times New Roman" w:hAnsi="Arial" w:cs="Arial"/>
          <w:sz w:val="20"/>
          <w:szCs w:val="20"/>
        </w:rPr>
        <w:t xml:space="preserve">. </w:t>
      </w:r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J Card Fail. 2010 Jun; 16(6):e1-194.</w:t>
      </w:r>
    </w:p>
    <w:p w:rsidR="00902754" w:rsidRPr="00902754" w:rsidRDefault="00902754" w:rsidP="0090275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iCs/>
          <w:color w:val="303030"/>
          <w:sz w:val="20"/>
          <w:szCs w:val="20"/>
        </w:rPr>
        <w:t>8.</w:t>
      </w:r>
      <w:r w:rsidRPr="00902754">
        <w:rPr>
          <w:rFonts w:ascii="Arial" w:hAnsi="Arial" w:cs="Arial"/>
          <w:color w:val="303030"/>
          <w:sz w:val="20"/>
          <w:szCs w:val="20"/>
          <w:shd w:val="clear" w:color="auto" w:fill="FFFFFF"/>
        </w:rPr>
        <w:t xml:space="preserve"> </w:t>
      </w:r>
      <w:r w:rsidRPr="00902754">
        <w:rPr>
          <w:rFonts w:ascii="Arial" w:eastAsia="Times New Roman" w:hAnsi="Arial" w:cs="Arial"/>
          <w:color w:val="303030"/>
          <w:sz w:val="20"/>
          <w:szCs w:val="20"/>
          <w:shd w:val="clear" w:color="auto" w:fill="FFFFFF"/>
        </w:rPr>
        <w:t>Vasodilators in the management of acute heart failure.</w:t>
      </w:r>
      <w:r w:rsidRPr="00902754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Elkayam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U,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Janmohamed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M, Habib M, </w:t>
      </w:r>
      <w:proofErr w:type="spellStart"/>
      <w:proofErr w:type="gram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Hatamizadeh</w:t>
      </w:r>
      <w:proofErr w:type="spellEnd"/>
      <w:proofErr w:type="gram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P</w:t>
      </w:r>
      <w:r w:rsidRPr="00902754">
        <w:rPr>
          <w:rFonts w:ascii="Arial" w:eastAsia="Times New Roman" w:hAnsi="Arial" w:cs="Arial"/>
          <w:sz w:val="20"/>
          <w:szCs w:val="20"/>
        </w:rPr>
        <w:t xml:space="preserve">.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Crit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 xml:space="preserve"> Care Med. 2008 Jan; 36(1 </w:t>
      </w:r>
      <w:proofErr w:type="spellStart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Suppl</w:t>
      </w:r>
      <w:proofErr w:type="spellEnd"/>
      <w:r w:rsidRPr="00902754">
        <w:rPr>
          <w:rFonts w:ascii="Arial" w:eastAsia="Times New Roman" w:hAnsi="Arial" w:cs="Arial"/>
          <w:iCs/>
          <w:color w:val="303030"/>
          <w:sz w:val="20"/>
          <w:szCs w:val="20"/>
        </w:rPr>
        <w:t>):S95-105</w:t>
      </w:r>
      <w:r w:rsidRPr="00902754">
        <w:rPr>
          <w:rFonts w:ascii="Arial" w:eastAsia="Times New Roman" w:hAnsi="Arial" w:cs="Arial"/>
          <w:i/>
          <w:iCs/>
          <w:color w:val="303030"/>
          <w:sz w:val="20"/>
          <w:szCs w:val="20"/>
        </w:rPr>
        <w:t>.</w:t>
      </w:r>
    </w:p>
    <w:p w:rsidR="00902754" w:rsidRPr="00902754" w:rsidRDefault="00902754" w:rsidP="00902754">
      <w:pPr>
        <w:rPr>
          <w:rFonts w:ascii="Arial" w:eastAsia="Times New Roman" w:hAnsi="Arial" w:cs="Arial"/>
          <w:sz w:val="20"/>
          <w:szCs w:val="20"/>
        </w:rPr>
      </w:pPr>
    </w:p>
    <w:p w:rsidR="00AD6F3B" w:rsidRPr="00AD6F3B" w:rsidRDefault="00AD6F3B" w:rsidP="00AD6F3B">
      <w:pPr>
        <w:pStyle w:val="Heading1"/>
        <w:shd w:val="clear" w:color="auto" w:fill="FFFFFF"/>
        <w:spacing w:before="0" w:beforeAutospacing="0" w:after="180" w:afterAutospacing="0"/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</w:pPr>
    </w:p>
    <w:p w:rsidR="00F13FEF" w:rsidRPr="00A7583E" w:rsidRDefault="00F13FEF" w:rsidP="00A7583E">
      <w:pPr>
        <w:rPr>
          <w:rFonts w:ascii="Arial" w:eastAsia="Times New Roman" w:hAnsi="Arial" w:cs="Arial"/>
          <w:color w:val="000000"/>
          <w:sz w:val="20"/>
          <w:szCs w:val="20"/>
        </w:rPr>
      </w:pPr>
    </w:p>
    <w:p w:rsidR="00585218" w:rsidRPr="009F3291" w:rsidRDefault="00585218">
      <w:pPr>
        <w:rPr>
          <w:rFonts w:ascii="Arial" w:hAnsi="Arial" w:cs="Arial"/>
          <w:color w:val="000000"/>
        </w:rPr>
      </w:pPr>
    </w:p>
    <w:sectPr w:rsidR="00585218" w:rsidRPr="009F3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CE5"/>
    <w:rsid w:val="00384FF1"/>
    <w:rsid w:val="0040293E"/>
    <w:rsid w:val="004A34D2"/>
    <w:rsid w:val="00585218"/>
    <w:rsid w:val="005B6F68"/>
    <w:rsid w:val="006257A6"/>
    <w:rsid w:val="00656047"/>
    <w:rsid w:val="007809CB"/>
    <w:rsid w:val="007855DA"/>
    <w:rsid w:val="007A1EDB"/>
    <w:rsid w:val="00900CE5"/>
    <w:rsid w:val="00902754"/>
    <w:rsid w:val="009100F7"/>
    <w:rsid w:val="009C4874"/>
    <w:rsid w:val="009F3291"/>
    <w:rsid w:val="00A7583E"/>
    <w:rsid w:val="00AD6F3B"/>
    <w:rsid w:val="00B52DB1"/>
    <w:rsid w:val="00C632D8"/>
    <w:rsid w:val="00D53FA6"/>
    <w:rsid w:val="00F1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6F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wire-citation-authors">
    <w:name w:val="highwire-citation-authors"/>
    <w:basedOn w:val="DefaultParagraphFont"/>
    <w:rsid w:val="00D53FA6"/>
  </w:style>
  <w:style w:type="character" w:customStyle="1" w:styleId="highwire-citation-author">
    <w:name w:val="highwire-citation-author"/>
    <w:basedOn w:val="DefaultParagraphFont"/>
    <w:rsid w:val="00D53FA6"/>
  </w:style>
  <w:style w:type="character" w:customStyle="1" w:styleId="apple-converted-space">
    <w:name w:val="apple-converted-space"/>
    <w:basedOn w:val="DefaultParagraphFont"/>
    <w:rsid w:val="00D53FA6"/>
  </w:style>
  <w:style w:type="character" w:customStyle="1" w:styleId="highwire-cite-metadata-journal">
    <w:name w:val="highwire-cite-metadata-journal"/>
    <w:basedOn w:val="DefaultParagraphFont"/>
    <w:rsid w:val="00D53FA6"/>
  </w:style>
  <w:style w:type="character" w:customStyle="1" w:styleId="highwire-cite-metadata-date">
    <w:name w:val="highwire-cite-metadata-date"/>
    <w:basedOn w:val="DefaultParagraphFont"/>
    <w:rsid w:val="00D53FA6"/>
  </w:style>
  <w:style w:type="character" w:customStyle="1" w:styleId="highwire-cite-metadata-volume">
    <w:name w:val="highwire-cite-metadata-volume"/>
    <w:basedOn w:val="DefaultParagraphFont"/>
    <w:rsid w:val="00D53FA6"/>
  </w:style>
  <w:style w:type="character" w:customStyle="1" w:styleId="highwire-cite-metadata-pages">
    <w:name w:val="highwire-cite-metadata-pages"/>
    <w:basedOn w:val="DefaultParagraphFont"/>
    <w:rsid w:val="00D53FA6"/>
  </w:style>
  <w:style w:type="paragraph" w:customStyle="1" w:styleId="reference-author">
    <w:name w:val="reference-author"/>
    <w:basedOn w:val="Normal"/>
    <w:rsid w:val="005B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erence-title">
    <w:name w:val="reference-title"/>
    <w:basedOn w:val="Normal"/>
    <w:rsid w:val="005B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erence-host">
    <w:name w:val="reference-host"/>
    <w:basedOn w:val="Normal"/>
    <w:rsid w:val="005B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6F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AD6F3B"/>
    <w:rPr>
      <w:color w:val="0000FF"/>
      <w:u w:val="single"/>
    </w:rPr>
  </w:style>
  <w:style w:type="character" w:customStyle="1" w:styleId="accessible-text">
    <w:name w:val="accessible-text"/>
    <w:basedOn w:val="DefaultParagraphFont"/>
    <w:rsid w:val="00AD6F3B"/>
  </w:style>
  <w:style w:type="character" w:customStyle="1" w:styleId="author">
    <w:name w:val="author"/>
    <w:basedOn w:val="DefaultParagraphFont"/>
    <w:rsid w:val="00AD6F3B"/>
  </w:style>
  <w:style w:type="character" w:customStyle="1" w:styleId="author-name">
    <w:name w:val="author-name"/>
    <w:basedOn w:val="DefaultParagraphFont"/>
    <w:rsid w:val="00AD6F3B"/>
  </w:style>
  <w:style w:type="paragraph" w:customStyle="1" w:styleId="article-doi">
    <w:name w:val="article-doi"/>
    <w:basedOn w:val="Normal"/>
    <w:rsid w:val="00AD6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6F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wire-citation-authors">
    <w:name w:val="highwire-citation-authors"/>
    <w:basedOn w:val="DefaultParagraphFont"/>
    <w:rsid w:val="00D53FA6"/>
  </w:style>
  <w:style w:type="character" w:customStyle="1" w:styleId="highwire-citation-author">
    <w:name w:val="highwire-citation-author"/>
    <w:basedOn w:val="DefaultParagraphFont"/>
    <w:rsid w:val="00D53FA6"/>
  </w:style>
  <w:style w:type="character" w:customStyle="1" w:styleId="apple-converted-space">
    <w:name w:val="apple-converted-space"/>
    <w:basedOn w:val="DefaultParagraphFont"/>
    <w:rsid w:val="00D53FA6"/>
  </w:style>
  <w:style w:type="character" w:customStyle="1" w:styleId="highwire-cite-metadata-journal">
    <w:name w:val="highwire-cite-metadata-journal"/>
    <w:basedOn w:val="DefaultParagraphFont"/>
    <w:rsid w:val="00D53FA6"/>
  </w:style>
  <w:style w:type="character" w:customStyle="1" w:styleId="highwire-cite-metadata-date">
    <w:name w:val="highwire-cite-metadata-date"/>
    <w:basedOn w:val="DefaultParagraphFont"/>
    <w:rsid w:val="00D53FA6"/>
  </w:style>
  <w:style w:type="character" w:customStyle="1" w:styleId="highwire-cite-metadata-volume">
    <w:name w:val="highwire-cite-metadata-volume"/>
    <w:basedOn w:val="DefaultParagraphFont"/>
    <w:rsid w:val="00D53FA6"/>
  </w:style>
  <w:style w:type="character" w:customStyle="1" w:styleId="highwire-cite-metadata-pages">
    <w:name w:val="highwire-cite-metadata-pages"/>
    <w:basedOn w:val="DefaultParagraphFont"/>
    <w:rsid w:val="00D53FA6"/>
  </w:style>
  <w:style w:type="paragraph" w:customStyle="1" w:styleId="reference-author">
    <w:name w:val="reference-author"/>
    <w:basedOn w:val="Normal"/>
    <w:rsid w:val="005B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erence-title">
    <w:name w:val="reference-title"/>
    <w:basedOn w:val="Normal"/>
    <w:rsid w:val="005B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ference-host">
    <w:name w:val="reference-host"/>
    <w:basedOn w:val="Normal"/>
    <w:rsid w:val="005B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6F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AD6F3B"/>
    <w:rPr>
      <w:color w:val="0000FF"/>
      <w:u w:val="single"/>
    </w:rPr>
  </w:style>
  <w:style w:type="character" w:customStyle="1" w:styleId="accessible-text">
    <w:name w:val="accessible-text"/>
    <w:basedOn w:val="DefaultParagraphFont"/>
    <w:rsid w:val="00AD6F3B"/>
  </w:style>
  <w:style w:type="character" w:customStyle="1" w:styleId="author">
    <w:name w:val="author"/>
    <w:basedOn w:val="DefaultParagraphFont"/>
    <w:rsid w:val="00AD6F3B"/>
  </w:style>
  <w:style w:type="character" w:customStyle="1" w:styleId="author-name">
    <w:name w:val="author-name"/>
    <w:basedOn w:val="DefaultParagraphFont"/>
    <w:rsid w:val="00AD6F3B"/>
  </w:style>
  <w:style w:type="paragraph" w:customStyle="1" w:styleId="article-doi">
    <w:name w:val="article-doi"/>
    <w:basedOn w:val="Normal"/>
    <w:rsid w:val="00AD6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92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4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59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0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012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0131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241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1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0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9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1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26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346">
                  <w:marLeft w:val="0"/>
                  <w:marRight w:val="0"/>
                  <w:marTop w:val="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148255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3809">
          <w:marLeft w:val="0"/>
          <w:marRight w:val="0"/>
          <w:marTop w:val="0"/>
          <w:marBottom w:val="1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1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073510978990437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073510978990437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ciencedirect.com/science/article/pii/073510978990437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ciencedirect.com/science/article/pii/0735109789904373" TargetMode="External"/><Relationship Id="rId10" Type="http://schemas.openxmlformats.org/officeDocument/2006/relationships/hyperlink" Target="http://dx.doi.org/10.1016/0735-1097(89)90437-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article/pii/07351097899043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D5F73BB.dotm</Template>
  <TotalTime>172</TotalTime>
  <Pages>3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Rush University Medical Center</Company>
  <LinksUpToDate>false</LinksUpToDate>
  <CharactersWithSpaces>7075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dc:description/>
  <cp:lastModifiedBy>Rush</cp:lastModifiedBy>
  <cp:revision>5</cp:revision>
  <dcterms:created xsi:type="dcterms:W3CDTF">2016-01-21T05:35:00Z</dcterms:created>
  <dcterms:modified xsi:type="dcterms:W3CDTF">2016-09-30T01:50:00Z</dcterms:modified>
</cp:coreProperties>
</file>