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624" w:rsidRPr="00EF2028" w:rsidRDefault="00EC64F7">
      <w:pPr>
        <w:rPr>
          <w:rFonts w:asciiTheme="majorHAnsi" w:hAnsiTheme="majorHAnsi"/>
          <w:b/>
          <w:sz w:val="32"/>
          <w:szCs w:val="32"/>
        </w:rPr>
      </w:pPr>
      <w:r>
        <w:rPr>
          <w:rFonts w:asciiTheme="majorHAnsi" w:hAnsiTheme="majorHAnsi"/>
          <w:b/>
          <w:sz w:val="32"/>
          <w:szCs w:val="32"/>
        </w:rPr>
        <w:t>Can use of</w:t>
      </w:r>
      <w:r w:rsidR="004D45F9" w:rsidRPr="00EF2028">
        <w:rPr>
          <w:rFonts w:asciiTheme="majorHAnsi" w:hAnsiTheme="majorHAnsi"/>
          <w:b/>
          <w:sz w:val="32"/>
          <w:szCs w:val="32"/>
        </w:rPr>
        <w:t xml:space="preserve"> high </w:t>
      </w:r>
      <w:r>
        <w:rPr>
          <w:rFonts w:asciiTheme="majorHAnsi" w:hAnsiTheme="majorHAnsi"/>
          <w:b/>
          <w:sz w:val="32"/>
          <w:szCs w:val="32"/>
        </w:rPr>
        <w:t>sensitivity troponin (0 &amp; 2 hrs</w:t>
      </w:r>
      <w:proofErr w:type="gramStart"/>
      <w:r>
        <w:rPr>
          <w:rFonts w:asciiTheme="majorHAnsi" w:hAnsiTheme="majorHAnsi"/>
          <w:b/>
          <w:sz w:val="32"/>
          <w:szCs w:val="32"/>
        </w:rPr>
        <w:t xml:space="preserve">) </w:t>
      </w:r>
      <w:r w:rsidR="004D45F9" w:rsidRPr="00EF2028">
        <w:rPr>
          <w:rFonts w:asciiTheme="majorHAnsi" w:hAnsiTheme="majorHAnsi"/>
          <w:b/>
          <w:sz w:val="32"/>
          <w:szCs w:val="32"/>
        </w:rPr>
        <w:t xml:space="preserve"> avoid</w:t>
      </w:r>
      <w:proofErr w:type="gramEnd"/>
      <w:r w:rsidR="004D45F9" w:rsidRPr="00EF2028">
        <w:rPr>
          <w:rFonts w:asciiTheme="majorHAnsi" w:hAnsiTheme="majorHAnsi"/>
          <w:b/>
          <w:sz w:val="32"/>
          <w:szCs w:val="32"/>
        </w:rPr>
        <w:t xml:space="preserve"> unnecessary</w:t>
      </w:r>
      <w:r>
        <w:rPr>
          <w:rFonts w:asciiTheme="majorHAnsi" w:hAnsiTheme="majorHAnsi"/>
          <w:b/>
          <w:sz w:val="32"/>
          <w:szCs w:val="32"/>
        </w:rPr>
        <w:t xml:space="preserve"> hospital</w:t>
      </w:r>
      <w:r w:rsidR="004D45F9" w:rsidRPr="00EF2028">
        <w:rPr>
          <w:rFonts w:asciiTheme="majorHAnsi" w:hAnsiTheme="majorHAnsi"/>
          <w:b/>
          <w:sz w:val="32"/>
          <w:szCs w:val="32"/>
        </w:rPr>
        <w:t xml:space="preserve"> admissions and save money?</w:t>
      </w:r>
    </w:p>
    <w:p w:rsidR="004D45F9" w:rsidRDefault="004D45F9"/>
    <w:p w:rsidR="00EC64F7" w:rsidRDefault="00EC64F7"/>
    <w:p w:rsidR="00EC64F7" w:rsidRDefault="00EC64F7">
      <w:r>
        <w:t>Name:  Dr Imran Tahir</w:t>
      </w:r>
    </w:p>
    <w:p w:rsidR="00EC64F7" w:rsidRDefault="00EC64F7">
      <w:r>
        <w:t>Core Medical Trainee – Worcestershire Acute Hospitals NHS</w:t>
      </w:r>
    </w:p>
    <w:p w:rsidR="00EC64F7" w:rsidRDefault="00EC64F7">
      <w:r>
        <w:t xml:space="preserve">United Kingdom </w:t>
      </w:r>
    </w:p>
    <w:p w:rsidR="00EC64F7" w:rsidRDefault="00EC64F7"/>
    <w:p w:rsidR="00EC64F7" w:rsidRDefault="00EC64F7"/>
    <w:p w:rsidR="004D45F9" w:rsidRPr="00623300" w:rsidRDefault="004D45F9" w:rsidP="00623300">
      <w:pPr>
        <w:jc w:val="both"/>
        <w:rPr>
          <w:rFonts w:asciiTheme="majorHAnsi" w:hAnsiTheme="majorHAnsi"/>
          <w:b/>
        </w:rPr>
      </w:pPr>
      <w:r w:rsidRPr="00623300">
        <w:rPr>
          <w:rFonts w:asciiTheme="majorHAnsi" w:hAnsiTheme="majorHAnsi"/>
          <w:b/>
        </w:rPr>
        <w:t>Background:</w:t>
      </w:r>
    </w:p>
    <w:p w:rsidR="004D45F9" w:rsidRPr="00EF2028" w:rsidRDefault="00524085" w:rsidP="00623300">
      <w:pPr>
        <w:pStyle w:val="NormalWeb"/>
        <w:jc w:val="both"/>
        <w:rPr>
          <w:rFonts w:asciiTheme="majorHAnsi" w:hAnsiTheme="majorHAnsi"/>
          <w:sz w:val="24"/>
          <w:szCs w:val="24"/>
        </w:rPr>
      </w:pPr>
      <w:r w:rsidRPr="00EF2028">
        <w:rPr>
          <w:rFonts w:asciiTheme="majorHAnsi" w:hAnsiTheme="majorHAnsi"/>
          <w:bCs/>
          <w:sz w:val="24"/>
          <w:szCs w:val="24"/>
        </w:rPr>
        <w:t>Every four minutes someone is admitted to hospital suffering from a heart attack or a chest pain event in the UK</w:t>
      </w:r>
      <w:r w:rsidRPr="00EF2028">
        <w:rPr>
          <w:rFonts w:asciiTheme="majorHAnsi" w:hAnsiTheme="majorHAnsi"/>
          <w:sz w:val="24"/>
          <w:szCs w:val="24"/>
        </w:rPr>
        <w:t xml:space="preserve">, totalling over 150,000 hospitalisations a year. </w:t>
      </w:r>
      <w:r w:rsidR="00CA32AF" w:rsidRPr="00EF2028">
        <w:rPr>
          <w:rFonts w:asciiTheme="majorHAnsi" w:hAnsiTheme="majorHAnsi"/>
          <w:sz w:val="24"/>
          <w:szCs w:val="24"/>
        </w:rPr>
        <w:t>Chest pain is one of the most common presentations in the emergency department</w:t>
      </w:r>
      <w:r w:rsidR="00623300">
        <w:rPr>
          <w:rFonts w:asciiTheme="majorHAnsi" w:hAnsiTheme="majorHAnsi"/>
          <w:sz w:val="24"/>
          <w:szCs w:val="24"/>
        </w:rPr>
        <w:t xml:space="preserve"> and quite a few of them get admitted as low risk ACS patients</w:t>
      </w:r>
      <w:r w:rsidR="00CA32AF" w:rsidRPr="00EF2028">
        <w:rPr>
          <w:rFonts w:asciiTheme="majorHAnsi" w:hAnsiTheme="majorHAnsi"/>
          <w:sz w:val="24"/>
          <w:szCs w:val="24"/>
        </w:rPr>
        <w:t xml:space="preserve">. </w:t>
      </w:r>
      <w:r w:rsidR="004D45F9" w:rsidRPr="00EF2028">
        <w:rPr>
          <w:rFonts w:asciiTheme="majorHAnsi" w:hAnsiTheme="majorHAnsi" w:cs="Lucida Sans Unicode"/>
          <w:color w:val="131313"/>
          <w:sz w:val="24"/>
          <w:szCs w:val="24"/>
          <w:lang w:val="en-US"/>
        </w:rPr>
        <w:t>With the developments in technology, we have increasingly sensitive troponin assays available. Previous-generation troponin assays have been used as diagnostic and prognostic markers in acute coronary syndrome patients and for risk stratification to guide triage decisions and aid in treatment selection.</w:t>
      </w:r>
      <w:r w:rsidR="004D45F9" w:rsidRPr="00EF2028">
        <w:rPr>
          <w:rFonts w:asciiTheme="majorHAnsi" w:hAnsiTheme="majorHAnsi" w:cs="Lucida Sans Unicode"/>
          <w:color w:val="0A4FBC"/>
          <w:sz w:val="24"/>
          <w:szCs w:val="24"/>
          <w:vertAlign w:val="superscript"/>
          <w:lang w:val="en-US"/>
        </w:rPr>
        <w:t xml:space="preserve"> </w:t>
      </w:r>
      <w:r w:rsidR="004D45F9" w:rsidRPr="00EF2028">
        <w:rPr>
          <w:rFonts w:asciiTheme="majorHAnsi" w:hAnsiTheme="majorHAnsi" w:cs="Lucida Sans Unicode"/>
          <w:color w:val="131313"/>
          <w:sz w:val="24"/>
          <w:szCs w:val="24"/>
          <w:lang w:val="en-US"/>
        </w:rPr>
        <w:t>New, high-sensitivity troponin assays represent an important advance with added sensitivity for cardiac myocyte necrosis. High-sensitivity troponin assays detect concentrations of the same proteins that conventional sensitivity assays are aimed at detecting, just in much lower concentrations.</w:t>
      </w:r>
    </w:p>
    <w:p w:rsidR="004D45F9" w:rsidRPr="00EF2028" w:rsidRDefault="004D45F9" w:rsidP="00623300">
      <w:pPr>
        <w:jc w:val="both"/>
        <w:rPr>
          <w:rFonts w:asciiTheme="majorHAnsi" w:hAnsiTheme="majorHAnsi" w:cs="Lucida Sans Unicode"/>
          <w:color w:val="131313"/>
          <w:lang w:val="en-US"/>
        </w:rPr>
      </w:pPr>
    </w:p>
    <w:p w:rsidR="004D45F9" w:rsidRPr="00623300" w:rsidRDefault="004D45F9" w:rsidP="00623300">
      <w:pPr>
        <w:jc w:val="both"/>
        <w:rPr>
          <w:rFonts w:asciiTheme="majorHAnsi" w:hAnsiTheme="majorHAnsi" w:cs="Lucida Sans Unicode"/>
          <w:b/>
          <w:color w:val="131313"/>
          <w:lang w:val="en-US"/>
        </w:rPr>
      </w:pPr>
      <w:r w:rsidRPr="00623300">
        <w:rPr>
          <w:rFonts w:asciiTheme="majorHAnsi" w:hAnsiTheme="majorHAnsi" w:cs="Lucida Sans Unicode"/>
          <w:b/>
          <w:color w:val="131313"/>
          <w:lang w:val="en-US"/>
        </w:rPr>
        <w:t>Objective:</w:t>
      </w:r>
    </w:p>
    <w:p w:rsidR="004D45F9" w:rsidRPr="00EF2028" w:rsidRDefault="004D45F9" w:rsidP="00623300">
      <w:pPr>
        <w:jc w:val="both"/>
        <w:rPr>
          <w:rFonts w:asciiTheme="majorHAnsi" w:hAnsiTheme="majorHAnsi" w:cs="Lucida Sans Unicode"/>
          <w:color w:val="131313"/>
          <w:lang w:val="en-US"/>
        </w:rPr>
      </w:pPr>
      <w:r w:rsidRPr="00EF2028">
        <w:rPr>
          <w:rFonts w:asciiTheme="majorHAnsi" w:hAnsiTheme="majorHAnsi" w:cs="Lucida Sans Unicode"/>
          <w:color w:val="131313"/>
          <w:lang w:val="en-US"/>
        </w:rPr>
        <w:t>Can high sensitivity troponin avoid unnecessary admission and save money.</w:t>
      </w:r>
    </w:p>
    <w:p w:rsidR="004D45F9" w:rsidRPr="00623300" w:rsidRDefault="004D45F9" w:rsidP="00623300">
      <w:pPr>
        <w:jc w:val="both"/>
        <w:rPr>
          <w:rFonts w:asciiTheme="majorHAnsi" w:hAnsiTheme="majorHAnsi" w:cs="Lucida Sans Unicode"/>
          <w:b/>
          <w:color w:val="131313"/>
          <w:lang w:val="en-US"/>
        </w:rPr>
      </w:pPr>
    </w:p>
    <w:p w:rsidR="004D45F9" w:rsidRPr="00623300" w:rsidRDefault="004D45F9" w:rsidP="00623300">
      <w:pPr>
        <w:jc w:val="both"/>
        <w:rPr>
          <w:rFonts w:asciiTheme="majorHAnsi" w:hAnsiTheme="majorHAnsi" w:cs="Lucida Sans Unicode"/>
          <w:b/>
          <w:color w:val="131313"/>
          <w:lang w:val="en-US"/>
        </w:rPr>
      </w:pPr>
      <w:r w:rsidRPr="00623300">
        <w:rPr>
          <w:rFonts w:asciiTheme="majorHAnsi" w:hAnsiTheme="majorHAnsi" w:cs="Lucida Sans Unicode"/>
          <w:b/>
          <w:color w:val="131313"/>
          <w:lang w:val="en-US"/>
        </w:rPr>
        <w:t>Method:</w:t>
      </w:r>
    </w:p>
    <w:p w:rsidR="00473EB6" w:rsidRPr="00EF2028" w:rsidRDefault="004D45F9" w:rsidP="00623300">
      <w:pPr>
        <w:jc w:val="both"/>
        <w:rPr>
          <w:rFonts w:asciiTheme="majorHAnsi" w:hAnsiTheme="majorHAnsi"/>
        </w:rPr>
      </w:pPr>
      <w:r w:rsidRPr="00EF2028">
        <w:rPr>
          <w:rFonts w:asciiTheme="majorHAnsi" w:hAnsiTheme="majorHAnsi"/>
        </w:rPr>
        <w:t>We did the retrospective data analysis</w:t>
      </w:r>
      <w:r w:rsidR="00473EB6" w:rsidRPr="00EF2028">
        <w:rPr>
          <w:rFonts w:asciiTheme="majorHAnsi" w:hAnsiTheme="majorHAnsi"/>
        </w:rPr>
        <w:t xml:space="preserve"> for 100 patients presenting in the emergency department of University hospitals Birmingham in the month of </w:t>
      </w:r>
      <w:r w:rsidR="00CA32AF" w:rsidRPr="00EF2028">
        <w:rPr>
          <w:rFonts w:asciiTheme="majorHAnsi" w:hAnsiTheme="majorHAnsi"/>
        </w:rPr>
        <w:t>March</w:t>
      </w:r>
      <w:r w:rsidR="00473EB6" w:rsidRPr="00EF2028">
        <w:rPr>
          <w:rFonts w:asciiTheme="majorHAnsi" w:hAnsiTheme="majorHAnsi"/>
        </w:rPr>
        <w:t xml:space="preserve"> 2016. All adult patients admitted with the diagnosis of ACS were included in the study.</w:t>
      </w:r>
    </w:p>
    <w:p w:rsidR="00473EB6" w:rsidRPr="00EF2028" w:rsidRDefault="00473EB6" w:rsidP="00623300">
      <w:pPr>
        <w:jc w:val="both"/>
        <w:rPr>
          <w:rFonts w:asciiTheme="majorHAnsi" w:hAnsiTheme="majorHAnsi"/>
        </w:rPr>
      </w:pPr>
    </w:p>
    <w:p w:rsidR="00473EB6" w:rsidRPr="00623300" w:rsidRDefault="00473EB6" w:rsidP="00623300">
      <w:pPr>
        <w:jc w:val="both"/>
        <w:rPr>
          <w:rFonts w:asciiTheme="majorHAnsi" w:hAnsiTheme="majorHAnsi"/>
          <w:b/>
        </w:rPr>
      </w:pPr>
      <w:r w:rsidRPr="00623300">
        <w:rPr>
          <w:rFonts w:asciiTheme="majorHAnsi" w:hAnsiTheme="majorHAnsi"/>
          <w:b/>
        </w:rPr>
        <w:t>Results:</w:t>
      </w:r>
    </w:p>
    <w:p w:rsidR="004D45F9" w:rsidRDefault="00473EB6" w:rsidP="00623300">
      <w:pPr>
        <w:jc w:val="both"/>
        <w:rPr>
          <w:rFonts w:asciiTheme="majorHAnsi" w:hAnsiTheme="majorHAnsi"/>
        </w:rPr>
      </w:pPr>
      <w:r w:rsidRPr="00EF2028">
        <w:rPr>
          <w:rFonts w:asciiTheme="majorHAnsi" w:hAnsiTheme="majorHAnsi"/>
        </w:rPr>
        <w:t>We included</w:t>
      </w:r>
      <w:r w:rsidR="004D45F9" w:rsidRPr="00EF2028">
        <w:rPr>
          <w:rFonts w:asciiTheme="majorHAnsi" w:hAnsiTheme="majorHAnsi"/>
        </w:rPr>
        <w:t xml:space="preserve"> 100 </w:t>
      </w:r>
      <w:r w:rsidR="00A94D13" w:rsidRPr="00EF2028">
        <w:rPr>
          <w:rFonts w:asciiTheme="majorHAnsi" w:hAnsiTheme="majorHAnsi"/>
        </w:rPr>
        <w:t xml:space="preserve">patients admitted with the diagnosis of ACS under the medical team in the month of March 2016. 86% patients had a serial troponin done during the admission. Rest of the 14% had a single troponin done. Only 8% patients had </w:t>
      </w:r>
      <w:r w:rsidR="00007E71" w:rsidRPr="00EF2028">
        <w:rPr>
          <w:rFonts w:asciiTheme="majorHAnsi" w:hAnsiTheme="majorHAnsi"/>
        </w:rPr>
        <w:t>a raise in the serial troponin, rest of them were discharged home. The average length of stay was 33 hours.</w:t>
      </w:r>
      <w:r w:rsidR="004D45F9" w:rsidRPr="00EF2028">
        <w:rPr>
          <w:rFonts w:asciiTheme="majorHAnsi" w:hAnsiTheme="majorHAnsi"/>
        </w:rPr>
        <w:t xml:space="preserve"> </w:t>
      </w:r>
    </w:p>
    <w:p w:rsidR="0072255C" w:rsidRDefault="0072255C" w:rsidP="00623300">
      <w:pPr>
        <w:jc w:val="both"/>
        <w:rPr>
          <w:rFonts w:asciiTheme="majorHAnsi" w:hAnsiTheme="majorHAnsi"/>
        </w:rPr>
      </w:pPr>
    </w:p>
    <w:p w:rsidR="00EC64F7" w:rsidRDefault="00EC64F7" w:rsidP="0072255C">
      <w:pPr>
        <w:jc w:val="both"/>
        <w:rPr>
          <w:rFonts w:asciiTheme="majorHAnsi" w:hAnsiTheme="majorHAnsi"/>
          <w:b/>
          <w:bCs/>
          <w:u w:val="single"/>
          <w:lang w:val="fr-FR"/>
        </w:rPr>
      </w:pPr>
    </w:p>
    <w:p w:rsidR="00EC64F7" w:rsidRDefault="00EC64F7" w:rsidP="0072255C">
      <w:pPr>
        <w:jc w:val="both"/>
        <w:rPr>
          <w:rFonts w:asciiTheme="majorHAnsi" w:hAnsiTheme="majorHAnsi"/>
          <w:b/>
          <w:bCs/>
          <w:u w:val="single"/>
          <w:lang w:val="fr-FR"/>
        </w:rPr>
      </w:pPr>
    </w:p>
    <w:p w:rsidR="00EC64F7" w:rsidRDefault="00EC64F7" w:rsidP="0072255C">
      <w:pPr>
        <w:jc w:val="both"/>
        <w:rPr>
          <w:rFonts w:asciiTheme="majorHAnsi" w:hAnsiTheme="majorHAnsi"/>
          <w:b/>
          <w:bCs/>
          <w:u w:val="single"/>
          <w:lang w:val="fr-FR"/>
        </w:rPr>
      </w:pPr>
    </w:p>
    <w:p w:rsidR="00EC64F7" w:rsidRDefault="00EC64F7" w:rsidP="0072255C">
      <w:pPr>
        <w:jc w:val="both"/>
        <w:rPr>
          <w:rFonts w:asciiTheme="majorHAnsi" w:hAnsiTheme="majorHAnsi"/>
          <w:b/>
          <w:bCs/>
          <w:u w:val="single"/>
          <w:lang w:val="fr-FR"/>
        </w:rPr>
      </w:pPr>
    </w:p>
    <w:p w:rsidR="00EC64F7" w:rsidRDefault="00EC64F7" w:rsidP="0072255C">
      <w:pPr>
        <w:jc w:val="both"/>
        <w:rPr>
          <w:rFonts w:asciiTheme="majorHAnsi" w:hAnsiTheme="majorHAnsi"/>
          <w:b/>
          <w:bCs/>
          <w:u w:val="single"/>
          <w:lang w:val="fr-FR"/>
        </w:rPr>
      </w:pPr>
    </w:p>
    <w:p w:rsidR="00EC64F7" w:rsidRDefault="00EC64F7" w:rsidP="0072255C">
      <w:pPr>
        <w:jc w:val="both"/>
        <w:rPr>
          <w:rFonts w:asciiTheme="majorHAnsi" w:hAnsiTheme="majorHAnsi"/>
          <w:b/>
          <w:bCs/>
          <w:u w:val="single"/>
          <w:lang w:val="fr-FR"/>
        </w:rPr>
      </w:pPr>
    </w:p>
    <w:p w:rsidR="00EC64F7" w:rsidRDefault="00EC64F7" w:rsidP="0072255C">
      <w:pPr>
        <w:jc w:val="both"/>
        <w:rPr>
          <w:rFonts w:asciiTheme="majorHAnsi" w:hAnsiTheme="majorHAnsi"/>
          <w:b/>
          <w:bCs/>
          <w:u w:val="single"/>
          <w:lang w:val="fr-FR"/>
        </w:rPr>
      </w:pPr>
    </w:p>
    <w:p w:rsidR="0072255C" w:rsidRPr="0072255C" w:rsidRDefault="0072255C" w:rsidP="0072255C">
      <w:pPr>
        <w:jc w:val="both"/>
        <w:rPr>
          <w:rFonts w:asciiTheme="majorHAnsi" w:hAnsiTheme="majorHAnsi"/>
        </w:rPr>
      </w:pPr>
      <w:r w:rsidRPr="0072255C">
        <w:rPr>
          <w:rFonts w:asciiTheme="majorHAnsi" w:hAnsiTheme="majorHAnsi"/>
          <w:b/>
          <w:bCs/>
          <w:u w:val="single"/>
          <w:lang w:val="fr-FR"/>
        </w:rPr>
        <w:lastRenderedPageBreak/>
        <w:t>DISCUSSION</w:t>
      </w:r>
    </w:p>
    <w:p w:rsidR="0072255C" w:rsidRPr="00EF2028" w:rsidRDefault="0072255C" w:rsidP="0072255C">
      <w:pPr>
        <w:jc w:val="both"/>
        <w:rPr>
          <w:rFonts w:asciiTheme="majorHAnsi" w:hAnsiTheme="majorHAnsi"/>
        </w:rPr>
      </w:pPr>
      <w:proofErr w:type="spellStart"/>
      <w:r w:rsidRPr="0072255C">
        <w:rPr>
          <w:rFonts w:asciiTheme="majorHAnsi" w:hAnsiTheme="majorHAnsi"/>
          <w:lang w:val="fr-FR"/>
        </w:rPr>
        <w:t>Based</w:t>
      </w:r>
      <w:proofErr w:type="spellEnd"/>
      <w:r w:rsidRPr="0072255C">
        <w:rPr>
          <w:rFonts w:asciiTheme="majorHAnsi" w:hAnsiTheme="majorHAnsi"/>
          <w:lang w:val="fr-FR"/>
        </w:rPr>
        <w:t xml:space="preserve"> on the </w:t>
      </w:r>
      <w:proofErr w:type="spellStart"/>
      <w:r w:rsidRPr="0072255C">
        <w:rPr>
          <w:rFonts w:asciiTheme="majorHAnsi" w:hAnsiTheme="majorHAnsi"/>
          <w:lang w:val="fr-FR"/>
        </w:rPr>
        <w:t>results</w:t>
      </w:r>
      <w:proofErr w:type="spellEnd"/>
      <w:r w:rsidRPr="0072255C">
        <w:rPr>
          <w:rFonts w:asciiTheme="majorHAnsi" w:hAnsiTheme="majorHAnsi"/>
          <w:lang w:val="fr-FR"/>
        </w:rPr>
        <w:t xml:space="preserve"> of </w:t>
      </w:r>
      <w:proofErr w:type="spellStart"/>
      <w:r w:rsidRPr="0072255C">
        <w:rPr>
          <w:rFonts w:asciiTheme="majorHAnsi" w:hAnsiTheme="majorHAnsi"/>
          <w:lang w:val="fr-FR"/>
        </w:rPr>
        <w:t>this</w:t>
      </w:r>
      <w:proofErr w:type="spellEnd"/>
      <w:r w:rsidRPr="0072255C">
        <w:rPr>
          <w:rFonts w:asciiTheme="majorHAnsi" w:hAnsiTheme="majorHAnsi"/>
          <w:lang w:val="fr-FR"/>
        </w:rPr>
        <w:t xml:space="preserve"> data </w:t>
      </w:r>
      <w:proofErr w:type="spellStart"/>
      <w:r w:rsidRPr="0072255C">
        <w:rPr>
          <w:rFonts w:asciiTheme="majorHAnsi" w:hAnsiTheme="majorHAnsi"/>
          <w:lang w:val="fr-FR"/>
        </w:rPr>
        <w:t>analysis</w:t>
      </w:r>
      <w:proofErr w:type="spellEnd"/>
      <w:r w:rsidRPr="0072255C">
        <w:rPr>
          <w:rFonts w:asciiTheme="majorHAnsi" w:hAnsiTheme="majorHAnsi"/>
          <w:lang w:val="fr-FR"/>
        </w:rPr>
        <w:t xml:space="preserve">, </w:t>
      </w:r>
      <w:proofErr w:type="spellStart"/>
      <w:r w:rsidRPr="0072255C">
        <w:rPr>
          <w:rFonts w:asciiTheme="majorHAnsi" w:hAnsiTheme="majorHAnsi"/>
          <w:lang w:val="fr-FR"/>
        </w:rPr>
        <w:t>it</w:t>
      </w:r>
      <w:proofErr w:type="spellEnd"/>
      <w:r w:rsidRPr="0072255C">
        <w:rPr>
          <w:rFonts w:asciiTheme="majorHAnsi" w:hAnsiTheme="majorHAnsi"/>
          <w:lang w:val="fr-FR"/>
        </w:rPr>
        <w:t xml:space="preserve"> has been </w:t>
      </w:r>
      <w:proofErr w:type="spellStart"/>
      <w:r w:rsidRPr="0072255C">
        <w:rPr>
          <w:rFonts w:asciiTheme="majorHAnsi" w:hAnsiTheme="majorHAnsi"/>
          <w:lang w:val="fr-FR"/>
        </w:rPr>
        <w:t>highlighted</w:t>
      </w:r>
      <w:proofErr w:type="spellEnd"/>
      <w:r w:rsidRPr="0072255C">
        <w:rPr>
          <w:rFonts w:asciiTheme="majorHAnsi" w:hAnsiTheme="majorHAnsi"/>
          <w:lang w:val="fr-FR"/>
        </w:rPr>
        <w:t xml:space="preserve"> </w:t>
      </w:r>
      <w:proofErr w:type="spellStart"/>
      <w:r w:rsidRPr="0072255C">
        <w:rPr>
          <w:rFonts w:asciiTheme="majorHAnsi" w:hAnsiTheme="majorHAnsi"/>
          <w:lang w:val="fr-FR"/>
        </w:rPr>
        <w:t>that</w:t>
      </w:r>
      <w:proofErr w:type="spellEnd"/>
      <w:r w:rsidRPr="0072255C">
        <w:rPr>
          <w:rFonts w:asciiTheme="majorHAnsi" w:hAnsiTheme="majorHAnsi"/>
          <w:lang w:val="fr-FR"/>
        </w:rPr>
        <w:t xml:space="preserve"> </w:t>
      </w:r>
      <w:proofErr w:type="spellStart"/>
      <w:r w:rsidRPr="0072255C">
        <w:rPr>
          <w:rFonts w:asciiTheme="majorHAnsi" w:hAnsiTheme="majorHAnsi"/>
          <w:lang w:val="fr-FR"/>
        </w:rPr>
        <w:t>considering</w:t>
      </w:r>
      <w:proofErr w:type="spellEnd"/>
      <w:r w:rsidRPr="0072255C">
        <w:rPr>
          <w:rFonts w:asciiTheme="majorHAnsi" w:hAnsiTheme="majorHAnsi"/>
          <w:lang w:val="fr-FR"/>
        </w:rPr>
        <w:t xml:space="preserve"> the use of high </w:t>
      </w:r>
      <w:proofErr w:type="spellStart"/>
      <w:r w:rsidRPr="0072255C">
        <w:rPr>
          <w:rFonts w:asciiTheme="majorHAnsi" w:hAnsiTheme="majorHAnsi"/>
          <w:lang w:val="fr-FR"/>
        </w:rPr>
        <w:t>sensitivity</w:t>
      </w:r>
      <w:proofErr w:type="spellEnd"/>
      <w:r w:rsidRPr="0072255C">
        <w:rPr>
          <w:rFonts w:asciiTheme="majorHAnsi" w:hAnsiTheme="majorHAnsi"/>
          <w:lang w:val="fr-FR"/>
        </w:rPr>
        <w:t xml:space="preserve"> </w:t>
      </w:r>
      <w:proofErr w:type="spellStart"/>
      <w:r w:rsidRPr="0072255C">
        <w:rPr>
          <w:rFonts w:asciiTheme="majorHAnsi" w:hAnsiTheme="majorHAnsi"/>
          <w:lang w:val="fr-FR"/>
        </w:rPr>
        <w:t>troponins</w:t>
      </w:r>
      <w:proofErr w:type="spellEnd"/>
      <w:r w:rsidRPr="0072255C">
        <w:rPr>
          <w:rFonts w:asciiTheme="majorHAnsi" w:hAnsiTheme="majorHAnsi"/>
          <w:lang w:val="fr-FR"/>
        </w:rPr>
        <w:t xml:space="preserve">  at 0 and 2 </w:t>
      </w:r>
      <w:proofErr w:type="spellStart"/>
      <w:r w:rsidRPr="0072255C">
        <w:rPr>
          <w:rFonts w:asciiTheme="majorHAnsi" w:hAnsiTheme="majorHAnsi"/>
          <w:lang w:val="fr-FR"/>
        </w:rPr>
        <w:t>hours</w:t>
      </w:r>
      <w:proofErr w:type="spellEnd"/>
      <w:r w:rsidRPr="0072255C">
        <w:rPr>
          <w:rFonts w:asciiTheme="majorHAnsi" w:hAnsiTheme="majorHAnsi"/>
          <w:lang w:val="fr-FR"/>
        </w:rPr>
        <w:t xml:space="preserve"> </w:t>
      </w:r>
      <w:proofErr w:type="spellStart"/>
      <w:r w:rsidRPr="0072255C">
        <w:rPr>
          <w:rFonts w:asciiTheme="majorHAnsi" w:hAnsiTheme="majorHAnsi"/>
          <w:lang w:val="fr-FR"/>
        </w:rPr>
        <w:t>coupled</w:t>
      </w:r>
      <w:proofErr w:type="spellEnd"/>
      <w:r w:rsidRPr="0072255C">
        <w:rPr>
          <w:rFonts w:asciiTheme="majorHAnsi" w:hAnsiTheme="majorHAnsi"/>
          <w:lang w:val="fr-FR"/>
        </w:rPr>
        <w:t xml:space="preserve"> </w:t>
      </w:r>
      <w:proofErr w:type="spellStart"/>
      <w:r w:rsidRPr="0072255C">
        <w:rPr>
          <w:rFonts w:asciiTheme="majorHAnsi" w:hAnsiTheme="majorHAnsi"/>
          <w:lang w:val="fr-FR"/>
        </w:rPr>
        <w:t>with</w:t>
      </w:r>
      <w:proofErr w:type="spellEnd"/>
      <w:r w:rsidRPr="0072255C">
        <w:rPr>
          <w:rFonts w:asciiTheme="majorHAnsi" w:hAnsiTheme="majorHAnsi"/>
          <w:lang w:val="fr-FR"/>
        </w:rPr>
        <w:t xml:space="preserve">  </w:t>
      </w:r>
      <w:proofErr w:type="spellStart"/>
      <w:r w:rsidRPr="0072255C">
        <w:rPr>
          <w:rFonts w:asciiTheme="majorHAnsi" w:hAnsiTheme="majorHAnsi"/>
          <w:lang w:val="fr-FR"/>
        </w:rPr>
        <w:t>appropriate</w:t>
      </w:r>
      <w:proofErr w:type="spellEnd"/>
      <w:r w:rsidRPr="0072255C">
        <w:rPr>
          <w:rFonts w:asciiTheme="majorHAnsi" w:hAnsiTheme="majorHAnsi"/>
          <w:lang w:val="fr-FR"/>
        </w:rPr>
        <w:t xml:space="preserve"> </w:t>
      </w:r>
      <w:proofErr w:type="spellStart"/>
      <w:r w:rsidRPr="0072255C">
        <w:rPr>
          <w:rFonts w:asciiTheme="majorHAnsi" w:hAnsiTheme="majorHAnsi"/>
          <w:lang w:val="fr-FR"/>
        </w:rPr>
        <w:t>risk</w:t>
      </w:r>
      <w:proofErr w:type="spellEnd"/>
      <w:r w:rsidRPr="0072255C">
        <w:rPr>
          <w:rFonts w:asciiTheme="majorHAnsi" w:hAnsiTheme="majorHAnsi"/>
          <w:lang w:val="fr-FR"/>
        </w:rPr>
        <w:t xml:space="preserve"> stratification of patients </w:t>
      </w:r>
      <w:proofErr w:type="spellStart"/>
      <w:r w:rsidRPr="0072255C">
        <w:rPr>
          <w:rFonts w:asciiTheme="majorHAnsi" w:hAnsiTheme="majorHAnsi"/>
          <w:lang w:val="fr-FR"/>
        </w:rPr>
        <w:t>presenting</w:t>
      </w:r>
      <w:proofErr w:type="spellEnd"/>
      <w:r w:rsidRPr="0072255C">
        <w:rPr>
          <w:rFonts w:asciiTheme="majorHAnsi" w:hAnsiTheme="majorHAnsi"/>
          <w:lang w:val="fr-FR"/>
        </w:rPr>
        <w:t xml:space="preserve"> </w:t>
      </w:r>
      <w:proofErr w:type="spellStart"/>
      <w:r w:rsidRPr="0072255C">
        <w:rPr>
          <w:rFonts w:asciiTheme="majorHAnsi" w:hAnsiTheme="majorHAnsi"/>
          <w:lang w:val="fr-FR"/>
        </w:rPr>
        <w:t>with</w:t>
      </w:r>
      <w:proofErr w:type="spellEnd"/>
      <w:r w:rsidRPr="0072255C">
        <w:rPr>
          <w:rFonts w:asciiTheme="majorHAnsi" w:hAnsiTheme="majorHAnsi"/>
          <w:lang w:val="fr-FR"/>
        </w:rPr>
        <w:t xml:space="preserve"> </w:t>
      </w:r>
      <w:proofErr w:type="spellStart"/>
      <w:r w:rsidRPr="0072255C">
        <w:rPr>
          <w:rFonts w:asciiTheme="majorHAnsi" w:hAnsiTheme="majorHAnsi"/>
          <w:lang w:val="fr-FR"/>
        </w:rPr>
        <w:t>chest</w:t>
      </w:r>
      <w:proofErr w:type="spellEnd"/>
      <w:r w:rsidRPr="0072255C">
        <w:rPr>
          <w:rFonts w:asciiTheme="majorHAnsi" w:hAnsiTheme="majorHAnsi"/>
          <w:lang w:val="fr-FR"/>
        </w:rPr>
        <w:t xml:space="preserve"> pain in the Emergency </w:t>
      </w:r>
      <w:proofErr w:type="spellStart"/>
      <w:r w:rsidRPr="0072255C">
        <w:rPr>
          <w:rFonts w:asciiTheme="majorHAnsi" w:hAnsiTheme="majorHAnsi"/>
          <w:lang w:val="fr-FR"/>
        </w:rPr>
        <w:t>department</w:t>
      </w:r>
      <w:proofErr w:type="spellEnd"/>
      <w:r w:rsidRPr="0072255C">
        <w:rPr>
          <w:rFonts w:asciiTheme="majorHAnsi" w:hAnsiTheme="majorHAnsi"/>
          <w:lang w:val="fr-FR"/>
        </w:rPr>
        <w:t xml:space="preserve">, </w:t>
      </w:r>
      <w:proofErr w:type="spellStart"/>
      <w:r w:rsidRPr="0072255C">
        <w:rPr>
          <w:rFonts w:asciiTheme="majorHAnsi" w:hAnsiTheme="majorHAnsi"/>
          <w:lang w:val="fr-FR"/>
        </w:rPr>
        <w:t>can</w:t>
      </w:r>
      <w:proofErr w:type="spellEnd"/>
      <w:r w:rsidRPr="0072255C">
        <w:rPr>
          <w:rFonts w:asciiTheme="majorHAnsi" w:hAnsiTheme="majorHAnsi"/>
          <w:lang w:val="fr-FR"/>
        </w:rPr>
        <w:t xml:space="preserve"> </w:t>
      </w:r>
      <w:proofErr w:type="spellStart"/>
      <w:r w:rsidRPr="0072255C">
        <w:rPr>
          <w:rFonts w:asciiTheme="majorHAnsi" w:hAnsiTheme="majorHAnsi"/>
          <w:lang w:val="fr-FR"/>
        </w:rPr>
        <w:t>possibly</w:t>
      </w:r>
      <w:proofErr w:type="spellEnd"/>
      <w:r w:rsidRPr="0072255C">
        <w:rPr>
          <w:rFonts w:asciiTheme="majorHAnsi" w:hAnsiTheme="majorHAnsi"/>
          <w:lang w:val="fr-FR"/>
        </w:rPr>
        <w:t xml:space="preserve"> help in </w:t>
      </w:r>
      <w:proofErr w:type="spellStart"/>
      <w:r w:rsidRPr="0072255C">
        <w:rPr>
          <w:rFonts w:asciiTheme="majorHAnsi" w:hAnsiTheme="majorHAnsi"/>
          <w:lang w:val="fr-FR"/>
        </w:rPr>
        <w:t>safely</w:t>
      </w:r>
      <w:proofErr w:type="spellEnd"/>
      <w:r w:rsidRPr="0072255C">
        <w:rPr>
          <w:rFonts w:asciiTheme="majorHAnsi" w:hAnsiTheme="majorHAnsi"/>
          <w:lang w:val="fr-FR"/>
        </w:rPr>
        <w:t xml:space="preserve"> </w:t>
      </w:r>
      <w:proofErr w:type="spellStart"/>
      <w:r w:rsidRPr="0072255C">
        <w:rPr>
          <w:rFonts w:asciiTheme="majorHAnsi" w:hAnsiTheme="majorHAnsi"/>
          <w:lang w:val="fr-FR"/>
        </w:rPr>
        <w:t>discharging</w:t>
      </w:r>
      <w:proofErr w:type="spellEnd"/>
      <w:r w:rsidRPr="0072255C">
        <w:rPr>
          <w:rFonts w:asciiTheme="majorHAnsi" w:hAnsiTheme="majorHAnsi"/>
          <w:lang w:val="fr-FR"/>
        </w:rPr>
        <w:t xml:space="preserve"> a major </w:t>
      </w:r>
      <w:proofErr w:type="spellStart"/>
      <w:r w:rsidRPr="0072255C">
        <w:rPr>
          <w:rFonts w:asciiTheme="majorHAnsi" w:hAnsiTheme="majorHAnsi"/>
          <w:lang w:val="fr-FR"/>
        </w:rPr>
        <w:t>percentage</w:t>
      </w:r>
      <w:proofErr w:type="spellEnd"/>
      <w:r w:rsidRPr="0072255C">
        <w:rPr>
          <w:rFonts w:asciiTheme="majorHAnsi" w:hAnsiTheme="majorHAnsi"/>
          <w:lang w:val="fr-FR"/>
        </w:rPr>
        <w:t xml:space="preserve"> of patients  and </w:t>
      </w:r>
      <w:proofErr w:type="spellStart"/>
      <w:r w:rsidRPr="0072255C">
        <w:rPr>
          <w:rFonts w:asciiTheme="majorHAnsi" w:hAnsiTheme="majorHAnsi"/>
          <w:lang w:val="fr-FR"/>
        </w:rPr>
        <w:t>avoiding</w:t>
      </w:r>
      <w:proofErr w:type="spellEnd"/>
      <w:r w:rsidRPr="0072255C">
        <w:rPr>
          <w:rFonts w:asciiTheme="majorHAnsi" w:hAnsiTheme="majorHAnsi"/>
          <w:lang w:val="fr-FR"/>
        </w:rPr>
        <w:t xml:space="preserve"> </w:t>
      </w:r>
      <w:proofErr w:type="spellStart"/>
      <w:r w:rsidRPr="0072255C">
        <w:rPr>
          <w:rFonts w:asciiTheme="majorHAnsi" w:hAnsiTheme="majorHAnsi"/>
          <w:lang w:val="fr-FR"/>
        </w:rPr>
        <w:t>unnecessary</w:t>
      </w:r>
      <w:proofErr w:type="spellEnd"/>
      <w:r w:rsidRPr="0072255C">
        <w:rPr>
          <w:rFonts w:asciiTheme="majorHAnsi" w:hAnsiTheme="majorHAnsi"/>
          <w:lang w:val="fr-FR"/>
        </w:rPr>
        <w:t xml:space="preserve"> admissions to the </w:t>
      </w:r>
      <w:proofErr w:type="spellStart"/>
      <w:r w:rsidRPr="0072255C">
        <w:rPr>
          <w:rFonts w:asciiTheme="majorHAnsi" w:hAnsiTheme="majorHAnsi"/>
          <w:lang w:val="fr-FR"/>
        </w:rPr>
        <w:t>hospital</w:t>
      </w:r>
      <w:proofErr w:type="spellEnd"/>
      <w:r w:rsidRPr="0072255C">
        <w:rPr>
          <w:rFonts w:asciiTheme="majorHAnsi" w:hAnsiTheme="majorHAnsi"/>
          <w:lang w:val="fr-FR"/>
        </w:rPr>
        <w:t xml:space="preserve">. At the </w:t>
      </w:r>
      <w:proofErr w:type="spellStart"/>
      <w:r w:rsidRPr="0072255C">
        <w:rPr>
          <w:rFonts w:asciiTheme="majorHAnsi" w:hAnsiTheme="majorHAnsi"/>
          <w:lang w:val="fr-FR"/>
        </w:rPr>
        <w:t>same</w:t>
      </w:r>
      <w:proofErr w:type="spellEnd"/>
      <w:r w:rsidRPr="0072255C">
        <w:rPr>
          <w:rFonts w:asciiTheme="majorHAnsi" w:hAnsiTheme="majorHAnsi"/>
          <w:lang w:val="fr-FR"/>
        </w:rPr>
        <w:t xml:space="preserve"> time </w:t>
      </w:r>
      <w:proofErr w:type="spellStart"/>
      <w:r w:rsidRPr="0072255C">
        <w:rPr>
          <w:rFonts w:asciiTheme="majorHAnsi" w:hAnsiTheme="majorHAnsi"/>
          <w:lang w:val="fr-FR"/>
        </w:rPr>
        <w:t>making</w:t>
      </w:r>
      <w:proofErr w:type="spellEnd"/>
      <w:r w:rsidRPr="0072255C">
        <w:rPr>
          <w:rFonts w:asciiTheme="majorHAnsi" w:hAnsiTheme="majorHAnsi"/>
          <w:lang w:val="fr-FR"/>
        </w:rPr>
        <w:t xml:space="preserve"> </w:t>
      </w:r>
      <w:proofErr w:type="spellStart"/>
      <w:r w:rsidRPr="0072255C">
        <w:rPr>
          <w:rFonts w:asciiTheme="majorHAnsi" w:hAnsiTheme="majorHAnsi"/>
          <w:lang w:val="fr-FR"/>
        </w:rPr>
        <w:t>it</w:t>
      </w:r>
      <w:proofErr w:type="spellEnd"/>
      <w:r w:rsidRPr="0072255C">
        <w:rPr>
          <w:rFonts w:asciiTheme="majorHAnsi" w:hAnsiTheme="majorHAnsi"/>
          <w:lang w:val="fr-FR"/>
        </w:rPr>
        <w:t xml:space="preserve"> possible to </w:t>
      </w:r>
      <w:proofErr w:type="spellStart"/>
      <w:r w:rsidRPr="0072255C">
        <w:rPr>
          <w:rFonts w:asciiTheme="majorHAnsi" w:hAnsiTheme="majorHAnsi"/>
          <w:lang w:val="fr-FR"/>
        </w:rPr>
        <w:t>achieve</w:t>
      </w:r>
      <w:proofErr w:type="spellEnd"/>
      <w:r w:rsidRPr="0072255C">
        <w:rPr>
          <w:rFonts w:asciiTheme="majorHAnsi" w:hAnsiTheme="majorHAnsi"/>
          <w:lang w:val="fr-FR"/>
        </w:rPr>
        <w:t xml:space="preserve"> the </w:t>
      </w:r>
      <w:proofErr w:type="spellStart"/>
      <w:r w:rsidRPr="0072255C">
        <w:rPr>
          <w:rFonts w:asciiTheme="majorHAnsi" w:hAnsiTheme="majorHAnsi"/>
          <w:lang w:val="fr-FR"/>
        </w:rPr>
        <w:t>above</w:t>
      </w:r>
      <w:proofErr w:type="spellEnd"/>
      <w:r w:rsidRPr="0072255C">
        <w:rPr>
          <w:rFonts w:asciiTheme="majorHAnsi" w:hAnsiTheme="majorHAnsi"/>
          <w:lang w:val="fr-FR"/>
        </w:rPr>
        <w:t xml:space="preserve"> objectives </w:t>
      </w:r>
      <w:proofErr w:type="spellStart"/>
      <w:r w:rsidRPr="0072255C">
        <w:rPr>
          <w:rFonts w:asciiTheme="majorHAnsi" w:hAnsiTheme="majorHAnsi"/>
          <w:lang w:val="fr-FR"/>
        </w:rPr>
        <w:t>within</w:t>
      </w:r>
      <w:proofErr w:type="spellEnd"/>
      <w:r w:rsidRPr="0072255C">
        <w:rPr>
          <w:rFonts w:asciiTheme="majorHAnsi" w:hAnsiTheme="majorHAnsi"/>
          <w:lang w:val="fr-FR"/>
        </w:rPr>
        <w:t xml:space="preserve"> the  NHS </w:t>
      </w:r>
      <w:proofErr w:type="spellStart"/>
      <w:r w:rsidRPr="0072255C">
        <w:rPr>
          <w:rFonts w:asciiTheme="majorHAnsi" w:hAnsiTheme="majorHAnsi"/>
          <w:lang w:val="fr-FR"/>
        </w:rPr>
        <w:t>policy</w:t>
      </w:r>
      <w:proofErr w:type="spellEnd"/>
      <w:r w:rsidRPr="0072255C">
        <w:rPr>
          <w:rFonts w:asciiTheme="majorHAnsi" w:hAnsiTheme="majorHAnsi"/>
          <w:lang w:val="fr-FR"/>
        </w:rPr>
        <w:t xml:space="preserve"> of 4 </w:t>
      </w:r>
      <w:proofErr w:type="spellStart"/>
      <w:r w:rsidRPr="0072255C">
        <w:rPr>
          <w:rFonts w:asciiTheme="majorHAnsi" w:hAnsiTheme="majorHAnsi"/>
          <w:lang w:val="fr-FR"/>
        </w:rPr>
        <w:t>hours</w:t>
      </w:r>
      <w:proofErr w:type="spellEnd"/>
      <w:r w:rsidRPr="0072255C">
        <w:rPr>
          <w:rFonts w:asciiTheme="majorHAnsi" w:hAnsiTheme="majorHAnsi"/>
          <w:lang w:val="fr-FR"/>
        </w:rPr>
        <w:t xml:space="preserve"> </w:t>
      </w:r>
      <w:proofErr w:type="spellStart"/>
      <w:r w:rsidRPr="0072255C">
        <w:rPr>
          <w:rFonts w:asciiTheme="majorHAnsi" w:hAnsiTheme="majorHAnsi"/>
          <w:lang w:val="fr-FR"/>
        </w:rPr>
        <w:t>breech</w:t>
      </w:r>
      <w:proofErr w:type="spellEnd"/>
      <w:r w:rsidRPr="0072255C">
        <w:rPr>
          <w:rFonts w:asciiTheme="majorHAnsi" w:hAnsiTheme="majorHAnsi"/>
          <w:lang w:val="fr-FR"/>
        </w:rPr>
        <w:t xml:space="preserve"> time for the Emergency </w:t>
      </w:r>
      <w:proofErr w:type="spellStart"/>
      <w:r w:rsidRPr="0072255C">
        <w:rPr>
          <w:rFonts w:asciiTheme="majorHAnsi" w:hAnsiTheme="majorHAnsi"/>
          <w:lang w:val="fr-FR"/>
        </w:rPr>
        <w:t>department</w:t>
      </w:r>
      <w:proofErr w:type="spellEnd"/>
    </w:p>
    <w:p w:rsidR="00473EB6" w:rsidRPr="00EF2028" w:rsidRDefault="00473EB6" w:rsidP="00623300">
      <w:pPr>
        <w:jc w:val="both"/>
        <w:rPr>
          <w:rFonts w:asciiTheme="majorHAnsi" w:hAnsiTheme="majorHAnsi"/>
        </w:rPr>
      </w:pPr>
    </w:p>
    <w:p w:rsidR="0072255C" w:rsidRDefault="0072255C" w:rsidP="00623300">
      <w:pPr>
        <w:jc w:val="both"/>
        <w:rPr>
          <w:rFonts w:asciiTheme="majorHAnsi" w:hAnsiTheme="majorHAnsi"/>
          <w:b/>
        </w:rPr>
      </w:pPr>
    </w:p>
    <w:p w:rsidR="0072255C" w:rsidRDefault="0072255C" w:rsidP="00623300">
      <w:pPr>
        <w:jc w:val="both"/>
        <w:rPr>
          <w:rFonts w:asciiTheme="majorHAnsi" w:hAnsiTheme="majorHAnsi"/>
          <w:b/>
        </w:rPr>
      </w:pPr>
    </w:p>
    <w:p w:rsidR="0072255C" w:rsidRDefault="0072255C" w:rsidP="00623300">
      <w:pPr>
        <w:jc w:val="both"/>
        <w:rPr>
          <w:rFonts w:asciiTheme="majorHAnsi" w:hAnsiTheme="majorHAnsi"/>
          <w:b/>
        </w:rPr>
      </w:pPr>
    </w:p>
    <w:p w:rsidR="0072255C" w:rsidRDefault="0072255C" w:rsidP="00623300">
      <w:pPr>
        <w:jc w:val="both"/>
        <w:rPr>
          <w:rFonts w:asciiTheme="majorHAnsi" w:hAnsiTheme="majorHAnsi"/>
          <w:b/>
        </w:rPr>
      </w:pPr>
    </w:p>
    <w:p w:rsidR="00473EB6" w:rsidRPr="00623300" w:rsidRDefault="00473EB6" w:rsidP="00623300">
      <w:pPr>
        <w:jc w:val="both"/>
        <w:rPr>
          <w:rFonts w:asciiTheme="majorHAnsi" w:hAnsiTheme="majorHAnsi"/>
          <w:b/>
        </w:rPr>
      </w:pPr>
      <w:r w:rsidRPr="00623300">
        <w:rPr>
          <w:rFonts w:asciiTheme="majorHAnsi" w:hAnsiTheme="majorHAnsi"/>
          <w:b/>
        </w:rPr>
        <w:t>Conclusion:</w:t>
      </w:r>
    </w:p>
    <w:p w:rsidR="00CA32AF" w:rsidRPr="00EF2028" w:rsidRDefault="00CA32AF" w:rsidP="00623300">
      <w:pPr>
        <w:jc w:val="both"/>
        <w:rPr>
          <w:rFonts w:asciiTheme="majorHAnsi" w:hAnsiTheme="majorHAnsi"/>
        </w:rPr>
      </w:pPr>
    </w:p>
    <w:p w:rsidR="00CA32AF" w:rsidRPr="00EF2028" w:rsidRDefault="00CA32AF" w:rsidP="00623300">
      <w:pPr>
        <w:jc w:val="both"/>
        <w:rPr>
          <w:rFonts w:asciiTheme="majorHAnsi" w:hAnsiTheme="majorHAnsi"/>
        </w:rPr>
      </w:pPr>
      <w:r w:rsidRPr="00EF2028">
        <w:rPr>
          <w:rFonts w:asciiTheme="majorHAnsi" w:hAnsiTheme="majorHAnsi"/>
        </w:rPr>
        <w:t xml:space="preserve">We have </w:t>
      </w:r>
      <w:r w:rsidR="00D3621E" w:rsidRPr="00EF2028">
        <w:rPr>
          <w:rFonts w:asciiTheme="majorHAnsi" w:hAnsiTheme="majorHAnsi"/>
        </w:rPr>
        <w:t>5-10 patients every day presenting to the emergency department with chest pain. About 50% of them get admitted with the diagnosis of ACS. 86% of our patients could have been potentially discharged home by using high sensitivity troponin at 0 and 2 hours and hence could have avoided 86% admissions</w:t>
      </w:r>
      <w:r w:rsidR="00EF2028" w:rsidRPr="00EF2028">
        <w:rPr>
          <w:rFonts w:asciiTheme="majorHAnsi" w:hAnsiTheme="majorHAnsi"/>
        </w:rPr>
        <w:t>. This in turn could have saved quite some money. With the growing pressure in the emergency departments due to ever increasing number of patients all these high sensitivity tests could potentially make some difference.</w:t>
      </w:r>
    </w:p>
    <w:p w:rsidR="00473EB6" w:rsidRDefault="00473EB6" w:rsidP="00007E71">
      <w:pPr>
        <w:rPr>
          <w:sz w:val="32"/>
          <w:szCs w:val="32"/>
        </w:rPr>
      </w:pPr>
    </w:p>
    <w:p w:rsidR="004D45F9" w:rsidRDefault="004D45F9" w:rsidP="004D45F9">
      <w:pPr>
        <w:rPr>
          <w:sz w:val="32"/>
          <w:szCs w:val="32"/>
        </w:rPr>
      </w:pPr>
    </w:p>
    <w:p w:rsidR="004D45F9" w:rsidRDefault="004D45F9" w:rsidP="004D45F9">
      <w:pPr>
        <w:rPr>
          <w:sz w:val="32"/>
          <w:szCs w:val="32"/>
        </w:rPr>
      </w:pPr>
    </w:p>
    <w:p w:rsidR="00EC64F7" w:rsidRDefault="00EC64F7" w:rsidP="00EC64F7">
      <w:pPr>
        <w:jc w:val="both"/>
        <w:rPr>
          <w:b/>
        </w:rPr>
      </w:pPr>
      <w:r>
        <w:rPr>
          <w:b/>
        </w:rPr>
        <w:t>Biography</w:t>
      </w:r>
    </w:p>
    <w:p w:rsidR="00EC64F7" w:rsidRDefault="00EC64F7" w:rsidP="00EC64F7">
      <w:pPr>
        <w:jc w:val="both"/>
        <w:rPr>
          <w:b/>
        </w:rPr>
      </w:pPr>
    </w:p>
    <w:p w:rsidR="00EC64F7" w:rsidRDefault="00EC64F7" w:rsidP="00EC64F7">
      <w:pPr>
        <w:jc w:val="both"/>
      </w:pPr>
      <w:r>
        <w:t xml:space="preserve">Dr Imran Tahir completed his MBBS from National University of Science and Technology at the age of 23 years. </w:t>
      </w:r>
      <w:proofErr w:type="gramStart"/>
      <w:r>
        <w:t>Currently training in medicine in West Midlands United Kingdom.</w:t>
      </w:r>
      <w:proofErr w:type="gramEnd"/>
      <w:r>
        <w:tab/>
      </w:r>
    </w:p>
    <w:p w:rsidR="00EC64F7" w:rsidRDefault="00EC64F7" w:rsidP="00EC64F7">
      <w:pPr>
        <w:jc w:val="both"/>
        <w:rPr>
          <w:rFonts w:eastAsia="MS PGothic"/>
          <w:b/>
          <w:color w:val="000000"/>
          <w:szCs w:val="32"/>
        </w:rPr>
      </w:pPr>
      <w:r>
        <w:br/>
      </w:r>
    </w:p>
    <w:p w:rsidR="00EC64F7" w:rsidRDefault="00EC64F7" w:rsidP="00EC64F7">
      <w:pPr>
        <w:autoSpaceDE w:val="0"/>
        <w:autoSpaceDN w:val="0"/>
        <w:adjustRightInd w:val="0"/>
        <w:rPr>
          <w:lang w:val="en-NZ"/>
        </w:rPr>
      </w:pPr>
      <w:r>
        <w:rPr>
          <w:b/>
          <w:lang w:val="en-NZ"/>
        </w:rPr>
        <w:t xml:space="preserve">Presenting author details </w:t>
      </w:r>
      <w:r>
        <w:rPr>
          <w:b/>
          <w:lang w:val="en-NZ"/>
        </w:rPr>
        <w:br/>
      </w:r>
      <w:r>
        <w:rPr>
          <w:lang w:val="en-NZ"/>
        </w:rPr>
        <w:t xml:space="preserve">Full name: </w:t>
      </w:r>
      <w:r>
        <w:rPr>
          <w:lang w:val="en-NZ"/>
        </w:rPr>
        <w:t>Dr Imran Tahir</w:t>
      </w:r>
      <w:r>
        <w:rPr>
          <w:lang w:val="en-NZ"/>
        </w:rPr>
        <w:br/>
        <w:t>Contact number: + 447404327160</w:t>
      </w:r>
    </w:p>
    <w:p w:rsidR="00EC64F7" w:rsidRDefault="00EC64F7" w:rsidP="00EC64F7">
      <w:pPr>
        <w:autoSpaceDE w:val="0"/>
        <w:autoSpaceDN w:val="0"/>
        <w:adjustRightInd w:val="0"/>
        <w:rPr>
          <w:lang w:val="en-NZ"/>
        </w:rPr>
      </w:pPr>
      <w:r>
        <w:rPr>
          <w:lang w:val="en-NZ"/>
        </w:rPr>
        <w:t xml:space="preserve">Email address: </w:t>
      </w:r>
      <w:hyperlink r:id="rId5" w:history="1">
        <w:r w:rsidRPr="00D9751D">
          <w:rPr>
            <w:rStyle w:val="Hyperlink"/>
            <w:lang w:val="en-NZ"/>
          </w:rPr>
          <w:t>imrantahir5190@gmail.com</w:t>
        </w:r>
      </w:hyperlink>
    </w:p>
    <w:p w:rsidR="00EC64F7" w:rsidRPr="00EC64F7" w:rsidRDefault="00EC64F7" w:rsidP="00EC64F7">
      <w:pPr>
        <w:autoSpaceDE w:val="0"/>
        <w:autoSpaceDN w:val="0"/>
        <w:adjustRightInd w:val="0"/>
        <w:rPr>
          <w:lang w:val="en-NZ"/>
        </w:rPr>
      </w:pPr>
      <w:r w:rsidRPr="00EC64F7">
        <w:rPr>
          <w:rFonts w:ascii="Arial" w:hAnsi="Arial" w:cs="Arial"/>
          <w:sz w:val="22"/>
          <w:szCs w:val="22"/>
          <w:lang w:val="en-NZ"/>
        </w:rPr>
        <w:t xml:space="preserve">Session </w:t>
      </w:r>
      <w:proofErr w:type="gramStart"/>
      <w:r w:rsidRPr="00EC64F7">
        <w:rPr>
          <w:rFonts w:ascii="Arial" w:hAnsi="Arial" w:cs="Arial"/>
          <w:sz w:val="22"/>
          <w:szCs w:val="22"/>
          <w:lang w:val="en-NZ"/>
        </w:rPr>
        <w:t>name :</w:t>
      </w:r>
      <w:proofErr w:type="gramEnd"/>
      <w:r w:rsidRPr="00EC64F7">
        <w:rPr>
          <w:rFonts w:ascii="Arial" w:hAnsi="Arial" w:cs="Arial"/>
          <w:sz w:val="22"/>
          <w:szCs w:val="22"/>
          <w:lang w:val="en-NZ"/>
        </w:rPr>
        <w:t xml:space="preserve"> </w:t>
      </w:r>
      <w:r w:rsidRPr="00EC64F7">
        <w:rPr>
          <w:rFonts w:ascii="Arial" w:hAnsi="Arial" w:cs="Arial"/>
          <w:sz w:val="22"/>
          <w:szCs w:val="22"/>
        </w:rPr>
        <w:t>2</w:t>
      </w:r>
      <w:r w:rsidRPr="00EC64F7">
        <w:rPr>
          <w:rFonts w:ascii="Arial" w:hAnsi="Arial" w:cs="Arial"/>
          <w:sz w:val="22"/>
          <w:szCs w:val="22"/>
          <w:vertAlign w:val="superscript"/>
        </w:rPr>
        <w:t>nd</w:t>
      </w:r>
      <w:r w:rsidRPr="00EC64F7">
        <w:rPr>
          <w:rFonts w:ascii="Arial" w:hAnsi="Arial" w:cs="Arial"/>
          <w:sz w:val="22"/>
          <w:szCs w:val="22"/>
        </w:rPr>
        <w:t xml:space="preserve"> International Conference on Cardiovascular Medicine March 15-16, 2017 London, UK </w:t>
      </w:r>
    </w:p>
    <w:p w:rsidR="004D45F9" w:rsidRPr="00EC64F7" w:rsidRDefault="00EC64F7" w:rsidP="00EC64F7">
      <w:pPr>
        <w:autoSpaceDE w:val="0"/>
        <w:autoSpaceDN w:val="0"/>
        <w:adjustRightInd w:val="0"/>
        <w:rPr>
          <w:rFonts w:eastAsia="Times New Roman"/>
          <w:b/>
          <w:lang w:val="en-NZ"/>
        </w:rPr>
      </w:pPr>
      <w:bookmarkStart w:id="0" w:name="_GoBack"/>
      <w:bookmarkEnd w:id="0"/>
      <w:r>
        <w:rPr>
          <w:lang w:val="en-NZ"/>
        </w:rPr>
        <w:t>Category: (Oral presentation/ Poster presentation)</w:t>
      </w:r>
    </w:p>
    <w:p w:rsidR="004D45F9" w:rsidRDefault="004D45F9"/>
    <w:sectPr w:rsidR="004D45F9" w:rsidSect="00221BB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5F9"/>
    <w:rsid w:val="00007E71"/>
    <w:rsid w:val="00221BB5"/>
    <w:rsid w:val="00473EB6"/>
    <w:rsid w:val="004D45F9"/>
    <w:rsid w:val="00524085"/>
    <w:rsid w:val="00623300"/>
    <w:rsid w:val="0072255C"/>
    <w:rsid w:val="00A94D13"/>
    <w:rsid w:val="00CA32AF"/>
    <w:rsid w:val="00D3621E"/>
    <w:rsid w:val="00EC64F7"/>
    <w:rsid w:val="00EF2028"/>
    <w:rsid w:val="00FD06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C64F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408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EC64F7"/>
    <w:rPr>
      <w:color w:val="0000FF" w:themeColor="hyperlink"/>
      <w:u w:val="single"/>
    </w:rPr>
  </w:style>
  <w:style w:type="character" w:customStyle="1" w:styleId="Heading1Char">
    <w:name w:val="Heading 1 Char"/>
    <w:basedOn w:val="DefaultParagraphFont"/>
    <w:link w:val="Heading1"/>
    <w:uiPriority w:val="9"/>
    <w:rsid w:val="00EC64F7"/>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C64F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408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EC64F7"/>
    <w:rPr>
      <w:color w:val="0000FF" w:themeColor="hyperlink"/>
      <w:u w:val="single"/>
    </w:rPr>
  </w:style>
  <w:style w:type="character" w:customStyle="1" w:styleId="Heading1Char">
    <w:name w:val="Heading 1 Char"/>
    <w:basedOn w:val="DefaultParagraphFont"/>
    <w:link w:val="Heading1"/>
    <w:uiPriority w:val="9"/>
    <w:rsid w:val="00EC64F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27548">
      <w:bodyDiv w:val="1"/>
      <w:marLeft w:val="0"/>
      <w:marRight w:val="0"/>
      <w:marTop w:val="0"/>
      <w:marBottom w:val="0"/>
      <w:divBdr>
        <w:top w:val="none" w:sz="0" w:space="0" w:color="auto"/>
        <w:left w:val="none" w:sz="0" w:space="0" w:color="auto"/>
        <w:bottom w:val="none" w:sz="0" w:space="0" w:color="auto"/>
        <w:right w:val="none" w:sz="0" w:space="0" w:color="auto"/>
      </w:divBdr>
      <w:divsChild>
        <w:div w:id="1217207612">
          <w:marLeft w:val="0"/>
          <w:marRight w:val="0"/>
          <w:marTop w:val="0"/>
          <w:marBottom w:val="0"/>
          <w:divBdr>
            <w:top w:val="none" w:sz="0" w:space="0" w:color="auto"/>
            <w:left w:val="none" w:sz="0" w:space="0" w:color="auto"/>
            <w:bottom w:val="none" w:sz="0" w:space="0" w:color="auto"/>
            <w:right w:val="none" w:sz="0" w:space="0" w:color="auto"/>
          </w:divBdr>
          <w:divsChild>
            <w:div w:id="791241033">
              <w:marLeft w:val="0"/>
              <w:marRight w:val="0"/>
              <w:marTop w:val="0"/>
              <w:marBottom w:val="0"/>
              <w:divBdr>
                <w:top w:val="none" w:sz="0" w:space="0" w:color="auto"/>
                <w:left w:val="none" w:sz="0" w:space="0" w:color="auto"/>
                <w:bottom w:val="none" w:sz="0" w:space="0" w:color="auto"/>
                <w:right w:val="none" w:sz="0" w:space="0" w:color="auto"/>
              </w:divBdr>
              <w:divsChild>
                <w:div w:id="6252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733113">
      <w:bodyDiv w:val="1"/>
      <w:marLeft w:val="0"/>
      <w:marRight w:val="0"/>
      <w:marTop w:val="0"/>
      <w:marBottom w:val="0"/>
      <w:divBdr>
        <w:top w:val="none" w:sz="0" w:space="0" w:color="auto"/>
        <w:left w:val="none" w:sz="0" w:space="0" w:color="auto"/>
        <w:bottom w:val="none" w:sz="0" w:space="0" w:color="auto"/>
        <w:right w:val="none" w:sz="0" w:space="0" w:color="auto"/>
      </w:divBdr>
      <w:divsChild>
        <w:div w:id="1892570359">
          <w:marLeft w:val="0"/>
          <w:marRight w:val="0"/>
          <w:marTop w:val="0"/>
          <w:marBottom w:val="0"/>
          <w:divBdr>
            <w:top w:val="none" w:sz="0" w:space="0" w:color="auto"/>
            <w:left w:val="none" w:sz="0" w:space="0" w:color="auto"/>
            <w:bottom w:val="none" w:sz="0" w:space="0" w:color="auto"/>
            <w:right w:val="none" w:sz="0" w:space="0" w:color="auto"/>
          </w:divBdr>
        </w:div>
      </w:divsChild>
    </w:div>
    <w:div w:id="767308486">
      <w:bodyDiv w:val="1"/>
      <w:marLeft w:val="0"/>
      <w:marRight w:val="0"/>
      <w:marTop w:val="0"/>
      <w:marBottom w:val="0"/>
      <w:divBdr>
        <w:top w:val="none" w:sz="0" w:space="0" w:color="auto"/>
        <w:left w:val="none" w:sz="0" w:space="0" w:color="auto"/>
        <w:bottom w:val="none" w:sz="0" w:space="0" w:color="auto"/>
        <w:right w:val="none" w:sz="0" w:space="0" w:color="auto"/>
      </w:divBdr>
    </w:div>
    <w:div w:id="1278368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mrantahir519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509</Words>
  <Characters>2902</Characters>
  <Application>Microsoft Office Word</Application>
  <DocSecurity>0</DocSecurity>
  <Lines>24</Lines>
  <Paragraphs>6</Paragraphs>
  <ScaleCrop>false</ScaleCrop>
  <Company>NHS</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Azam  Majeed</dc:creator>
  <cp:keywords/>
  <dc:description/>
  <cp:lastModifiedBy>HP</cp:lastModifiedBy>
  <cp:revision>3</cp:revision>
  <dcterms:created xsi:type="dcterms:W3CDTF">2016-05-16T08:13:00Z</dcterms:created>
  <dcterms:modified xsi:type="dcterms:W3CDTF">2016-08-27T16:31:00Z</dcterms:modified>
</cp:coreProperties>
</file>