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C00" w:rsidRDefault="00EB75B1" w:rsidP="00616A88">
      <w:pPr>
        <w:jc w:val="center"/>
        <w:rPr>
          <w:rFonts w:ascii="Times New Roman" w:hAnsi="Times New Roman" w:cs="Times New Roman"/>
          <w:b/>
          <w:color w:val="231F20"/>
          <w:sz w:val="24"/>
          <w:szCs w:val="24"/>
          <w:lang w:val="en-US"/>
        </w:rPr>
      </w:pPr>
      <w:r w:rsidRPr="00616A88">
        <w:rPr>
          <w:rFonts w:ascii="Times New Roman" w:hAnsi="Times New Roman" w:cs="Times New Roman"/>
          <w:b/>
          <w:color w:val="231F20"/>
          <w:sz w:val="24"/>
          <w:szCs w:val="24"/>
          <w:lang w:val="en-US"/>
        </w:rPr>
        <w:t>VENTRICULAR REPOLARIZATION DISTURBANCES IN HIGH DOSE INTRAVENOUS METHYLPREDNISOLONE THERAPHY</w:t>
      </w:r>
    </w:p>
    <w:p w:rsidR="00786122" w:rsidRDefault="00786122" w:rsidP="00616A88">
      <w:pPr>
        <w:jc w:val="center"/>
        <w:rPr>
          <w:rFonts w:ascii="Times New Roman" w:hAnsi="Times New Roman" w:cs="Times New Roman"/>
          <w:color w:val="231F20"/>
          <w:sz w:val="24"/>
          <w:szCs w:val="24"/>
          <w:vertAlign w:val="superscript"/>
          <w:lang w:val="en-US"/>
        </w:rPr>
      </w:pPr>
      <w:r w:rsidRPr="00786122">
        <w:rPr>
          <w:rFonts w:ascii="Times New Roman" w:hAnsi="Times New Roman" w:cs="Times New Roman"/>
          <w:color w:val="231F20"/>
          <w:sz w:val="24"/>
          <w:szCs w:val="24"/>
          <w:u w:val="single"/>
          <w:lang w:val="en-US"/>
        </w:rPr>
        <w:t>Prof. Dr. Murat SUCU</w:t>
      </w:r>
      <w:r w:rsidRPr="00786122">
        <w:rPr>
          <w:rFonts w:ascii="Times New Roman" w:hAnsi="Times New Roman" w:cs="Times New Roman"/>
          <w:color w:val="231F20"/>
          <w:sz w:val="24"/>
          <w:szCs w:val="24"/>
          <w:u w:val="single"/>
          <w:vertAlign w:val="superscript"/>
          <w:lang w:val="en-US"/>
        </w:rPr>
        <w:t>1</w:t>
      </w:r>
      <w:r w:rsidRPr="00786122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, Dr </w:t>
      </w:r>
      <w:proofErr w:type="spellStart"/>
      <w:r w:rsidRPr="00786122">
        <w:rPr>
          <w:rFonts w:ascii="Times New Roman" w:hAnsi="Times New Roman" w:cs="Times New Roman"/>
          <w:color w:val="231F20"/>
          <w:sz w:val="24"/>
          <w:szCs w:val="24"/>
          <w:lang w:val="en-US"/>
        </w:rPr>
        <w:t>Orhan</w:t>
      </w:r>
      <w:proofErr w:type="spellEnd"/>
      <w:r w:rsidRPr="00786122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Zengin</w:t>
      </w:r>
      <w:r w:rsidRPr="00786122">
        <w:rPr>
          <w:rFonts w:ascii="Times New Roman" w:hAnsi="Times New Roman" w:cs="Times New Roman"/>
          <w:color w:val="231F20"/>
          <w:sz w:val="24"/>
          <w:szCs w:val="24"/>
          <w:vertAlign w:val="superscript"/>
          <w:lang w:val="en-US"/>
        </w:rPr>
        <w:t>2</w:t>
      </w:r>
      <w:r w:rsidRPr="00786122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, Dr </w:t>
      </w:r>
      <w:proofErr w:type="spellStart"/>
      <w:r w:rsidRPr="00786122">
        <w:rPr>
          <w:rFonts w:ascii="Times New Roman" w:hAnsi="Times New Roman" w:cs="Times New Roman"/>
          <w:color w:val="231F20"/>
          <w:sz w:val="24"/>
          <w:szCs w:val="24"/>
          <w:lang w:val="en-US"/>
        </w:rPr>
        <w:t>Esra</w:t>
      </w:r>
      <w:proofErr w:type="spellEnd"/>
      <w:r w:rsidRPr="00786122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Polat</w:t>
      </w:r>
      <w:r w:rsidRPr="00786122">
        <w:rPr>
          <w:rFonts w:ascii="Times New Roman" w:hAnsi="Times New Roman" w:cs="Times New Roman"/>
          <w:color w:val="231F20"/>
          <w:sz w:val="24"/>
          <w:szCs w:val="24"/>
          <w:vertAlign w:val="superscript"/>
          <w:lang w:val="en-US"/>
        </w:rPr>
        <w:t>1</w:t>
      </w:r>
      <w:proofErr w:type="gramStart"/>
      <w:r w:rsidRPr="00786122">
        <w:rPr>
          <w:rFonts w:ascii="Times New Roman" w:hAnsi="Times New Roman" w:cs="Times New Roman"/>
          <w:color w:val="231F20"/>
          <w:sz w:val="24"/>
          <w:szCs w:val="24"/>
          <w:lang w:val="en-US"/>
        </w:rPr>
        <w:t>,Assoc</w:t>
      </w:r>
      <w:proofErr w:type="gramEnd"/>
      <w:r w:rsidRPr="00786122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. Dr </w:t>
      </w:r>
      <w:proofErr w:type="spellStart"/>
      <w:r w:rsidRPr="00786122">
        <w:rPr>
          <w:rFonts w:ascii="Times New Roman" w:hAnsi="Times New Roman" w:cs="Times New Roman"/>
          <w:color w:val="231F20"/>
          <w:sz w:val="24"/>
          <w:szCs w:val="24"/>
          <w:lang w:val="en-US"/>
        </w:rPr>
        <w:t>Bünyamin</w:t>
      </w:r>
      <w:proofErr w:type="spellEnd"/>
      <w:r w:rsidRPr="00786122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Kısacıkoğlu</w:t>
      </w:r>
      <w:r w:rsidRPr="00786122">
        <w:rPr>
          <w:rFonts w:ascii="Times New Roman" w:hAnsi="Times New Roman" w:cs="Times New Roman"/>
          <w:color w:val="231F20"/>
          <w:sz w:val="24"/>
          <w:szCs w:val="24"/>
          <w:vertAlign w:val="superscript"/>
          <w:lang w:val="en-US"/>
        </w:rPr>
        <w:t>2</w:t>
      </w:r>
    </w:p>
    <w:p w:rsidR="00786122" w:rsidRPr="00786122" w:rsidRDefault="00786122" w:rsidP="00786122">
      <w:pPr>
        <w:spacing w:line="240" w:lineRule="auto"/>
        <w:jc w:val="both"/>
        <w:rPr>
          <w:rFonts w:ascii="Times New Roman" w:hAnsi="Times New Roman" w:cs="Times New Roman"/>
          <w:color w:val="231F20"/>
          <w:sz w:val="24"/>
          <w:szCs w:val="24"/>
          <w:vertAlign w:val="superscript"/>
          <w:lang w:val="en-US"/>
        </w:rPr>
      </w:pPr>
      <w:r w:rsidRPr="00786122">
        <w:rPr>
          <w:rFonts w:ascii="Times New Roman" w:hAnsi="Times New Roman" w:cs="Times New Roman"/>
          <w:color w:val="231F20"/>
          <w:sz w:val="24"/>
          <w:szCs w:val="24"/>
          <w:lang w:val="en-US"/>
        </w:rPr>
        <w:t>Gaziantep University Medical Facu</w:t>
      </w:r>
      <w:r>
        <w:rPr>
          <w:rFonts w:ascii="Times New Roman" w:hAnsi="Times New Roman" w:cs="Times New Roman"/>
          <w:color w:val="231F20"/>
          <w:sz w:val="24"/>
          <w:szCs w:val="24"/>
          <w:lang w:val="en-US"/>
        </w:rPr>
        <w:t>l</w:t>
      </w:r>
      <w:r w:rsidRPr="00786122">
        <w:rPr>
          <w:rFonts w:ascii="Times New Roman" w:hAnsi="Times New Roman" w:cs="Times New Roman"/>
          <w:color w:val="231F20"/>
          <w:sz w:val="24"/>
          <w:szCs w:val="24"/>
          <w:lang w:val="en-US"/>
        </w:rPr>
        <w:t>ty Department of Cardiology Gaziantep Turkey</w:t>
      </w:r>
      <w:r>
        <w:rPr>
          <w:rFonts w:ascii="Times New Roman" w:hAnsi="Times New Roman" w:cs="Times New Roman"/>
          <w:color w:val="231F20"/>
          <w:sz w:val="24"/>
          <w:szCs w:val="24"/>
          <w:vertAlign w:val="superscript"/>
          <w:lang w:val="en-US"/>
        </w:rPr>
        <w:t>1</w:t>
      </w:r>
    </w:p>
    <w:p w:rsidR="00786122" w:rsidRPr="00786122" w:rsidRDefault="00786122" w:rsidP="00786122">
      <w:pPr>
        <w:spacing w:line="240" w:lineRule="auto"/>
        <w:jc w:val="both"/>
        <w:rPr>
          <w:rFonts w:ascii="Times New Roman" w:hAnsi="Times New Roman" w:cs="Times New Roman"/>
          <w:color w:val="231F20"/>
          <w:sz w:val="24"/>
          <w:szCs w:val="24"/>
          <w:vertAlign w:val="superscript"/>
          <w:lang w:val="en-US"/>
        </w:rPr>
      </w:pPr>
      <w:r w:rsidRPr="00786122">
        <w:rPr>
          <w:rFonts w:ascii="Times New Roman" w:hAnsi="Times New Roman" w:cs="Times New Roman"/>
          <w:color w:val="231F20"/>
          <w:sz w:val="24"/>
          <w:szCs w:val="24"/>
          <w:lang w:val="en-US"/>
        </w:rPr>
        <w:t>Gaziantep University Medical Facu</w:t>
      </w:r>
      <w:r>
        <w:rPr>
          <w:rFonts w:ascii="Times New Roman" w:hAnsi="Times New Roman" w:cs="Times New Roman"/>
          <w:color w:val="231F20"/>
          <w:sz w:val="24"/>
          <w:szCs w:val="24"/>
          <w:lang w:val="en-US"/>
        </w:rPr>
        <w:t>l</w:t>
      </w:r>
      <w:r w:rsidRPr="00786122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ty Department of </w:t>
      </w:r>
      <w:r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Rheumatology </w:t>
      </w:r>
      <w:r w:rsidRPr="00786122">
        <w:rPr>
          <w:rFonts w:ascii="Times New Roman" w:hAnsi="Times New Roman" w:cs="Times New Roman"/>
          <w:color w:val="231F20"/>
          <w:sz w:val="24"/>
          <w:szCs w:val="24"/>
          <w:lang w:val="en-US"/>
        </w:rPr>
        <w:t>Gaziantep Turkey</w:t>
      </w:r>
      <w:r>
        <w:rPr>
          <w:rFonts w:ascii="Times New Roman" w:hAnsi="Times New Roman" w:cs="Times New Roman"/>
          <w:color w:val="231F20"/>
          <w:sz w:val="24"/>
          <w:szCs w:val="24"/>
          <w:vertAlign w:val="superscript"/>
          <w:lang w:val="en-US"/>
        </w:rPr>
        <w:t>2</w:t>
      </w:r>
    </w:p>
    <w:p w:rsidR="00786122" w:rsidRDefault="00786122" w:rsidP="00616A88">
      <w:pPr>
        <w:jc w:val="both"/>
        <w:rPr>
          <w:rFonts w:ascii="Times New Roman" w:hAnsi="Times New Roman" w:cs="Times New Roman"/>
          <w:b/>
          <w:color w:val="231F20"/>
          <w:sz w:val="24"/>
          <w:szCs w:val="24"/>
          <w:lang w:val="en-US"/>
        </w:rPr>
      </w:pPr>
    </w:p>
    <w:p w:rsidR="00E46955" w:rsidRPr="00616A88" w:rsidRDefault="00E46955" w:rsidP="00616A88">
      <w:pPr>
        <w:jc w:val="both"/>
        <w:rPr>
          <w:rFonts w:ascii="Times New Roman" w:hAnsi="Times New Roman" w:cs="Times New Roman"/>
          <w:color w:val="231F20"/>
          <w:sz w:val="24"/>
          <w:szCs w:val="24"/>
          <w:lang w:val="en-US"/>
        </w:rPr>
      </w:pPr>
      <w:r w:rsidRPr="00616A88">
        <w:rPr>
          <w:rFonts w:ascii="Times New Roman" w:hAnsi="Times New Roman" w:cs="Times New Roman"/>
          <w:b/>
          <w:color w:val="231F20"/>
          <w:sz w:val="24"/>
          <w:szCs w:val="24"/>
          <w:lang w:val="en-US"/>
        </w:rPr>
        <w:t>Backgrounds:</w:t>
      </w:r>
      <w:r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</w:t>
      </w:r>
      <w:r w:rsidRPr="00616A88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Prolongation of the peak and the end of T wave (</w:t>
      </w:r>
      <w:proofErr w:type="spellStart"/>
      <w:r w:rsidRPr="00616A88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Tp</w:t>
      </w:r>
      <w:proofErr w:type="spellEnd"/>
      <w:r w:rsidRPr="00616A88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-e) has been reported to be associated</w:t>
      </w:r>
      <w:r w:rsidR="00425D4D" w:rsidRPr="00616A88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r w:rsidRPr="00616A88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 xml:space="preserve">with ventricular arrhythmias. </w:t>
      </w:r>
      <w:r w:rsidR="00425D4D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>High dose pulse intravenous steroids (pulse therapy) are</w:t>
      </w:r>
      <w:r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an accepted practice to treat severe manifestations of </w:t>
      </w:r>
      <w:r w:rsidRPr="00616A88">
        <w:rPr>
          <w:rFonts w:ascii="Times New Roman" w:hAnsi="Times New Roman" w:cs="Times New Roman"/>
          <w:sz w:val="24"/>
          <w:szCs w:val="24"/>
          <w:lang w:val="en-US"/>
        </w:rPr>
        <w:t>inflammatory, autoimmune and renal diseases.</w:t>
      </w:r>
      <w:r w:rsidR="00425D4D" w:rsidRPr="00616A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7C00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Sudden death, cardiac arrhythmias, circulatory collapse and cardiac arrest have been reported occasionally, usually following rapid administration of large doses of </w:t>
      </w:r>
      <w:proofErr w:type="spellStart"/>
      <w:r w:rsidR="00777C00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>methylprednisolone</w:t>
      </w:r>
      <w:proofErr w:type="spellEnd"/>
      <w:r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>.</w:t>
      </w:r>
    </w:p>
    <w:p w:rsidR="00425D4D" w:rsidRPr="00616A88" w:rsidRDefault="00777C00" w:rsidP="00616A88">
      <w:pPr>
        <w:jc w:val="both"/>
        <w:rPr>
          <w:rStyle w:val="hps"/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616A88">
        <w:rPr>
          <w:rFonts w:ascii="Times New Roman" w:hAnsi="Times New Roman" w:cs="Times New Roman"/>
          <w:b/>
          <w:color w:val="231F20"/>
          <w:sz w:val="24"/>
          <w:szCs w:val="24"/>
          <w:lang w:val="en-US"/>
        </w:rPr>
        <w:t>Methods:</w:t>
      </w:r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="006158A7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>We enrolled 5</w:t>
      </w:r>
      <w:r w:rsidR="000072A6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>0</w:t>
      </w:r>
      <w:r w:rsidR="006158A7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consecutive </w:t>
      </w:r>
      <w:r w:rsidR="00E46955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>various inflammatory and autoimmune diseases in</w:t>
      </w:r>
      <w:r w:rsidR="006158A7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patients with acute relapse to perform </w:t>
      </w:r>
      <w:r w:rsidR="00E46955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>ECG</w:t>
      </w:r>
      <w:r w:rsidR="006158A7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4 h</w:t>
      </w:r>
      <w:r w:rsidR="00E46955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>ours</w:t>
      </w:r>
      <w:r w:rsidR="00425D4D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</w:t>
      </w:r>
      <w:r w:rsidR="006158A7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>before, and 1</w:t>
      </w:r>
      <w:r w:rsidR="00E46955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>2</w:t>
      </w:r>
      <w:r w:rsidR="006158A7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h</w:t>
      </w:r>
      <w:r w:rsidR="00E46955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>ours</w:t>
      </w:r>
      <w:r w:rsidR="006158A7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after infusion of 1000 mg intravenous (IV) </w:t>
      </w:r>
      <w:proofErr w:type="spellStart"/>
      <w:r w:rsidR="006158A7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>methylprednisolone</w:t>
      </w:r>
      <w:proofErr w:type="spellEnd"/>
      <w:r w:rsidR="006158A7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>.</w:t>
      </w:r>
      <w:r w:rsidR="00E46955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</w:t>
      </w:r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Myocardial </w:t>
      </w:r>
      <w:proofErr w:type="spellStart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>repolarization</w:t>
      </w:r>
      <w:proofErr w:type="spellEnd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can be evaluated with QT interval (QT), corrected QT interval (</w:t>
      </w:r>
      <w:proofErr w:type="spellStart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>QTc</w:t>
      </w:r>
      <w:proofErr w:type="spellEnd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), QT dispersion, and </w:t>
      </w:r>
      <w:proofErr w:type="spellStart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>transmural</w:t>
      </w:r>
      <w:proofErr w:type="spellEnd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dispersion of </w:t>
      </w:r>
      <w:proofErr w:type="spellStart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>repolarization</w:t>
      </w:r>
      <w:proofErr w:type="spellEnd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. </w:t>
      </w:r>
      <w:r w:rsidR="00425D4D" w:rsidRPr="00616A88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(</w:t>
      </w:r>
      <w:proofErr w:type="spellStart"/>
      <w:r w:rsidR="00425D4D" w:rsidRPr="00616A88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Tp</w:t>
      </w:r>
      <w:proofErr w:type="spellEnd"/>
      <w:r w:rsidR="00425D4D" w:rsidRPr="00616A88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-e)</w:t>
      </w:r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, which is the interval between the peak and the end of T wave on electrocardiogram (ECG), is accepted as an index of </w:t>
      </w:r>
      <w:proofErr w:type="spellStart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>transmural</w:t>
      </w:r>
      <w:proofErr w:type="spellEnd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dispersion of ventricular </w:t>
      </w:r>
      <w:proofErr w:type="spellStart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>repolarization</w:t>
      </w:r>
      <w:proofErr w:type="spellEnd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>.</w:t>
      </w:r>
      <w:r w:rsidR="006158A7"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616A88">
        <w:rPr>
          <w:rFonts w:ascii="Times New Roman" w:hAnsi="Times New Roman" w:cs="Times New Roman"/>
          <w:sz w:val="24"/>
          <w:szCs w:val="24"/>
          <w:lang w:val="en-US"/>
        </w:rPr>
        <w:t>JT dispersion (</w:t>
      </w:r>
      <w:proofErr w:type="spellStart"/>
      <w:r w:rsidRPr="00616A88">
        <w:rPr>
          <w:rFonts w:ascii="Times New Roman" w:hAnsi="Times New Roman" w:cs="Times New Roman"/>
          <w:sz w:val="24"/>
          <w:szCs w:val="24"/>
          <w:lang w:val="en-US"/>
        </w:rPr>
        <w:t>JTd</w:t>
      </w:r>
      <w:proofErr w:type="spellEnd"/>
      <w:r w:rsidRPr="00616A8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>, corrected JT (</w:t>
      </w:r>
      <w:proofErr w:type="spellStart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>JTc</w:t>
      </w:r>
      <w:proofErr w:type="spellEnd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), </w:t>
      </w:r>
      <w:r w:rsidR="00425D4D" w:rsidRPr="00616A88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(</w:t>
      </w:r>
      <w:proofErr w:type="spellStart"/>
      <w:r w:rsidR="00425D4D" w:rsidRPr="00616A88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Tp</w:t>
      </w:r>
      <w:proofErr w:type="spellEnd"/>
      <w:r w:rsidR="00425D4D" w:rsidRPr="00616A88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-e)</w:t>
      </w:r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/QT ratio, </w:t>
      </w:r>
      <w:r w:rsidR="00425D4D" w:rsidRPr="00616A88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(</w:t>
      </w:r>
      <w:proofErr w:type="spellStart"/>
      <w:r w:rsidR="00425D4D" w:rsidRPr="00616A88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Tp</w:t>
      </w:r>
      <w:proofErr w:type="spellEnd"/>
      <w:r w:rsidR="00425D4D" w:rsidRPr="00616A88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-e)</w:t>
      </w:r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>/</w:t>
      </w:r>
      <w:proofErr w:type="spellStart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>QTc</w:t>
      </w:r>
      <w:proofErr w:type="spellEnd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ratio are also used as an electrocardiographic index of ventricular </w:t>
      </w:r>
      <w:proofErr w:type="spellStart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>arrhythmogenesis</w:t>
      </w:r>
      <w:proofErr w:type="spellEnd"/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. </w:t>
      </w:r>
      <w:r w:rsidRPr="00616A88">
        <w:rPr>
          <w:rStyle w:val="hps"/>
          <w:rFonts w:ascii="Times New Roman" w:hAnsi="Times New Roman" w:cs="Times New Roman"/>
          <w:color w:val="222222"/>
          <w:sz w:val="24"/>
          <w:szCs w:val="24"/>
          <w:lang w:val="en-US"/>
        </w:rPr>
        <w:t>Our goal</w:t>
      </w:r>
      <w:r w:rsidRPr="00616A88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616A88">
        <w:rPr>
          <w:rStyle w:val="hps"/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in these patients, we aimed to assess ventricular </w:t>
      </w:r>
      <w:proofErr w:type="spellStart"/>
      <w:r w:rsidRPr="00616A88">
        <w:rPr>
          <w:rStyle w:val="hps"/>
          <w:rFonts w:ascii="Times New Roman" w:hAnsi="Times New Roman" w:cs="Times New Roman"/>
          <w:color w:val="222222"/>
          <w:sz w:val="24"/>
          <w:szCs w:val="24"/>
          <w:lang w:val="en-US"/>
        </w:rPr>
        <w:t>repolarization</w:t>
      </w:r>
      <w:proofErr w:type="spellEnd"/>
      <w:r w:rsidRPr="00616A88">
        <w:rPr>
          <w:rStyle w:val="hps"/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in patients with before and after h</w:t>
      </w:r>
      <w:r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igh dose pulse intravenous </w:t>
      </w:r>
      <w:r w:rsidR="00425D4D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>steroids therapy</w:t>
      </w:r>
      <w:r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</w:t>
      </w:r>
      <w:r w:rsidRPr="00616A88">
        <w:rPr>
          <w:rStyle w:val="hps"/>
          <w:rFonts w:ascii="Times New Roman" w:hAnsi="Times New Roman" w:cs="Times New Roman"/>
          <w:color w:val="222222"/>
          <w:sz w:val="24"/>
          <w:szCs w:val="24"/>
          <w:lang w:val="en-US"/>
        </w:rPr>
        <w:t>in patients.</w:t>
      </w:r>
    </w:p>
    <w:p w:rsidR="00777C00" w:rsidRPr="00616A88" w:rsidRDefault="00425D4D" w:rsidP="00616A88">
      <w:pPr>
        <w:jc w:val="both"/>
        <w:rPr>
          <w:rFonts w:ascii="Times New Roman" w:hAnsi="Times New Roman" w:cs="Times New Roman"/>
          <w:b/>
          <w:color w:val="231F20"/>
          <w:sz w:val="24"/>
          <w:szCs w:val="24"/>
          <w:lang w:val="en-US"/>
        </w:rPr>
      </w:pPr>
      <w:r w:rsidRPr="00616A88">
        <w:rPr>
          <w:rFonts w:ascii="Times New Roman" w:hAnsi="Times New Roman" w:cs="Times New Roman"/>
          <w:b/>
          <w:color w:val="231F20"/>
          <w:sz w:val="24"/>
          <w:szCs w:val="24"/>
          <w:lang w:val="en-US"/>
        </w:rPr>
        <w:t>Results:</w:t>
      </w:r>
      <w:r w:rsidRPr="00616A8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baseline characteristics of the patients before and after </w:t>
      </w:r>
      <w:r w:rsidRPr="00616A88">
        <w:rPr>
          <w:rStyle w:val="hps"/>
          <w:rFonts w:ascii="Times New Roman" w:hAnsi="Times New Roman" w:cs="Times New Roman"/>
          <w:color w:val="222222"/>
          <w:sz w:val="24"/>
          <w:szCs w:val="24"/>
          <w:lang w:val="en-US"/>
        </w:rPr>
        <w:t>h</w:t>
      </w:r>
      <w:r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>igh dose pulse intravenous steroids therapy</w:t>
      </w:r>
      <w:r w:rsidRPr="00616A8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are presented in the table</w:t>
      </w:r>
      <w:r w:rsidR="000E53A6" w:rsidRPr="00616A8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1 and 2</w:t>
      </w:r>
      <w:r w:rsidRPr="00616A88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777C00" w:rsidRPr="00616A88" w:rsidRDefault="00777C00" w:rsidP="00616A88">
      <w:pPr>
        <w:jc w:val="both"/>
        <w:rPr>
          <w:rStyle w:val="hps"/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616A88">
        <w:rPr>
          <w:rFonts w:ascii="Times New Roman" w:hAnsi="Times New Roman" w:cs="Times New Roman"/>
          <w:b/>
          <w:color w:val="231F20"/>
          <w:sz w:val="24"/>
          <w:szCs w:val="24"/>
          <w:lang w:val="en-US"/>
        </w:rPr>
        <w:t>Conclusions:</w:t>
      </w:r>
      <w:r w:rsidR="00352B4B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</w:t>
      </w:r>
      <w:r w:rsidR="00616A88" w:rsidRPr="00616A88">
        <w:rPr>
          <w:rFonts w:ascii="Times New Roman" w:hAnsi="Times New Roman" w:cs="Times New Roman"/>
          <w:sz w:val="24"/>
          <w:szCs w:val="24"/>
          <w:lang w:val="en-US"/>
        </w:rPr>
        <w:t xml:space="preserve">Our results show that </w:t>
      </w:r>
      <w:r w:rsidR="00616A88" w:rsidRPr="00616A88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 xml:space="preserve">after </w:t>
      </w:r>
      <w:r w:rsidR="00616A88" w:rsidRPr="00616A88">
        <w:rPr>
          <w:rStyle w:val="hps"/>
          <w:rFonts w:ascii="Times New Roman" w:hAnsi="Times New Roman" w:cs="Times New Roman"/>
          <w:color w:val="222222"/>
          <w:sz w:val="24"/>
          <w:szCs w:val="24"/>
          <w:lang w:val="en-US"/>
        </w:rPr>
        <w:t>h</w:t>
      </w:r>
      <w:r w:rsidR="00616A88" w:rsidRPr="00616A88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igh dose pulse intravenous steroids therapy </w:t>
      </w:r>
      <w:r w:rsidR="00616A88" w:rsidRPr="00616A88">
        <w:rPr>
          <w:rStyle w:val="hps"/>
          <w:rFonts w:ascii="Times New Roman" w:hAnsi="Times New Roman" w:cs="Times New Roman"/>
          <w:color w:val="222222"/>
          <w:sz w:val="24"/>
          <w:szCs w:val="24"/>
          <w:lang w:val="en-US"/>
        </w:rPr>
        <w:t>in patients</w:t>
      </w:r>
      <w:r w:rsidR="00616A88" w:rsidRPr="00616A88">
        <w:rPr>
          <w:rFonts w:ascii="Times New Roman" w:hAnsi="Times New Roman" w:cs="Times New Roman"/>
          <w:sz w:val="24"/>
          <w:szCs w:val="24"/>
          <w:lang w:val="en-US"/>
        </w:rPr>
        <w:t xml:space="preserve"> is associated with prolonged </w:t>
      </w:r>
      <w:proofErr w:type="spellStart"/>
      <w:r w:rsidR="00616A88" w:rsidRPr="00616A88">
        <w:rPr>
          <w:rFonts w:ascii="Times New Roman" w:hAnsi="Times New Roman" w:cs="Times New Roman"/>
          <w:sz w:val="24"/>
          <w:szCs w:val="24"/>
          <w:lang w:val="en-US"/>
        </w:rPr>
        <w:t>Tp</w:t>
      </w:r>
      <w:proofErr w:type="spellEnd"/>
      <w:r w:rsidR="00616A88" w:rsidRPr="00616A88">
        <w:rPr>
          <w:rFonts w:ascii="Times New Roman" w:hAnsi="Times New Roman" w:cs="Times New Roman"/>
          <w:sz w:val="24"/>
          <w:szCs w:val="24"/>
          <w:lang w:val="en-US"/>
        </w:rPr>
        <w:t xml:space="preserve">-e interval and increased </w:t>
      </w:r>
      <w:proofErr w:type="spellStart"/>
      <w:r w:rsidR="00616A88" w:rsidRPr="00616A88">
        <w:rPr>
          <w:rFonts w:ascii="Times New Roman" w:hAnsi="Times New Roman" w:cs="Times New Roman"/>
          <w:sz w:val="24"/>
          <w:szCs w:val="24"/>
          <w:lang w:val="en-US"/>
        </w:rPr>
        <w:t>Tp</w:t>
      </w:r>
      <w:proofErr w:type="spellEnd"/>
      <w:r w:rsidR="00616A88" w:rsidRPr="00616A88">
        <w:rPr>
          <w:rFonts w:ascii="Times New Roman" w:hAnsi="Times New Roman" w:cs="Times New Roman"/>
          <w:sz w:val="24"/>
          <w:szCs w:val="24"/>
          <w:lang w:val="en-US"/>
        </w:rPr>
        <w:t xml:space="preserve">-e/QT and </w:t>
      </w:r>
      <w:proofErr w:type="spellStart"/>
      <w:r w:rsidR="00616A88" w:rsidRPr="00616A88">
        <w:rPr>
          <w:rFonts w:ascii="Times New Roman" w:hAnsi="Times New Roman" w:cs="Times New Roman"/>
          <w:sz w:val="24"/>
          <w:szCs w:val="24"/>
          <w:lang w:val="en-US"/>
        </w:rPr>
        <w:t>Tp</w:t>
      </w:r>
      <w:proofErr w:type="spellEnd"/>
      <w:r w:rsidR="00616A88" w:rsidRPr="00616A88">
        <w:rPr>
          <w:rFonts w:ascii="Times New Roman" w:hAnsi="Times New Roman" w:cs="Times New Roman"/>
          <w:sz w:val="24"/>
          <w:szCs w:val="24"/>
          <w:lang w:val="en-US"/>
        </w:rPr>
        <w:t>-e/</w:t>
      </w:r>
      <w:proofErr w:type="spellStart"/>
      <w:r w:rsidR="00616A88" w:rsidRPr="00616A88">
        <w:rPr>
          <w:rFonts w:ascii="Times New Roman" w:hAnsi="Times New Roman" w:cs="Times New Roman"/>
          <w:sz w:val="24"/>
          <w:szCs w:val="24"/>
          <w:lang w:val="en-US"/>
        </w:rPr>
        <w:t>QTc</w:t>
      </w:r>
      <w:proofErr w:type="spellEnd"/>
      <w:r w:rsidR="00616A88" w:rsidRPr="00616A88">
        <w:rPr>
          <w:rFonts w:ascii="Times New Roman" w:hAnsi="Times New Roman" w:cs="Times New Roman"/>
          <w:sz w:val="24"/>
          <w:szCs w:val="24"/>
          <w:lang w:val="en-US"/>
        </w:rPr>
        <w:t xml:space="preserve"> ratio.</w:t>
      </w:r>
    </w:p>
    <w:p w:rsidR="00A42E33" w:rsidRPr="00616A88" w:rsidRDefault="00A42E33" w:rsidP="00A42E3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16A88">
        <w:rPr>
          <w:rFonts w:ascii="Times New Roman" w:hAnsi="Times New Roman" w:cs="Times New Roman"/>
          <w:b/>
          <w:sz w:val="24"/>
          <w:szCs w:val="24"/>
          <w:lang w:val="en-US"/>
        </w:rPr>
        <w:t>Table 1:</w:t>
      </w:r>
      <w:r w:rsidRPr="00616A88">
        <w:rPr>
          <w:rFonts w:ascii="Times New Roman" w:hAnsi="Times New Roman" w:cs="Times New Roman"/>
          <w:sz w:val="24"/>
          <w:szCs w:val="24"/>
          <w:lang w:val="en-US"/>
        </w:rPr>
        <w:t xml:space="preserve"> Characteristics of the Study Population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2080"/>
      </w:tblGrid>
      <w:tr w:rsidR="00F2720D" w:rsidRPr="00616A88" w:rsidTr="009559C2">
        <w:tc>
          <w:tcPr>
            <w:tcW w:w="2518" w:type="dxa"/>
          </w:tcPr>
          <w:p w:rsidR="00F2720D" w:rsidRPr="00616A88" w:rsidRDefault="00F2720D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0" w:type="dxa"/>
          </w:tcPr>
          <w:p w:rsidR="00F2720D" w:rsidRPr="00616A88" w:rsidRDefault="00F2720D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(n=50)</w:t>
            </w:r>
          </w:p>
        </w:tc>
      </w:tr>
      <w:tr w:rsidR="00F2720D" w:rsidRPr="00616A88" w:rsidTr="009559C2">
        <w:tc>
          <w:tcPr>
            <w:tcW w:w="2518" w:type="dxa"/>
          </w:tcPr>
          <w:p w:rsidR="00F2720D" w:rsidRPr="00616A88" w:rsidRDefault="00F2720D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Sex(Female/Male)</w:t>
            </w:r>
          </w:p>
        </w:tc>
        <w:tc>
          <w:tcPr>
            <w:tcW w:w="2080" w:type="dxa"/>
          </w:tcPr>
          <w:p w:rsidR="00F2720D" w:rsidRPr="00616A88" w:rsidRDefault="00F2720D" w:rsidP="00F272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36/14</w:t>
            </w:r>
          </w:p>
        </w:tc>
      </w:tr>
      <w:tr w:rsidR="00F2720D" w:rsidRPr="00616A88" w:rsidTr="009559C2">
        <w:tc>
          <w:tcPr>
            <w:tcW w:w="2518" w:type="dxa"/>
          </w:tcPr>
          <w:p w:rsidR="00F2720D" w:rsidRPr="00616A88" w:rsidRDefault="00F2720D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Age(years)</w:t>
            </w:r>
          </w:p>
        </w:tc>
        <w:tc>
          <w:tcPr>
            <w:tcW w:w="2080" w:type="dxa"/>
          </w:tcPr>
          <w:p w:rsidR="00F2720D" w:rsidRPr="00616A88" w:rsidRDefault="00F2720D" w:rsidP="00C113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36±13</w:t>
            </w:r>
          </w:p>
        </w:tc>
      </w:tr>
      <w:tr w:rsidR="00F2720D" w:rsidRPr="00616A88" w:rsidTr="009559C2">
        <w:tc>
          <w:tcPr>
            <w:tcW w:w="2518" w:type="dxa"/>
          </w:tcPr>
          <w:p w:rsidR="00F2720D" w:rsidRPr="00616A88" w:rsidRDefault="00F2720D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BMI(kg/m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080" w:type="dxa"/>
          </w:tcPr>
          <w:p w:rsidR="00F2720D" w:rsidRPr="00616A88" w:rsidRDefault="00F2720D" w:rsidP="00F272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25,77±3,57</w:t>
            </w:r>
          </w:p>
        </w:tc>
      </w:tr>
    </w:tbl>
    <w:p w:rsidR="00A42E33" w:rsidRPr="00616A88" w:rsidRDefault="00A42E33" w:rsidP="00A42E33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16A88" w:rsidRPr="00616A88" w:rsidRDefault="00616A88" w:rsidP="00A42E33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42E33" w:rsidRPr="00616A88" w:rsidRDefault="00A42E33" w:rsidP="00A42E3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16A8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2</w:t>
      </w:r>
      <w:r w:rsidRPr="00616A88">
        <w:rPr>
          <w:rFonts w:ascii="Times New Roman" w:hAnsi="Times New Roman" w:cs="Times New Roman"/>
          <w:sz w:val="24"/>
          <w:szCs w:val="24"/>
          <w:lang w:val="en-US"/>
        </w:rPr>
        <w:t>: Electrocardiographic Measurements of the Patients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3"/>
        <w:gridCol w:w="2127"/>
        <w:gridCol w:w="2551"/>
        <w:gridCol w:w="1545"/>
      </w:tblGrid>
      <w:tr w:rsidR="00A42E33" w:rsidRPr="00616A88" w:rsidTr="009559C2">
        <w:tc>
          <w:tcPr>
            <w:tcW w:w="2943" w:type="dxa"/>
          </w:tcPr>
          <w:p w:rsidR="00A42E33" w:rsidRPr="00616A88" w:rsidRDefault="00A42E33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A42E33" w:rsidRPr="00616A88" w:rsidRDefault="00A42E33" w:rsidP="00616A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Before(n=</w:t>
            </w:r>
            <w:r w:rsidR="00616A88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551" w:type="dxa"/>
          </w:tcPr>
          <w:p w:rsidR="00A42E33" w:rsidRPr="00616A88" w:rsidRDefault="00A42E33" w:rsidP="00616A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After(-)(n=</w:t>
            </w:r>
            <w:r w:rsidR="00616A88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45" w:type="dxa"/>
          </w:tcPr>
          <w:p w:rsidR="00A42E33" w:rsidRPr="00616A88" w:rsidRDefault="00A42E33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P(value)</w:t>
            </w:r>
          </w:p>
        </w:tc>
      </w:tr>
      <w:tr w:rsidR="00A42E33" w:rsidRPr="00616A88" w:rsidTr="009559C2">
        <w:tc>
          <w:tcPr>
            <w:tcW w:w="2943" w:type="dxa"/>
          </w:tcPr>
          <w:p w:rsidR="00A42E33" w:rsidRPr="00616A88" w:rsidRDefault="00A42E33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RR(msn)</w:t>
            </w:r>
          </w:p>
        </w:tc>
        <w:tc>
          <w:tcPr>
            <w:tcW w:w="2127" w:type="dxa"/>
          </w:tcPr>
          <w:p w:rsidR="00A42E33" w:rsidRPr="00616A88" w:rsidRDefault="00A42E33" w:rsidP="00A42E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713,20±159,82</w:t>
            </w:r>
          </w:p>
        </w:tc>
        <w:tc>
          <w:tcPr>
            <w:tcW w:w="2551" w:type="dxa"/>
          </w:tcPr>
          <w:p w:rsidR="00A42E33" w:rsidRPr="00616A88" w:rsidRDefault="00A42E33" w:rsidP="00A42E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840,60±191,30</w:t>
            </w:r>
          </w:p>
        </w:tc>
        <w:tc>
          <w:tcPr>
            <w:tcW w:w="1545" w:type="dxa"/>
          </w:tcPr>
          <w:p w:rsidR="00A42E33" w:rsidRPr="00616A88" w:rsidRDefault="00C11389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="004665BE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B70119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4665BE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42E33" w:rsidRPr="00616A88" w:rsidTr="009559C2">
        <w:tc>
          <w:tcPr>
            <w:tcW w:w="2943" w:type="dxa"/>
          </w:tcPr>
          <w:p w:rsidR="00A42E33" w:rsidRPr="00616A88" w:rsidRDefault="00A42E33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Heart Rate(beat/min)</w:t>
            </w:r>
          </w:p>
        </w:tc>
        <w:tc>
          <w:tcPr>
            <w:tcW w:w="2127" w:type="dxa"/>
          </w:tcPr>
          <w:p w:rsidR="00A42E33" w:rsidRPr="00616A88" w:rsidRDefault="00A42E33" w:rsidP="00A42E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87,16±17,45</w:t>
            </w:r>
          </w:p>
        </w:tc>
        <w:tc>
          <w:tcPr>
            <w:tcW w:w="2551" w:type="dxa"/>
          </w:tcPr>
          <w:p w:rsidR="00A42E33" w:rsidRPr="00616A88" w:rsidRDefault="00A42E33" w:rsidP="00A42E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73,86±17,45</w:t>
            </w:r>
          </w:p>
        </w:tc>
        <w:tc>
          <w:tcPr>
            <w:tcW w:w="1545" w:type="dxa"/>
          </w:tcPr>
          <w:p w:rsidR="00A42E33" w:rsidRPr="00616A88" w:rsidRDefault="00C11389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="004665BE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B70119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4665BE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42E33" w:rsidRPr="00616A88" w:rsidTr="009559C2">
        <w:tc>
          <w:tcPr>
            <w:tcW w:w="2943" w:type="dxa"/>
          </w:tcPr>
          <w:p w:rsidR="00A42E33" w:rsidRPr="00616A88" w:rsidRDefault="00A42E33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PR(msn)</w:t>
            </w:r>
          </w:p>
        </w:tc>
        <w:tc>
          <w:tcPr>
            <w:tcW w:w="2127" w:type="dxa"/>
          </w:tcPr>
          <w:p w:rsidR="00A42E33" w:rsidRPr="00616A88" w:rsidRDefault="00A42E33" w:rsidP="00A42E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143,90±21,51</w:t>
            </w:r>
          </w:p>
        </w:tc>
        <w:tc>
          <w:tcPr>
            <w:tcW w:w="2551" w:type="dxa"/>
          </w:tcPr>
          <w:p w:rsidR="00A42E33" w:rsidRPr="00616A88" w:rsidRDefault="00A42E33" w:rsidP="00A42E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132,90±15,58</w:t>
            </w:r>
          </w:p>
        </w:tc>
        <w:tc>
          <w:tcPr>
            <w:tcW w:w="1545" w:type="dxa"/>
          </w:tcPr>
          <w:p w:rsidR="00A42E33" w:rsidRPr="00616A88" w:rsidRDefault="004665BE" w:rsidP="00B70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  <w:r w:rsidR="00B70119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</w:tr>
      <w:tr w:rsidR="00A42E33" w:rsidRPr="00616A88" w:rsidTr="009559C2">
        <w:tc>
          <w:tcPr>
            <w:tcW w:w="2943" w:type="dxa"/>
          </w:tcPr>
          <w:p w:rsidR="00A42E33" w:rsidRPr="00616A88" w:rsidRDefault="00A42E33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QRS(msn)</w:t>
            </w:r>
          </w:p>
        </w:tc>
        <w:tc>
          <w:tcPr>
            <w:tcW w:w="2127" w:type="dxa"/>
          </w:tcPr>
          <w:p w:rsidR="00A42E33" w:rsidRPr="00616A88" w:rsidRDefault="00A42E33" w:rsidP="00A42E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88,74±13,61</w:t>
            </w:r>
          </w:p>
        </w:tc>
        <w:tc>
          <w:tcPr>
            <w:tcW w:w="2551" w:type="dxa"/>
          </w:tcPr>
          <w:p w:rsidR="00A42E33" w:rsidRPr="00616A88" w:rsidRDefault="00A42E33" w:rsidP="00A42E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88,86±12,07</w:t>
            </w:r>
          </w:p>
        </w:tc>
        <w:tc>
          <w:tcPr>
            <w:tcW w:w="1545" w:type="dxa"/>
          </w:tcPr>
          <w:p w:rsidR="00A42E33" w:rsidRPr="00616A88" w:rsidRDefault="00C11389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0,963</w:t>
            </w:r>
          </w:p>
        </w:tc>
      </w:tr>
      <w:tr w:rsidR="00A42E33" w:rsidRPr="00616A88" w:rsidTr="009559C2">
        <w:tc>
          <w:tcPr>
            <w:tcW w:w="2943" w:type="dxa"/>
          </w:tcPr>
          <w:p w:rsidR="00A42E33" w:rsidRPr="00616A88" w:rsidRDefault="00A42E33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 wave dispersion (msn)</w:t>
            </w:r>
          </w:p>
        </w:tc>
        <w:tc>
          <w:tcPr>
            <w:tcW w:w="2127" w:type="dxa"/>
          </w:tcPr>
          <w:p w:rsidR="00A42E33" w:rsidRPr="00616A88" w:rsidRDefault="00A42E33" w:rsidP="00A42E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16,20±6,96</w:t>
            </w:r>
          </w:p>
        </w:tc>
        <w:tc>
          <w:tcPr>
            <w:tcW w:w="2551" w:type="dxa"/>
          </w:tcPr>
          <w:p w:rsidR="00A42E33" w:rsidRPr="00616A88" w:rsidRDefault="00A42E33" w:rsidP="00A42E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16,60±8,71</w:t>
            </w:r>
          </w:p>
        </w:tc>
        <w:tc>
          <w:tcPr>
            <w:tcW w:w="1545" w:type="dxa"/>
          </w:tcPr>
          <w:p w:rsidR="00A42E33" w:rsidRPr="00616A88" w:rsidRDefault="00C11389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0,800</w:t>
            </w:r>
          </w:p>
        </w:tc>
      </w:tr>
      <w:tr w:rsidR="00A42E33" w:rsidRPr="00616A88" w:rsidTr="009559C2">
        <w:tc>
          <w:tcPr>
            <w:tcW w:w="2943" w:type="dxa"/>
          </w:tcPr>
          <w:p w:rsidR="00A42E33" w:rsidRPr="00616A88" w:rsidRDefault="00A42E33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 wave (msn)</w:t>
            </w:r>
          </w:p>
        </w:tc>
        <w:tc>
          <w:tcPr>
            <w:tcW w:w="2127" w:type="dxa"/>
          </w:tcPr>
          <w:p w:rsidR="00A42E33" w:rsidRPr="00616A88" w:rsidRDefault="004665BE" w:rsidP="00466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170±29,13</w:t>
            </w:r>
          </w:p>
        </w:tc>
        <w:tc>
          <w:tcPr>
            <w:tcW w:w="2551" w:type="dxa"/>
          </w:tcPr>
          <w:p w:rsidR="00A42E33" w:rsidRPr="00616A88" w:rsidRDefault="004665BE" w:rsidP="00466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181,20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23,26</w:t>
            </w:r>
          </w:p>
        </w:tc>
        <w:tc>
          <w:tcPr>
            <w:tcW w:w="1545" w:type="dxa"/>
          </w:tcPr>
          <w:p w:rsidR="00A42E33" w:rsidRPr="00616A88" w:rsidRDefault="00C11389" w:rsidP="00C113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</w:t>
            </w:r>
          </w:p>
        </w:tc>
      </w:tr>
      <w:tr w:rsidR="00A42E33" w:rsidRPr="00616A88" w:rsidTr="009559C2">
        <w:tc>
          <w:tcPr>
            <w:tcW w:w="2943" w:type="dxa"/>
          </w:tcPr>
          <w:p w:rsidR="00A42E33" w:rsidRPr="00616A88" w:rsidRDefault="000E53A6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616A8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Tp</w:t>
            </w:r>
            <w:proofErr w:type="spellEnd"/>
            <w:r w:rsidRPr="00616A8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-e)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(msn)</w:t>
            </w:r>
          </w:p>
        </w:tc>
        <w:tc>
          <w:tcPr>
            <w:tcW w:w="2127" w:type="dxa"/>
          </w:tcPr>
          <w:p w:rsidR="00A42E33" w:rsidRPr="00616A88" w:rsidRDefault="004665BE" w:rsidP="00466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74,60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13,12</w:t>
            </w:r>
          </w:p>
        </w:tc>
        <w:tc>
          <w:tcPr>
            <w:tcW w:w="2551" w:type="dxa"/>
          </w:tcPr>
          <w:p w:rsidR="00A42E33" w:rsidRPr="00616A88" w:rsidRDefault="004665BE" w:rsidP="00466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83,80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13,68</w:t>
            </w:r>
          </w:p>
        </w:tc>
        <w:tc>
          <w:tcPr>
            <w:tcW w:w="1545" w:type="dxa"/>
          </w:tcPr>
          <w:p w:rsidR="00A42E33" w:rsidRPr="00616A88" w:rsidRDefault="00C11389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42E33" w:rsidRPr="00616A88" w:rsidTr="009559C2">
        <w:tc>
          <w:tcPr>
            <w:tcW w:w="2943" w:type="dxa"/>
          </w:tcPr>
          <w:p w:rsidR="00A42E33" w:rsidRPr="00616A88" w:rsidRDefault="00A42E33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QT(msn)</w:t>
            </w:r>
          </w:p>
        </w:tc>
        <w:tc>
          <w:tcPr>
            <w:tcW w:w="2127" w:type="dxa"/>
          </w:tcPr>
          <w:p w:rsidR="00A42E33" w:rsidRPr="00616A88" w:rsidRDefault="004665BE" w:rsidP="00466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361,0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29,91</w:t>
            </w:r>
          </w:p>
        </w:tc>
        <w:tc>
          <w:tcPr>
            <w:tcW w:w="2551" w:type="dxa"/>
          </w:tcPr>
          <w:p w:rsidR="00A42E33" w:rsidRPr="00616A88" w:rsidRDefault="004665BE" w:rsidP="00466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388,20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42,84</w:t>
            </w:r>
          </w:p>
        </w:tc>
        <w:tc>
          <w:tcPr>
            <w:tcW w:w="1545" w:type="dxa"/>
          </w:tcPr>
          <w:p w:rsidR="00A42E33" w:rsidRPr="00616A88" w:rsidRDefault="00C11389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0,001</w:t>
            </w:r>
          </w:p>
        </w:tc>
      </w:tr>
      <w:tr w:rsidR="00A42E33" w:rsidRPr="00616A88" w:rsidTr="009559C2">
        <w:tc>
          <w:tcPr>
            <w:tcW w:w="2943" w:type="dxa"/>
          </w:tcPr>
          <w:p w:rsidR="00A42E33" w:rsidRPr="00616A88" w:rsidRDefault="00A42E33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QTd</w:t>
            </w:r>
            <w:proofErr w:type="spellEnd"/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(msn)</w:t>
            </w:r>
          </w:p>
        </w:tc>
        <w:tc>
          <w:tcPr>
            <w:tcW w:w="2127" w:type="dxa"/>
          </w:tcPr>
          <w:p w:rsidR="00A42E33" w:rsidRPr="00616A88" w:rsidRDefault="004665BE" w:rsidP="00466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18,80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±1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0,62</w:t>
            </w:r>
          </w:p>
        </w:tc>
        <w:tc>
          <w:tcPr>
            <w:tcW w:w="2551" w:type="dxa"/>
          </w:tcPr>
          <w:p w:rsidR="00A42E33" w:rsidRPr="00616A88" w:rsidRDefault="004665BE" w:rsidP="00466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17,60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7,70</w:t>
            </w:r>
          </w:p>
        </w:tc>
        <w:tc>
          <w:tcPr>
            <w:tcW w:w="1545" w:type="dxa"/>
          </w:tcPr>
          <w:p w:rsidR="00A42E33" w:rsidRPr="00616A88" w:rsidRDefault="00C11389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0,520</w:t>
            </w:r>
          </w:p>
        </w:tc>
      </w:tr>
      <w:tr w:rsidR="00A42E33" w:rsidRPr="00616A88" w:rsidTr="009559C2">
        <w:tc>
          <w:tcPr>
            <w:tcW w:w="2943" w:type="dxa"/>
          </w:tcPr>
          <w:p w:rsidR="00A42E33" w:rsidRPr="00616A88" w:rsidRDefault="00A42E33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QTI(</w:t>
            </w:r>
            <w:proofErr w:type="gramEnd"/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2127" w:type="dxa"/>
          </w:tcPr>
          <w:p w:rsidR="00A42E33" w:rsidRPr="00616A88" w:rsidRDefault="004665BE" w:rsidP="00466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114,59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12,48</w:t>
            </w:r>
          </w:p>
        </w:tc>
        <w:tc>
          <w:tcPr>
            <w:tcW w:w="2551" w:type="dxa"/>
          </w:tcPr>
          <w:p w:rsidR="00A42E33" w:rsidRPr="00616A88" w:rsidRDefault="004665BE" w:rsidP="00466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108,06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18,84</w:t>
            </w:r>
          </w:p>
        </w:tc>
        <w:tc>
          <w:tcPr>
            <w:tcW w:w="1545" w:type="dxa"/>
          </w:tcPr>
          <w:p w:rsidR="00A42E33" w:rsidRPr="00616A88" w:rsidRDefault="00C11389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0,04</w:t>
            </w:r>
          </w:p>
        </w:tc>
      </w:tr>
      <w:tr w:rsidR="00A42E33" w:rsidRPr="00616A88" w:rsidTr="009559C2">
        <w:tc>
          <w:tcPr>
            <w:tcW w:w="2943" w:type="dxa"/>
          </w:tcPr>
          <w:p w:rsidR="00A42E33" w:rsidRPr="00616A88" w:rsidRDefault="00A42E33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QTc</w:t>
            </w:r>
            <w:proofErr w:type="spellEnd"/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(msn)</w:t>
            </w:r>
          </w:p>
        </w:tc>
        <w:tc>
          <w:tcPr>
            <w:tcW w:w="2127" w:type="dxa"/>
          </w:tcPr>
          <w:p w:rsidR="00A42E33" w:rsidRPr="00616A88" w:rsidRDefault="004665BE" w:rsidP="00466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401,60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19,79</w:t>
            </w:r>
          </w:p>
        </w:tc>
        <w:tc>
          <w:tcPr>
            <w:tcW w:w="2551" w:type="dxa"/>
          </w:tcPr>
          <w:p w:rsidR="00A42E33" w:rsidRPr="00616A88" w:rsidRDefault="00A42E33" w:rsidP="00466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4665BE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</w:t>
            </w:r>
            <w:r w:rsidR="004665BE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="004665BE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26,38</w:t>
            </w:r>
          </w:p>
        </w:tc>
        <w:tc>
          <w:tcPr>
            <w:tcW w:w="1545" w:type="dxa"/>
          </w:tcPr>
          <w:p w:rsidR="00A42E33" w:rsidRPr="00616A88" w:rsidRDefault="00C11389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0,01</w:t>
            </w:r>
          </w:p>
        </w:tc>
      </w:tr>
      <w:tr w:rsidR="00B70119" w:rsidRPr="00616A88" w:rsidTr="009559C2">
        <w:tc>
          <w:tcPr>
            <w:tcW w:w="2943" w:type="dxa"/>
          </w:tcPr>
          <w:p w:rsidR="00B70119" w:rsidRPr="00616A88" w:rsidRDefault="00B70119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JT(msn)</w:t>
            </w:r>
          </w:p>
        </w:tc>
        <w:tc>
          <w:tcPr>
            <w:tcW w:w="2127" w:type="dxa"/>
          </w:tcPr>
          <w:p w:rsidR="00B70119" w:rsidRPr="00616A88" w:rsidRDefault="00B70119" w:rsidP="00B70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273,0±28,73</w:t>
            </w:r>
          </w:p>
        </w:tc>
        <w:tc>
          <w:tcPr>
            <w:tcW w:w="2551" w:type="dxa"/>
          </w:tcPr>
          <w:p w:rsidR="00B70119" w:rsidRPr="00616A88" w:rsidRDefault="00B70119" w:rsidP="00B70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299,60±45,66</w:t>
            </w:r>
          </w:p>
        </w:tc>
        <w:tc>
          <w:tcPr>
            <w:tcW w:w="1545" w:type="dxa"/>
          </w:tcPr>
          <w:p w:rsidR="00B70119" w:rsidRPr="00616A88" w:rsidRDefault="00C11389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0,001</w:t>
            </w:r>
          </w:p>
        </w:tc>
      </w:tr>
      <w:tr w:rsidR="00A42E33" w:rsidRPr="00616A88" w:rsidTr="009559C2">
        <w:tc>
          <w:tcPr>
            <w:tcW w:w="2943" w:type="dxa"/>
          </w:tcPr>
          <w:p w:rsidR="00A42E33" w:rsidRPr="00616A88" w:rsidRDefault="00A42E33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JTd</w:t>
            </w:r>
            <w:proofErr w:type="spellEnd"/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(msn)</w:t>
            </w:r>
          </w:p>
        </w:tc>
        <w:tc>
          <w:tcPr>
            <w:tcW w:w="2127" w:type="dxa"/>
          </w:tcPr>
          <w:p w:rsidR="00A42E33" w:rsidRPr="00616A88" w:rsidRDefault="00B70119" w:rsidP="00B70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20,20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9,36</w:t>
            </w:r>
          </w:p>
        </w:tc>
        <w:tc>
          <w:tcPr>
            <w:tcW w:w="2551" w:type="dxa"/>
          </w:tcPr>
          <w:p w:rsidR="00A42E33" w:rsidRPr="00616A88" w:rsidRDefault="00B70119" w:rsidP="00B70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22,80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9,26</w:t>
            </w:r>
          </w:p>
        </w:tc>
        <w:tc>
          <w:tcPr>
            <w:tcW w:w="1545" w:type="dxa"/>
          </w:tcPr>
          <w:p w:rsidR="00A42E33" w:rsidRPr="00616A88" w:rsidRDefault="00C11389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0,166</w:t>
            </w:r>
          </w:p>
        </w:tc>
      </w:tr>
      <w:tr w:rsidR="00A42E33" w:rsidRPr="00616A88" w:rsidTr="009559C2">
        <w:tc>
          <w:tcPr>
            <w:tcW w:w="2943" w:type="dxa"/>
          </w:tcPr>
          <w:p w:rsidR="00A42E33" w:rsidRPr="00616A88" w:rsidRDefault="00A42E33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JTc</w:t>
            </w:r>
            <w:proofErr w:type="spellEnd"/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(msn)</w:t>
            </w:r>
          </w:p>
        </w:tc>
        <w:tc>
          <w:tcPr>
            <w:tcW w:w="2127" w:type="dxa"/>
          </w:tcPr>
          <w:p w:rsidR="00A42E33" w:rsidRPr="00616A88" w:rsidRDefault="00B70119" w:rsidP="00B70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325,98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27,74</w:t>
            </w:r>
          </w:p>
        </w:tc>
        <w:tc>
          <w:tcPr>
            <w:tcW w:w="2551" w:type="dxa"/>
          </w:tcPr>
          <w:p w:rsidR="00A42E33" w:rsidRPr="00616A88" w:rsidRDefault="00B70119" w:rsidP="00B70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329,38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30,78</w:t>
            </w:r>
          </w:p>
        </w:tc>
        <w:tc>
          <w:tcPr>
            <w:tcW w:w="1545" w:type="dxa"/>
          </w:tcPr>
          <w:p w:rsidR="00A42E33" w:rsidRPr="00616A88" w:rsidRDefault="00C11389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0,563</w:t>
            </w:r>
          </w:p>
        </w:tc>
      </w:tr>
      <w:tr w:rsidR="00B70119" w:rsidRPr="00616A88" w:rsidTr="009559C2">
        <w:tc>
          <w:tcPr>
            <w:tcW w:w="2943" w:type="dxa"/>
          </w:tcPr>
          <w:p w:rsidR="00B70119" w:rsidRPr="00616A88" w:rsidRDefault="00B70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JTI(</w:t>
            </w:r>
            <w:proofErr w:type="gramEnd"/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2127" w:type="dxa"/>
          </w:tcPr>
          <w:p w:rsidR="00B70119" w:rsidRPr="00616A88" w:rsidRDefault="00B70119" w:rsidP="00B70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118,18±17,54</w:t>
            </w:r>
          </w:p>
        </w:tc>
        <w:tc>
          <w:tcPr>
            <w:tcW w:w="2551" w:type="dxa"/>
          </w:tcPr>
          <w:p w:rsidR="00B70119" w:rsidRPr="00616A88" w:rsidRDefault="00B70119" w:rsidP="00B70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110,56±13,92</w:t>
            </w:r>
          </w:p>
        </w:tc>
        <w:tc>
          <w:tcPr>
            <w:tcW w:w="1545" w:type="dxa"/>
          </w:tcPr>
          <w:p w:rsidR="00B70119" w:rsidRPr="00616A88" w:rsidRDefault="00C11389" w:rsidP="00B70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0,01</w:t>
            </w:r>
          </w:p>
        </w:tc>
      </w:tr>
      <w:tr w:rsidR="00A42E33" w:rsidRPr="00616A88" w:rsidTr="009559C2">
        <w:tc>
          <w:tcPr>
            <w:tcW w:w="2943" w:type="dxa"/>
          </w:tcPr>
          <w:p w:rsidR="00A42E33" w:rsidRPr="00616A88" w:rsidRDefault="000E53A6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616A8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Tp</w:t>
            </w:r>
            <w:proofErr w:type="spellEnd"/>
            <w:r w:rsidRPr="00616A8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-e)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/QT(msn)</w:t>
            </w:r>
          </w:p>
        </w:tc>
        <w:tc>
          <w:tcPr>
            <w:tcW w:w="2127" w:type="dxa"/>
          </w:tcPr>
          <w:p w:rsidR="00A42E33" w:rsidRPr="00616A88" w:rsidRDefault="00A42E33" w:rsidP="00B70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</w:t>
            </w:r>
            <w:r w:rsidR="00B70119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±0,0</w:t>
            </w:r>
            <w:r w:rsidR="00B70119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51" w:type="dxa"/>
          </w:tcPr>
          <w:p w:rsidR="00A42E33" w:rsidRPr="00616A88" w:rsidRDefault="00A42E33" w:rsidP="00B70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</w:t>
            </w:r>
            <w:r w:rsidR="00B70119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±0,0</w:t>
            </w:r>
            <w:r w:rsidR="00B70119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45" w:type="dxa"/>
          </w:tcPr>
          <w:p w:rsidR="00A42E33" w:rsidRPr="00616A88" w:rsidRDefault="00C11389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0,112</w:t>
            </w:r>
          </w:p>
        </w:tc>
      </w:tr>
      <w:tr w:rsidR="00A42E33" w:rsidRPr="00616A88" w:rsidTr="009559C2">
        <w:tc>
          <w:tcPr>
            <w:tcW w:w="2943" w:type="dxa"/>
          </w:tcPr>
          <w:p w:rsidR="00A42E33" w:rsidRPr="00616A88" w:rsidRDefault="000E53A6" w:rsidP="009559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616A8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Tp</w:t>
            </w:r>
            <w:proofErr w:type="spellEnd"/>
            <w:r w:rsidRPr="00616A8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-e)</w:t>
            </w:r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QTc</w:t>
            </w:r>
            <w:proofErr w:type="spellEnd"/>
            <w:r w:rsidR="00A42E33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(msn)</w:t>
            </w:r>
          </w:p>
        </w:tc>
        <w:tc>
          <w:tcPr>
            <w:tcW w:w="2127" w:type="dxa"/>
          </w:tcPr>
          <w:p w:rsidR="00A42E33" w:rsidRPr="00616A88" w:rsidRDefault="00A42E33" w:rsidP="00B701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="00B70119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±0,0</w:t>
            </w:r>
            <w:r w:rsidR="00B70119"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51" w:type="dxa"/>
          </w:tcPr>
          <w:p w:rsidR="00A42E33" w:rsidRPr="00616A88" w:rsidRDefault="00A42E33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0,20±0,03</w:t>
            </w:r>
          </w:p>
        </w:tc>
        <w:tc>
          <w:tcPr>
            <w:tcW w:w="1545" w:type="dxa"/>
          </w:tcPr>
          <w:p w:rsidR="00A42E33" w:rsidRPr="00616A88" w:rsidRDefault="00C11389" w:rsidP="009559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A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0,009</w:t>
            </w:r>
          </w:p>
        </w:tc>
      </w:tr>
    </w:tbl>
    <w:p w:rsidR="00A42E33" w:rsidRDefault="00A42E33" w:rsidP="00A42E33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16A88">
        <w:rPr>
          <w:rFonts w:ascii="Times New Roman" w:hAnsi="Times New Roman" w:cs="Times New Roman"/>
          <w:sz w:val="24"/>
          <w:szCs w:val="24"/>
          <w:lang w:val="en-US"/>
        </w:rPr>
        <w:t>QTd</w:t>
      </w:r>
      <w:proofErr w:type="spellEnd"/>
      <w:r w:rsidRPr="00616A88">
        <w:rPr>
          <w:rFonts w:ascii="Times New Roman" w:hAnsi="Times New Roman" w:cs="Times New Roman"/>
          <w:sz w:val="24"/>
          <w:szCs w:val="24"/>
          <w:lang w:val="en-US"/>
        </w:rPr>
        <w:t xml:space="preserve">: QT interval dispersion, QTI: QT interval index, </w:t>
      </w:r>
      <w:proofErr w:type="spellStart"/>
      <w:r w:rsidRPr="00616A88">
        <w:rPr>
          <w:rFonts w:ascii="Times New Roman" w:hAnsi="Times New Roman" w:cs="Times New Roman"/>
          <w:sz w:val="24"/>
          <w:szCs w:val="24"/>
          <w:lang w:val="en-US"/>
        </w:rPr>
        <w:t>QTc</w:t>
      </w:r>
      <w:proofErr w:type="spellEnd"/>
      <w:r w:rsidRPr="00616A88">
        <w:rPr>
          <w:rFonts w:ascii="Times New Roman" w:hAnsi="Times New Roman" w:cs="Times New Roman"/>
          <w:sz w:val="24"/>
          <w:szCs w:val="24"/>
          <w:lang w:val="en-US"/>
        </w:rPr>
        <w:t xml:space="preserve">: Corrected QT interval, </w:t>
      </w:r>
      <w:proofErr w:type="spellStart"/>
      <w:r w:rsidRPr="00616A88">
        <w:rPr>
          <w:rFonts w:ascii="Times New Roman" w:hAnsi="Times New Roman" w:cs="Times New Roman"/>
          <w:sz w:val="24"/>
          <w:szCs w:val="24"/>
          <w:lang w:val="en-US"/>
        </w:rPr>
        <w:t>JTd</w:t>
      </w:r>
      <w:proofErr w:type="spellEnd"/>
      <w:r w:rsidRPr="00616A88">
        <w:rPr>
          <w:rFonts w:ascii="Times New Roman" w:hAnsi="Times New Roman" w:cs="Times New Roman"/>
          <w:sz w:val="24"/>
          <w:szCs w:val="24"/>
          <w:lang w:val="en-US"/>
        </w:rPr>
        <w:t xml:space="preserve">: JT interval dispersion, </w:t>
      </w:r>
      <w:proofErr w:type="spellStart"/>
      <w:r w:rsidRPr="00616A88">
        <w:rPr>
          <w:rFonts w:ascii="Times New Roman" w:hAnsi="Times New Roman" w:cs="Times New Roman"/>
          <w:sz w:val="24"/>
          <w:szCs w:val="24"/>
          <w:lang w:val="en-US"/>
        </w:rPr>
        <w:t>JTc</w:t>
      </w:r>
      <w:proofErr w:type="spellEnd"/>
      <w:r w:rsidRPr="00616A88">
        <w:rPr>
          <w:rFonts w:ascii="Times New Roman" w:hAnsi="Times New Roman" w:cs="Times New Roman"/>
          <w:sz w:val="24"/>
          <w:szCs w:val="24"/>
          <w:lang w:val="en-US"/>
        </w:rPr>
        <w:t xml:space="preserve">: Corrected JT, Values are presented as </w:t>
      </w:r>
      <w:proofErr w:type="spellStart"/>
      <w:r w:rsidRPr="00616A88">
        <w:rPr>
          <w:rFonts w:ascii="Times New Roman" w:hAnsi="Times New Roman" w:cs="Times New Roman"/>
          <w:sz w:val="24"/>
          <w:szCs w:val="24"/>
          <w:lang w:val="en-US"/>
        </w:rPr>
        <w:t>mean±SD.p</w:t>
      </w:r>
      <w:proofErr w:type="spellEnd"/>
      <w:r w:rsidRPr="00616A88">
        <w:rPr>
          <w:rFonts w:ascii="Times New Roman" w:hAnsi="Times New Roman" w:cs="Times New Roman"/>
          <w:sz w:val="24"/>
          <w:szCs w:val="24"/>
          <w:lang w:val="en-US"/>
        </w:rPr>
        <w:t>&lt;0.05</w:t>
      </w:r>
      <w:r w:rsidR="007C60B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C60BF" w:rsidRDefault="007C60BF" w:rsidP="00A42E3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C60BF" w:rsidRDefault="007C60BF" w:rsidP="00A42E3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C60BF" w:rsidRDefault="007C60BF" w:rsidP="00A42E3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C60BF" w:rsidRDefault="007C60BF" w:rsidP="00A42E3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C60BF" w:rsidRDefault="007C60BF" w:rsidP="00A42E3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C60BF" w:rsidRPr="00616A88" w:rsidRDefault="007C60BF" w:rsidP="00A42E33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7C60BF" w:rsidRPr="00616A88" w:rsidSect="00186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B58E2"/>
    <w:multiLevelType w:val="hybridMultilevel"/>
    <w:tmpl w:val="F23ECA90"/>
    <w:lvl w:ilvl="0" w:tplc="18165A2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271027B"/>
    <w:multiLevelType w:val="hybridMultilevel"/>
    <w:tmpl w:val="E7A0A13A"/>
    <w:lvl w:ilvl="0" w:tplc="2988CE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5C5CFF"/>
    <w:rsid w:val="00000367"/>
    <w:rsid w:val="00005B15"/>
    <w:rsid w:val="000072A6"/>
    <w:rsid w:val="00012B29"/>
    <w:rsid w:val="00014AB6"/>
    <w:rsid w:val="00020917"/>
    <w:rsid w:val="00023AB4"/>
    <w:rsid w:val="000315F9"/>
    <w:rsid w:val="000332C2"/>
    <w:rsid w:val="000467A8"/>
    <w:rsid w:val="00047070"/>
    <w:rsid w:val="0005399F"/>
    <w:rsid w:val="000602E6"/>
    <w:rsid w:val="000640DB"/>
    <w:rsid w:val="000656AD"/>
    <w:rsid w:val="00067E67"/>
    <w:rsid w:val="00084179"/>
    <w:rsid w:val="00084861"/>
    <w:rsid w:val="0009286A"/>
    <w:rsid w:val="000931C6"/>
    <w:rsid w:val="0009519A"/>
    <w:rsid w:val="000A6E1E"/>
    <w:rsid w:val="000B09F4"/>
    <w:rsid w:val="000C5CBC"/>
    <w:rsid w:val="000C725C"/>
    <w:rsid w:val="000D1792"/>
    <w:rsid w:val="000D2F42"/>
    <w:rsid w:val="000D50F4"/>
    <w:rsid w:val="000D5231"/>
    <w:rsid w:val="000D525C"/>
    <w:rsid w:val="000D5FD0"/>
    <w:rsid w:val="000D6E17"/>
    <w:rsid w:val="000E0EB6"/>
    <w:rsid w:val="000E11CE"/>
    <w:rsid w:val="000E53A6"/>
    <w:rsid w:val="000E5769"/>
    <w:rsid w:val="00101827"/>
    <w:rsid w:val="00101AF5"/>
    <w:rsid w:val="00113CC9"/>
    <w:rsid w:val="0011619F"/>
    <w:rsid w:val="001215CA"/>
    <w:rsid w:val="001227C1"/>
    <w:rsid w:val="001256A0"/>
    <w:rsid w:val="00126C67"/>
    <w:rsid w:val="00127C20"/>
    <w:rsid w:val="00145C5F"/>
    <w:rsid w:val="00147F11"/>
    <w:rsid w:val="00152ADB"/>
    <w:rsid w:val="00155EE8"/>
    <w:rsid w:val="0016039E"/>
    <w:rsid w:val="001611A4"/>
    <w:rsid w:val="00170C7B"/>
    <w:rsid w:val="0018340E"/>
    <w:rsid w:val="00186AC4"/>
    <w:rsid w:val="00191EF4"/>
    <w:rsid w:val="001934A7"/>
    <w:rsid w:val="001A06E7"/>
    <w:rsid w:val="001A3732"/>
    <w:rsid w:val="001A407D"/>
    <w:rsid w:val="001A5F91"/>
    <w:rsid w:val="001A7302"/>
    <w:rsid w:val="001C29A9"/>
    <w:rsid w:val="001D1520"/>
    <w:rsid w:val="001D1B99"/>
    <w:rsid w:val="001D55DF"/>
    <w:rsid w:val="001D69EA"/>
    <w:rsid w:val="001E493D"/>
    <w:rsid w:val="001F336C"/>
    <w:rsid w:val="002004F0"/>
    <w:rsid w:val="002005B7"/>
    <w:rsid w:val="0020533E"/>
    <w:rsid w:val="002121F1"/>
    <w:rsid w:val="00217EE3"/>
    <w:rsid w:val="00226C15"/>
    <w:rsid w:val="0023466E"/>
    <w:rsid w:val="0023557A"/>
    <w:rsid w:val="002410FA"/>
    <w:rsid w:val="00241C59"/>
    <w:rsid w:val="002559D8"/>
    <w:rsid w:val="00256FF2"/>
    <w:rsid w:val="00261E3E"/>
    <w:rsid w:val="002643E1"/>
    <w:rsid w:val="00266B15"/>
    <w:rsid w:val="00271DCF"/>
    <w:rsid w:val="002735F1"/>
    <w:rsid w:val="00277277"/>
    <w:rsid w:val="00280230"/>
    <w:rsid w:val="00282C5F"/>
    <w:rsid w:val="002872F9"/>
    <w:rsid w:val="00287724"/>
    <w:rsid w:val="00293153"/>
    <w:rsid w:val="00297303"/>
    <w:rsid w:val="002A2248"/>
    <w:rsid w:val="002A2BCD"/>
    <w:rsid w:val="002B06E2"/>
    <w:rsid w:val="002B2C8A"/>
    <w:rsid w:val="002B5696"/>
    <w:rsid w:val="002B59A5"/>
    <w:rsid w:val="002B5D71"/>
    <w:rsid w:val="002B63CB"/>
    <w:rsid w:val="002B7ACE"/>
    <w:rsid w:val="002C2906"/>
    <w:rsid w:val="002C729C"/>
    <w:rsid w:val="002D49A8"/>
    <w:rsid w:val="002F09A9"/>
    <w:rsid w:val="00303D18"/>
    <w:rsid w:val="00324421"/>
    <w:rsid w:val="003259A0"/>
    <w:rsid w:val="00345644"/>
    <w:rsid w:val="00352B4B"/>
    <w:rsid w:val="00371C26"/>
    <w:rsid w:val="00377E05"/>
    <w:rsid w:val="00381D32"/>
    <w:rsid w:val="0038241E"/>
    <w:rsid w:val="00393FB3"/>
    <w:rsid w:val="003949F0"/>
    <w:rsid w:val="003A48CB"/>
    <w:rsid w:val="003C6C34"/>
    <w:rsid w:val="003D1F60"/>
    <w:rsid w:val="003E1313"/>
    <w:rsid w:val="003E7D4D"/>
    <w:rsid w:val="003F1A7E"/>
    <w:rsid w:val="003F2072"/>
    <w:rsid w:val="003F2C86"/>
    <w:rsid w:val="003F32A0"/>
    <w:rsid w:val="003F3DEB"/>
    <w:rsid w:val="003F41ED"/>
    <w:rsid w:val="003F57E3"/>
    <w:rsid w:val="00401BEC"/>
    <w:rsid w:val="00405895"/>
    <w:rsid w:val="00425D4D"/>
    <w:rsid w:val="0042676B"/>
    <w:rsid w:val="0043492E"/>
    <w:rsid w:val="00441478"/>
    <w:rsid w:val="00441F00"/>
    <w:rsid w:val="00444623"/>
    <w:rsid w:val="00446F4A"/>
    <w:rsid w:val="00447FAF"/>
    <w:rsid w:val="00452926"/>
    <w:rsid w:val="004532B5"/>
    <w:rsid w:val="00456A46"/>
    <w:rsid w:val="00460070"/>
    <w:rsid w:val="00464D33"/>
    <w:rsid w:val="004665BE"/>
    <w:rsid w:val="00473F52"/>
    <w:rsid w:val="00474C0C"/>
    <w:rsid w:val="00476C9A"/>
    <w:rsid w:val="00484DAA"/>
    <w:rsid w:val="00485347"/>
    <w:rsid w:val="00487ABD"/>
    <w:rsid w:val="0049154D"/>
    <w:rsid w:val="00495B34"/>
    <w:rsid w:val="004A68A9"/>
    <w:rsid w:val="004B4A67"/>
    <w:rsid w:val="004C34CF"/>
    <w:rsid w:val="004C6335"/>
    <w:rsid w:val="004E169A"/>
    <w:rsid w:val="004F31C4"/>
    <w:rsid w:val="004F64D5"/>
    <w:rsid w:val="0051057C"/>
    <w:rsid w:val="005113DE"/>
    <w:rsid w:val="00534224"/>
    <w:rsid w:val="00535FA9"/>
    <w:rsid w:val="00552061"/>
    <w:rsid w:val="005842DB"/>
    <w:rsid w:val="005C1C63"/>
    <w:rsid w:val="005C3270"/>
    <w:rsid w:val="005C5CFF"/>
    <w:rsid w:val="005C77DA"/>
    <w:rsid w:val="005E5AEC"/>
    <w:rsid w:val="005F2174"/>
    <w:rsid w:val="005F76BA"/>
    <w:rsid w:val="005F7CB6"/>
    <w:rsid w:val="00601038"/>
    <w:rsid w:val="00602327"/>
    <w:rsid w:val="006158A7"/>
    <w:rsid w:val="00616A88"/>
    <w:rsid w:val="0062220B"/>
    <w:rsid w:val="00634F14"/>
    <w:rsid w:val="006352FC"/>
    <w:rsid w:val="00643027"/>
    <w:rsid w:val="0064353B"/>
    <w:rsid w:val="00655379"/>
    <w:rsid w:val="00655EE3"/>
    <w:rsid w:val="00657E82"/>
    <w:rsid w:val="0066294A"/>
    <w:rsid w:val="00680328"/>
    <w:rsid w:val="006877C3"/>
    <w:rsid w:val="006879E3"/>
    <w:rsid w:val="00695458"/>
    <w:rsid w:val="006A4314"/>
    <w:rsid w:val="006A6833"/>
    <w:rsid w:val="006C64D6"/>
    <w:rsid w:val="006D25B4"/>
    <w:rsid w:val="006E02B8"/>
    <w:rsid w:val="006E2A62"/>
    <w:rsid w:val="006F17F4"/>
    <w:rsid w:val="006F1CD6"/>
    <w:rsid w:val="007052BF"/>
    <w:rsid w:val="007058A1"/>
    <w:rsid w:val="00711C9E"/>
    <w:rsid w:val="00717B59"/>
    <w:rsid w:val="00721BE2"/>
    <w:rsid w:val="00726926"/>
    <w:rsid w:val="0073618A"/>
    <w:rsid w:val="007379A9"/>
    <w:rsid w:val="00763E42"/>
    <w:rsid w:val="00767934"/>
    <w:rsid w:val="00771BEB"/>
    <w:rsid w:val="00777C00"/>
    <w:rsid w:val="00783548"/>
    <w:rsid w:val="007854D4"/>
    <w:rsid w:val="00786122"/>
    <w:rsid w:val="00790F4E"/>
    <w:rsid w:val="007A039B"/>
    <w:rsid w:val="007A14CB"/>
    <w:rsid w:val="007B2561"/>
    <w:rsid w:val="007C60BF"/>
    <w:rsid w:val="007D3D65"/>
    <w:rsid w:val="007E4395"/>
    <w:rsid w:val="00801D62"/>
    <w:rsid w:val="00801DF4"/>
    <w:rsid w:val="008020C4"/>
    <w:rsid w:val="00805FAB"/>
    <w:rsid w:val="008301A5"/>
    <w:rsid w:val="008337EE"/>
    <w:rsid w:val="008355C5"/>
    <w:rsid w:val="008428B9"/>
    <w:rsid w:val="00842B22"/>
    <w:rsid w:val="00842EC2"/>
    <w:rsid w:val="00844C78"/>
    <w:rsid w:val="008510E4"/>
    <w:rsid w:val="00862DBF"/>
    <w:rsid w:val="00863458"/>
    <w:rsid w:val="008667D3"/>
    <w:rsid w:val="00874D35"/>
    <w:rsid w:val="00881079"/>
    <w:rsid w:val="008836CB"/>
    <w:rsid w:val="008906DB"/>
    <w:rsid w:val="00892A99"/>
    <w:rsid w:val="008A6CC4"/>
    <w:rsid w:val="008C21F7"/>
    <w:rsid w:val="008C3DC2"/>
    <w:rsid w:val="008C408D"/>
    <w:rsid w:val="008C7706"/>
    <w:rsid w:val="008D4719"/>
    <w:rsid w:val="008E21AD"/>
    <w:rsid w:val="008E642F"/>
    <w:rsid w:val="008F111A"/>
    <w:rsid w:val="008F2F4C"/>
    <w:rsid w:val="00901A13"/>
    <w:rsid w:val="00913B0C"/>
    <w:rsid w:val="00917D7F"/>
    <w:rsid w:val="0093018B"/>
    <w:rsid w:val="009338F2"/>
    <w:rsid w:val="009374EB"/>
    <w:rsid w:val="009405CF"/>
    <w:rsid w:val="0094357C"/>
    <w:rsid w:val="00946CEC"/>
    <w:rsid w:val="00962555"/>
    <w:rsid w:val="009628C3"/>
    <w:rsid w:val="009762AE"/>
    <w:rsid w:val="00977FAC"/>
    <w:rsid w:val="00985D52"/>
    <w:rsid w:val="009900AE"/>
    <w:rsid w:val="00990921"/>
    <w:rsid w:val="00991845"/>
    <w:rsid w:val="00991C20"/>
    <w:rsid w:val="009A790D"/>
    <w:rsid w:val="009B71B1"/>
    <w:rsid w:val="009C07DD"/>
    <w:rsid w:val="009C1E7E"/>
    <w:rsid w:val="009C6C11"/>
    <w:rsid w:val="009F5664"/>
    <w:rsid w:val="00A02844"/>
    <w:rsid w:val="00A13284"/>
    <w:rsid w:val="00A218DD"/>
    <w:rsid w:val="00A24431"/>
    <w:rsid w:val="00A2530A"/>
    <w:rsid w:val="00A26423"/>
    <w:rsid w:val="00A34681"/>
    <w:rsid w:val="00A416D9"/>
    <w:rsid w:val="00A42E33"/>
    <w:rsid w:val="00A42EC9"/>
    <w:rsid w:val="00A43B6D"/>
    <w:rsid w:val="00A4467F"/>
    <w:rsid w:val="00A5248A"/>
    <w:rsid w:val="00A67264"/>
    <w:rsid w:val="00A72438"/>
    <w:rsid w:val="00A72BB6"/>
    <w:rsid w:val="00A82E63"/>
    <w:rsid w:val="00A920E4"/>
    <w:rsid w:val="00A973B4"/>
    <w:rsid w:val="00AA426C"/>
    <w:rsid w:val="00AA47F6"/>
    <w:rsid w:val="00AB0246"/>
    <w:rsid w:val="00AB0F38"/>
    <w:rsid w:val="00AE0241"/>
    <w:rsid w:val="00AE0647"/>
    <w:rsid w:val="00AE0CAF"/>
    <w:rsid w:val="00AE55E8"/>
    <w:rsid w:val="00AF277E"/>
    <w:rsid w:val="00B02473"/>
    <w:rsid w:val="00B03642"/>
    <w:rsid w:val="00B0688E"/>
    <w:rsid w:val="00B0698E"/>
    <w:rsid w:val="00B10ADF"/>
    <w:rsid w:val="00B14420"/>
    <w:rsid w:val="00B14D55"/>
    <w:rsid w:val="00B14FC3"/>
    <w:rsid w:val="00B27DFA"/>
    <w:rsid w:val="00B3305F"/>
    <w:rsid w:val="00B37D43"/>
    <w:rsid w:val="00B41349"/>
    <w:rsid w:val="00B41EE7"/>
    <w:rsid w:val="00B46350"/>
    <w:rsid w:val="00B5002E"/>
    <w:rsid w:val="00B50B20"/>
    <w:rsid w:val="00B61571"/>
    <w:rsid w:val="00B70119"/>
    <w:rsid w:val="00B73AEE"/>
    <w:rsid w:val="00B76AB1"/>
    <w:rsid w:val="00B863E4"/>
    <w:rsid w:val="00BA30A8"/>
    <w:rsid w:val="00BB5278"/>
    <w:rsid w:val="00BC02F3"/>
    <w:rsid w:val="00BC5A40"/>
    <w:rsid w:val="00BC7DE3"/>
    <w:rsid w:val="00BD0888"/>
    <w:rsid w:val="00BD5858"/>
    <w:rsid w:val="00BD6B0E"/>
    <w:rsid w:val="00BE7AB6"/>
    <w:rsid w:val="00C00E9C"/>
    <w:rsid w:val="00C05DA8"/>
    <w:rsid w:val="00C10707"/>
    <w:rsid w:val="00C11389"/>
    <w:rsid w:val="00C14279"/>
    <w:rsid w:val="00C1572A"/>
    <w:rsid w:val="00C159AE"/>
    <w:rsid w:val="00C16178"/>
    <w:rsid w:val="00C17CC2"/>
    <w:rsid w:val="00C224C1"/>
    <w:rsid w:val="00C36FB5"/>
    <w:rsid w:val="00C37AAC"/>
    <w:rsid w:val="00C406B2"/>
    <w:rsid w:val="00C42F50"/>
    <w:rsid w:val="00C473C5"/>
    <w:rsid w:val="00C51B95"/>
    <w:rsid w:val="00C53D6B"/>
    <w:rsid w:val="00C54E92"/>
    <w:rsid w:val="00C63EBB"/>
    <w:rsid w:val="00C65775"/>
    <w:rsid w:val="00C673B1"/>
    <w:rsid w:val="00C71410"/>
    <w:rsid w:val="00C86C02"/>
    <w:rsid w:val="00CA0665"/>
    <w:rsid w:val="00CA0D11"/>
    <w:rsid w:val="00CA51CA"/>
    <w:rsid w:val="00CA58C3"/>
    <w:rsid w:val="00CB124F"/>
    <w:rsid w:val="00CC0271"/>
    <w:rsid w:val="00CC2270"/>
    <w:rsid w:val="00CC6421"/>
    <w:rsid w:val="00CD2039"/>
    <w:rsid w:val="00CF35AD"/>
    <w:rsid w:val="00CF51D5"/>
    <w:rsid w:val="00D0655A"/>
    <w:rsid w:val="00D1383C"/>
    <w:rsid w:val="00D13F53"/>
    <w:rsid w:val="00D15A7E"/>
    <w:rsid w:val="00D251B8"/>
    <w:rsid w:val="00D32980"/>
    <w:rsid w:val="00D43B15"/>
    <w:rsid w:val="00D44532"/>
    <w:rsid w:val="00D46FAD"/>
    <w:rsid w:val="00D47CFB"/>
    <w:rsid w:val="00D53698"/>
    <w:rsid w:val="00D64627"/>
    <w:rsid w:val="00D650F8"/>
    <w:rsid w:val="00D65284"/>
    <w:rsid w:val="00D76A4C"/>
    <w:rsid w:val="00D86895"/>
    <w:rsid w:val="00D9393B"/>
    <w:rsid w:val="00D93B06"/>
    <w:rsid w:val="00DA07D3"/>
    <w:rsid w:val="00DA5BDC"/>
    <w:rsid w:val="00DA7C8C"/>
    <w:rsid w:val="00DB4CE8"/>
    <w:rsid w:val="00DB5D5A"/>
    <w:rsid w:val="00DB647A"/>
    <w:rsid w:val="00DB7FD6"/>
    <w:rsid w:val="00DC7577"/>
    <w:rsid w:val="00DC7917"/>
    <w:rsid w:val="00DD1CB3"/>
    <w:rsid w:val="00DE4D31"/>
    <w:rsid w:val="00DE51FE"/>
    <w:rsid w:val="00E12EE6"/>
    <w:rsid w:val="00E15A1D"/>
    <w:rsid w:val="00E15CFB"/>
    <w:rsid w:val="00E24B5A"/>
    <w:rsid w:val="00E31D82"/>
    <w:rsid w:val="00E337D6"/>
    <w:rsid w:val="00E36D07"/>
    <w:rsid w:val="00E43656"/>
    <w:rsid w:val="00E46955"/>
    <w:rsid w:val="00E50C43"/>
    <w:rsid w:val="00E50CAF"/>
    <w:rsid w:val="00E551B5"/>
    <w:rsid w:val="00E65126"/>
    <w:rsid w:val="00E70A95"/>
    <w:rsid w:val="00E73896"/>
    <w:rsid w:val="00E75DCC"/>
    <w:rsid w:val="00E958CC"/>
    <w:rsid w:val="00EA62CC"/>
    <w:rsid w:val="00EA6C21"/>
    <w:rsid w:val="00EB75B1"/>
    <w:rsid w:val="00EC155B"/>
    <w:rsid w:val="00EC2997"/>
    <w:rsid w:val="00ED09E4"/>
    <w:rsid w:val="00ED1988"/>
    <w:rsid w:val="00ED2898"/>
    <w:rsid w:val="00EE255D"/>
    <w:rsid w:val="00EE3F34"/>
    <w:rsid w:val="00EE509E"/>
    <w:rsid w:val="00EF336B"/>
    <w:rsid w:val="00EF60D7"/>
    <w:rsid w:val="00EF7F35"/>
    <w:rsid w:val="00F05C56"/>
    <w:rsid w:val="00F06757"/>
    <w:rsid w:val="00F1022D"/>
    <w:rsid w:val="00F10C8A"/>
    <w:rsid w:val="00F23AE1"/>
    <w:rsid w:val="00F23FD4"/>
    <w:rsid w:val="00F24AD2"/>
    <w:rsid w:val="00F2720D"/>
    <w:rsid w:val="00F2771A"/>
    <w:rsid w:val="00F36F7F"/>
    <w:rsid w:val="00F40BFE"/>
    <w:rsid w:val="00F45A8E"/>
    <w:rsid w:val="00F551F8"/>
    <w:rsid w:val="00F72BDA"/>
    <w:rsid w:val="00F74ABF"/>
    <w:rsid w:val="00F806EC"/>
    <w:rsid w:val="00F855CE"/>
    <w:rsid w:val="00F95B06"/>
    <w:rsid w:val="00FC1983"/>
    <w:rsid w:val="00FC6F2C"/>
    <w:rsid w:val="00FE036B"/>
    <w:rsid w:val="00FE3265"/>
    <w:rsid w:val="00FF42A1"/>
    <w:rsid w:val="00FF5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AC4"/>
  </w:style>
  <w:style w:type="paragraph" w:styleId="Balk1">
    <w:name w:val="heading 1"/>
    <w:basedOn w:val="Normal"/>
    <w:link w:val="Balk1Char"/>
    <w:uiPriority w:val="9"/>
    <w:qFormat/>
    <w:rsid w:val="002B5D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B71B1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2B5D71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2B5D71"/>
    <w:rPr>
      <w:color w:val="0000FF"/>
      <w:u w:val="single"/>
    </w:rPr>
  </w:style>
  <w:style w:type="character" w:customStyle="1" w:styleId="apple-converted-space">
    <w:name w:val="apple-converted-space"/>
    <w:basedOn w:val="VarsaylanParagrafYazTipi"/>
    <w:rsid w:val="002B5D71"/>
  </w:style>
  <w:style w:type="character" w:customStyle="1" w:styleId="highlight">
    <w:name w:val="highlight"/>
    <w:basedOn w:val="VarsaylanParagrafYazTipi"/>
    <w:rsid w:val="002B5D71"/>
  </w:style>
  <w:style w:type="character" w:customStyle="1" w:styleId="hps">
    <w:name w:val="hps"/>
    <w:basedOn w:val="VarsaylanParagrafYazTipi"/>
    <w:rsid w:val="00A42E33"/>
  </w:style>
  <w:style w:type="character" w:styleId="HTMLCite">
    <w:name w:val="HTML Cite"/>
    <w:basedOn w:val="VarsaylanParagrafYazTipi"/>
    <w:uiPriority w:val="99"/>
    <w:semiHidden/>
    <w:unhideWhenUsed/>
    <w:rsid w:val="00A42E33"/>
    <w:rPr>
      <w:i/>
      <w:iCs/>
    </w:rPr>
  </w:style>
  <w:style w:type="character" w:customStyle="1" w:styleId="cit-article-title">
    <w:name w:val="cit-article-title"/>
    <w:basedOn w:val="VarsaylanParagrafYazTipi"/>
    <w:rsid w:val="00A42E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6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SONY</cp:lastModifiedBy>
  <cp:revision>4</cp:revision>
  <dcterms:created xsi:type="dcterms:W3CDTF">2016-07-17T13:35:00Z</dcterms:created>
  <dcterms:modified xsi:type="dcterms:W3CDTF">2016-07-17T13:46:00Z</dcterms:modified>
</cp:coreProperties>
</file>